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1E" w:rsidRDefault="007E23D3" w:rsidP="005C061E">
      <w:pPr>
        <w:rPr>
          <w:rFonts w:ascii="Times New Roman" w:hAnsi="Times New Roman" w:cs="Times New Roman"/>
          <w:b/>
          <w:sz w:val="28"/>
          <w:szCs w:val="28"/>
        </w:rPr>
      </w:pPr>
      <w:r w:rsidRPr="0017164A">
        <w:rPr>
          <w:rFonts w:ascii="Times New Roman" w:hAnsi="Times New Roman" w:cs="Times New Roman"/>
          <w:b/>
          <w:sz w:val="28"/>
          <w:szCs w:val="28"/>
        </w:rPr>
        <w:t xml:space="preserve">Реакции растений на </w:t>
      </w:r>
      <w:r w:rsidR="00FC0E33" w:rsidRPr="0017164A">
        <w:rPr>
          <w:rFonts w:ascii="Times New Roman" w:hAnsi="Times New Roman" w:cs="Times New Roman"/>
          <w:b/>
          <w:sz w:val="28"/>
          <w:szCs w:val="28"/>
        </w:rPr>
        <w:t xml:space="preserve">солнечную </w:t>
      </w:r>
      <w:r w:rsidRPr="0017164A">
        <w:rPr>
          <w:rFonts w:ascii="Times New Roman" w:hAnsi="Times New Roman" w:cs="Times New Roman"/>
          <w:b/>
          <w:sz w:val="28"/>
          <w:szCs w:val="28"/>
        </w:rPr>
        <w:t>активност</w:t>
      </w:r>
      <w:r w:rsidR="00FC0E33" w:rsidRPr="0017164A">
        <w:rPr>
          <w:rFonts w:ascii="Times New Roman" w:hAnsi="Times New Roman" w:cs="Times New Roman"/>
          <w:b/>
          <w:sz w:val="28"/>
          <w:szCs w:val="28"/>
        </w:rPr>
        <w:t>ь</w:t>
      </w:r>
      <w:r w:rsidRPr="001716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5C85" w:rsidRPr="0017164A">
        <w:rPr>
          <w:rFonts w:ascii="Times New Roman" w:hAnsi="Times New Roman" w:cs="Times New Roman"/>
          <w:b/>
          <w:sz w:val="28"/>
          <w:szCs w:val="28"/>
        </w:rPr>
        <w:t xml:space="preserve">и модельные токовые системы </w:t>
      </w:r>
      <w:r w:rsidRPr="0017164A">
        <w:rPr>
          <w:rFonts w:ascii="Times New Roman" w:hAnsi="Times New Roman" w:cs="Times New Roman"/>
          <w:b/>
          <w:sz w:val="28"/>
          <w:szCs w:val="28"/>
        </w:rPr>
        <w:t>в лабораторных и полевых условиях</w:t>
      </w:r>
    </w:p>
    <w:p w:rsidR="00F04F65" w:rsidRDefault="00F04F65" w:rsidP="00F04F65">
      <w:pPr>
        <w:rPr>
          <w:rFonts w:ascii="Times New Roman" w:hAnsi="Times New Roman" w:cs="Times New Roman"/>
          <w:sz w:val="20"/>
          <w:szCs w:val="20"/>
        </w:rPr>
      </w:pPr>
      <w:r w:rsidRPr="00B83F57">
        <w:rPr>
          <w:rFonts w:ascii="Times New Roman" w:hAnsi="Times New Roman" w:cs="Times New Roman"/>
          <w:sz w:val="20"/>
          <w:szCs w:val="20"/>
        </w:rPr>
        <w:t>П.А.Кашулин, Н.В.Калачева</w:t>
      </w:r>
    </w:p>
    <w:p w:rsidR="00F04F65" w:rsidRPr="007D680D" w:rsidRDefault="00F04F65" w:rsidP="00F04F65">
      <w:pPr>
        <w:spacing w:line="240" w:lineRule="auto"/>
        <w:rPr>
          <w:rFonts w:ascii="Times New Roman" w:hAnsi="Times New Roman"/>
          <w:i/>
          <w:sz w:val="20"/>
          <w:szCs w:val="20"/>
        </w:rPr>
      </w:pPr>
      <w:r w:rsidRPr="007D680D">
        <w:rPr>
          <w:rFonts w:ascii="Times New Roman" w:hAnsi="Times New Roman" w:cs="Times New Roman"/>
          <w:i/>
          <w:sz w:val="20"/>
          <w:szCs w:val="20"/>
        </w:rPr>
        <w:t xml:space="preserve">Полярно-Альпийский ботанический сад-институт, КНЦ РАН, Апатиты, </w:t>
      </w:r>
      <w:r w:rsidRPr="007D680D">
        <w:rPr>
          <w:rFonts w:ascii="Times New Roman" w:hAnsi="Times New Roman"/>
          <w:i/>
          <w:sz w:val="20"/>
          <w:szCs w:val="20"/>
          <w:lang w:val="en-US"/>
        </w:rPr>
        <w:t>e</w:t>
      </w:r>
      <w:r w:rsidRPr="007D680D">
        <w:rPr>
          <w:rFonts w:ascii="Times New Roman" w:hAnsi="Times New Roman"/>
          <w:i/>
          <w:sz w:val="20"/>
          <w:szCs w:val="20"/>
        </w:rPr>
        <w:t>-</w:t>
      </w:r>
      <w:r w:rsidRPr="007D680D">
        <w:rPr>
          <w:rFonts w:ascii="Times New Roman" w:hAnsi="Times New Roman"/>
          <w:i/>
          <w:sz w:val="20"/>
          <w:szCs w:val="20"/>
          <w:lang w:val="en-US"/>
        </w:rPr>
        <w:t>mail</w:t>
      </w:r>
      <w:r w:rsidRPr="007D680D">
        <w:rPr>
          <w:rFonts w:ascii="Times New Roman" w:hAnsi="Times New Roman"/>
          <w:i/>
          <w:sz w:val="20"/>
          <w:szCs w:val="20"/>
        </w:rPr>
        <w:t xml:space="preserve">: </w:t>
      </w:r>
      <w:r w:rsidRPr="007D680D">
        <w:rPr>
          <w:rFonts w:ascii="Times New Roman" w:hAnsi="Times New Roman"/>
          <w:i/>
          <w:sz w:val="20"/>
          <w:szCs w:val="20"/>
          <w:lang w:val="en-US"/>
        </w:rPr>
        <w:t>falconet</w:t>
      </w:r>
      <w:r w:rsidRPr="007D680D">
        <w:rPr>
          <w:rFonts w:ascii="Times New Roman" w:hAnsi="Times New Roman"/>
          <w:i/>
          <w:sz w:val="20"/>
          <w:szCs w:val="20"/>
        </w:rPr>
        <w:t>1@</w:t>
      </w:r>
      <w:r w:rsidRPr="007D680D">
        <w:rPr>
          <w:rFonts w:ascii="Times New Roman" w:hAnsi="Times New Roman"/>
          <w:i/>
          <w:sz w:val="20"/>
          <w:szCs w:val="20"/>
          <w:lang w:val="en-US"/>
        </w:rPr>
        <w:t>yandex</w:t>
      </w:r>
      <w:r w:rsidRPr="007D680D">
        <w:rPr>
          <w:rFonts w:ascii="Times New Roman" w:hAnsi="Times New Roman"/>
          <w:i/>
          <w:sz w:val="20"/>
          <w:szCs w:val="20"/>
        </w:rPr>
        <w:t>.</w:t>
      </w:r>
      <w:r w:rsidRPr="007D680D">
        <w:rPr>
          <w:rFonts w:ascii="Times New Roman" w:hAnsi="Times New Roman"/>
          <w:i/>
          <w:sz w:val="20"/>
          <w:szCs w:val="20"/>
          <w:lang w:val="en-US"/>
        </w:rPr>
        <w:t>ru</w:t>
      </w:r>
      <w:r w:rsidRPr="007D680D">
        <w:rPr>
          <w:rFonts w:ascii="Times New Roman" w:hAnsi="Times New Roman"/>
          <w:i/>
          <w:sz w:val="20"/>
          <w:szCs w:val="20"/>
        </w:rPr>
        <w:t xml:space="preserve"> </w:t>
      </w:r>
    </w:p>
    <w:p w:rsidR="000A38D1" w:rsidRPr="005C38BB" w:rsidRDefault="00F04F65" w:rsidP="00CC347B">
      <w:pPr>
        <w:jc w:val="both"/>
        <w:rPr>
          <w:rFonts w:ascii="Times New Roman" w:hAnsi="Times New Roman"/>
          <w:sz w:val="20"/>
          <w:szCs w:val="20"/>
        </w:rPr>
      </w:pPr>
      <w:r w:rsidRPr="005C38BB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Аннотация. </w:t>
      </w:r>
      <w:r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Проведены многодневные наблюдения </w:t>
      </w:r>
      <w:r w:rsidR="00AF632A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>вегетации некоторых сельскохохяйственных</w:t>
      </w:r>
      <w:r w:rsidR="00D111C4" w:rsidRPr="005C38BB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>Alliun</w:t>
      </w:r>
      <w:r w:rsidR="00D111C4" w:rsidRPr="005C38BB"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t xml:space="preserve"> </w:t>
      </w:r>
      <w:r w:rsidR="00D111C4" w:rsidRPr="005C38BB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>cepa</w:t>
      </w:r>
      <w:r w:rsidR="00D111C4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, </w:t>
      </w:r>
      <w:r w:rsidR="00D111C4" w:rsidRPr="005C38BB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>Avena</w:t>
      </w:r>
      <w:r w:rsidR="00D111C4" w:rsidRPr="005C38BB"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t xml:space="preserve"> </w:t>
      </w:r>
      <w:r w:rsidR="00D111C4" w:rsidRPr="005C38BB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>sativa</w:t>
      </w:r>
      <w:r w:rsidR="00D111C4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AF632A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и декотративных в</w:t>
      </w:r>
      <w:r w:rsidR="005819A4" w:rsidRPr="005819A4">
        <w:rPr>
          <w:rFonts w:ascii="Times New Roman" w:hAnsi="Times New Roman"/>
          <w:i/>
          <w:sz w:val="20"/>
          <w:szCs w:val="20"/>
        </w:rPr>
        <w:t xml:space="preserve"> </w:t>
      </w:r>
      <w:r w:rsidR="005819A4" w:rsidRPr="005C38BB">
        <w:rPr>
          <w:rFonts w:ascii="Times New Roman" w:hAnsi="Times New Roman"/>
          <w:i/>
          <w:sz w:val="20"/>
          <w:szCs w:val="20"/>
          <w:lang w:val="en-US"/>
        </w:rPr>
        <w:t>Marantha</w:t>
      </w:r>
      <w:r w:rsidR="005819A4" w:rsidRPr="005C38BB">
        <w:rPr>
          <w:rFonts w:ascii="Times New Roman" w:hAnsi="Times New Roman"/>
          <w:i/>
          <w:sz w:val="20"/>
          <w:szCs w:val="20"/>
        </w:rPr>
        <w:t xml:space="preserve"> </w:t>
      </w:r>
      <w:r w:rsidR="005819A4" w:rsidRPr="005C38BB">
        <w:rPr>
          <w:rFonts w:ascii="Times New Roman" w:hAnsi="Times New Roman"/>
          <w:i/>
          <w:sz w:val="20"/>
          <w:szCs w:val="20"/>
          <w:lang w:val="en-US"/>
        </w:rPr>
        <w:t>leoconeura</w:t>
      </w:r>
      <w:r w:rsidR="005819A4" w:rsidRPr="005C38BB">
        <w:rPr>
          <w:rFonts w:ascii="Times New Roman" w:hAnsi="Times New Roman"/>
          <w:i/>
          <w:sz w:val="20"/>
          <w:szCs w:val="20"/>
        </w:rPr>
        <w:t xml:space="preserve"> </w:t>
      </w:r>
      <w:r w:rsidR="005819A4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1E0EFC">
        <w:rPr>
          <w:rFonts w:ascii="Times New Roman" w:hAnsi="Times New Roman" w:cs="Times New Roman"/>
          <w:noProof/>
          <w:sz w:val="20"/>
          <w:szCs w:val="20"/>
          <w:lang w:eastAsia="ru-RU"/>
        </w:rPr>
        <w:t>в</w:t>
      </w:r>
      <w:r w:rsidR="00AF632A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идов  </w:t>
      </w:r>
      <w:r w:rsidR="00D839C9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растений </w:t>
      </w:r>
      <w:r w:rsidR="00D111C4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в </w:t>
      </w:r>
      <w:r w:rsidR="00AF632A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>полевых и лабораторных условиях</w:t>
      </w:r>
      <w:r w:rsidR="00D839C9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в летни</w:t>
      </w:r>
      <w:r w:rsidR="001E0EFC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е месяцы 2015 года </w:t>
      </w:r>
      <w:r w:rsidR="00BE0CE1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в условиях </w:t>
      </w:r>
      <w:r w:rsidR="001E0EFC">
        <w:rPr>
          <w:rFonts w:ascii="Times New Roman" w:hAnsi="Times New Roman" w:cs="Times New Roman"/>
          <w:noProof/>
          <w:sz w:val="20"/>
          <w:szCs w:val="20"/>
          <w:lang w:eastAsia="ru-RU"/>
        </w:rPr>
        <w:t>максимум</w:t>
      </w:r>
      <w:r w:rsidR="00BE0CE1">
        <w:rPr>
          <w:rFonts w:ascii="Times New Roman" w:hAnsi="Times New Roman" w:cs="Times New Roman"/>
          <w:noProof/>
          <w:sz w:val="20"/>
          <w:szCs w:val="20"/>
          <w:lang w:eastAsia="ru-RU"/>
        </w:rPr>
        <w:t>а</w:t>
      </w:r>
      <w:r w:rsidR="001E0EFC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D839C9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>солнечной активности</w:t>
      </w:r>
      <w:r w:rsidR="00AF632A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. </w:t>
      </w:r>
      <w:r w:rsidR="00476931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>Обнаружена связь резки</w:t>
      </w:r>
      <w:r w:rsidR="00892EEF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>х изменений индивидуальных и популяционных</w:t>
      </w:r>
      <w:r w:rsidR="006F2637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характеристик </w:t>
      </w:r>
      <w:r w:rsidR="00892EEF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>растений открытого грунта</w:t>
      </w:r>
      <w:r w:rsidR="004F7F36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, а также синхронизация фотосинтетической активность разных листьев деревьев </w:t>
      </w:r>
      <w:r w:rsidR="00892EEF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во время значительных магнитосферных событий в регионе наблюдений. Аналогичные реакции на </w:t>
      </w:r>
      <w:r w:rsidR="006F2637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некоторые </w:t>
      </w:r>
      <w:r w:rsidR="00892EEF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>искусственно генерируемые вид</w:t>
      </w:r>
      <w:r w:rsidR="006F2637">
        <w:rPr>
          <w:rFonts w:ascii="Times New Roman" w:hAnsi="Times New Roman" w:cs="Times New Roman"/>
          <w:noProof/>
          <w:sz w:val="20"/>
          <w:szCs w:val="20"/>
          <w:lang w:eastAsia="ru-RU"/>
        </w:rPr>
        <w:t>ы</w:t>
      </w:r>
      <w:r w:rsidR="00892EEF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ЭМП обнаружены у метеочувствительных </w:t>
      </w:r>
      <w:r w:rsidR="0000393B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>ви</w:t>
      </w:r>
      <w:r w:rsidR="00D111C4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>д</w:t>
      </w:r>
      <w:r w:rsidR="0000393B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ов </w:t>
      </w:r>
      <w:r w:rsidR="00892EEF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>и сельскохозяйственных</w:t>
      </w:r>
      <w:r w:rsidR="0000393B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>культиваров</w:t>
      </w:r>
      <w:r w:rsidR="00892EEF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в лабораторных условиях. </w:t>
      </w:r>
      <w:r w:rsidR="004274E8">
        <w:rPr>
          <w:rFonts w:ascii="Times New Roman" w:hAnsi="Times New Roman" w:cs="Times New Roman"/>
          <w:noProof/>
          <w:sz w:val="20"/>
          <w:szCs w:val="20"/>
          <w:lang w:eastAsia="ru-RU"/>
        </w:rPr>
        <w:t>В э</w:t>
      </w:r>
      <w:r w:rsidR="004F7F36">
        <w:rPr>
          <w:rFonts w:ascii="Times New Roman" w:hAnsi="Times New Roman" w:cs="Times New Roman"/>
          <w:noProof/>
          <w:sz w:val="20"/>
          <w:szCs w:val="20"/>
          <w:lang w:eastAsia="ru-RU"/>
        </w:rPr>
        <w:t>т</w:t>
      </w:r>
      <w:r w:rsidR="004274E8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ом случае наблюдали </w:t>
      </w:r>
      <w:r w:rsidR="00B13340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t xml:space="preserve"> и выражались в ё, </w:t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13340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D111C4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>снижени</w:t>
      </w:r>
      <w:r w:rsidR="004274E8">
        <w:rPr>
          <w:rFonts w:ascii="Times New Roman" w:hAnsi="Times New Roman" w:cs="Times New Roman"/>
          <w:noProof/>
          <w:sz w:val="20"/>
          <w:szCs w:val="20"/>
          <w:lang w:eastAsia="ru-RU"/>
        </w:rPr>
        <w:t>е</w:t>
      </w:r>
      <w:r w:rsidR="00D111C4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дисперсии </w:t>
      </w:r>
      <w:r w:rsidR="00B41315">
        <w:rPr>
          <w:rFonts w:ascii="Times New Roman" w:hAnsi="Times New Roman" w:cs="Times New Roman"/>
          <w:noProof/>
          <w:sz w:val="20"/>
          <w:szCs w:val="20"/>
          <w:lang w:eastAsia="ru-RU"/>
        </w:rPr>
        <w:t>ростовых параметров</w:t>
      </w:r>
      <w:r w:rsidR="0022757F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B41315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или </w:t>
      </w:r>
      <w:r w:rsidR="00D111C4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синхронизаци</w:t>
      </w:r>
      <w:r w:rsidR="004274E8">
        <w:rPr>
          <w:rFonts w:ascii="Times New Roman" w:hAnsi="Times New Roman" w:cs="Times New Roman"/>
          <w:noProof/>
          <w:sz w:val="20"/>
          <w:szCs w:val="20"/>
          <w:lang w:eastAsia="ru-RU"/>
        </w:rPr>
        <w:t>ю</w:t>
      </w:r>
      <w:r w:rsidR="00D111C4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B41315">
        <w:rPr>
          <w:rFonts w:ascii="Times New Roman" w:hAnsi="Times New Roman" w:cs="Times New Roman"/>
          <w:noProof/>
          <w:sz w:val="20"/>
          <w:szCs w:val="20"/>
          <w:lang w:eastAsia="ru-RU"/>
        </w:rPr>
        <w:t>суточной динамики углов наклона</w:t>
      </w:r>
      <w:r w:rsidR="00A2068F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B41315">
        <w:rPr>
          <w:rFonts w:ascii="Times New Roman" w:hAnsi="Times New Roman" w:cs="Times New Roman"/>
          <w:noProof/>
          <w:sz w:val="20"/>
          <w:szCs w:val="20"/>
          <w:lang w:eastAsia="ru-RU"/>
        </w:rPr>
        <w:t>ли</w:t>
      </w:r>
      <w:r w:rsidR="00A2068F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стовых пластинок </w:t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t xml:space="preserve">точной динамики нтовых </w:t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vanish/>
          <w:sz w:val="20"/>
          <w:szCs w:val="20"/>
          <w:lang w:eastAsia="ru-RU"/>
        </w:rPr>
        <w:pgNum/>
      </w:r>
      <w:r w:rsidR="00B41315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марантовых</w:t>
      </w:r>
      <w:r w:rsidR="00D111C4" w:rsidRPr="005C38BB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. </w:t>
      </w:r>
    </w:p>
    <w:p w:rsidR="005C38BB" w:rsidRPr="005C38BB" w:rsidRDefault="00F04F65" w:rsidP="00CC347B">
      <w:pPr>
        <w:jc w:val="both"/>
        <w:rPr>
          <w:rFonts w:ascii="Times New Roman" w:hAnsi="Times New Roman" w:cs="Times New Roman"/>
          <w:sz w:val="20"/>
          <w:szCs w:val="20"/>
        </w:rPr>
      </w:pPr>
      <w:r w:rsidRPr="00695638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>Введение.</w:t>
      </w:r>
      <w:r w:rsidR="007E23D3">
        <w:rPr>
          <w:rFonts w:ascii="Times New Roman" w:hAnsi="Times New Roman" w:cs="Times New Roman"/>
          <w:sz w:val="24"/>
          <w:szCs w:val="24"/>
        </w:rPr>
        <w:t xml:space="preserve">  </w:t>
      </w:r>
      <w:r w:rsidR="007E23D3" w:rsidRPr="00455E85">
        <w:rPr>
          <w:rFonts w:ascii="Times New Roman" w:hAnsi="Times New Roman" w:cs="Times New Roman"/>
          <w:sz w:val="20"/>
          <w:szCs w:val="20"/>
        </w:rPr>
        <w:t>В</w:t>
      </w:r>
      <w:r w:rsidR="00453706">
        <w:rPr>
          <w:rFonts w:ascii="Times New Roman" w:hAnsi="Times New Roman" w:cs="Times New Roman"/>
          <w:sz w:val="20"/>
          <w:szCs w:val="20"/>
        </w:rPr>
        <w:t>о время</w:t>
      </w:r>
      <w:r w:rsidR="007E23D3" w:rsidRPr="00455E85">
        <w:rPr>
          <w:rFonts w:ascii="Times New Roman" w:hAnsi="Times New Roman" w:cs="Times New Roman"/>
          <w:sz w:val="20"/>
          <w:szCs w:val="20"/>
        </w:rPr>
        <w:t xml:space="preserve"> текущего максимума солнечной активности </w:t>
      </w:r>
      <w:r w:rsidR="007B47A6" w:rsidRPr="00455E85">
        <w:rPr>
          <w:rFonts w:ascii="Times New Roman" w:hAnsi="Times New Roman" w:cs="Times New Roman"/>
          <w:sz w:val="20"/>
          <w:szCs w:val="20"/>
        </w:rPr>
        <w:t xml:space="preserve">(СА) </w:t>
      </w:r>
      <w:r w:rsidR="007E23D3" w:rsidRPr="00455E85">
        <w:rPr>
          <w:rFonts w:ascii="Times New Roman" w:hAnsi="Times New Roman" w:cs="Times New Roman"/>
          <w:sz w:val="20"/>
          <w:szCs w:val="20"/>
        </w:rPr>
        <w:t>провед</w:t>
      </w:r>
      <w:r w:rsidR="000E4FA8">
        <w:rPr>
          <w:rFonts w:ascii="Times New Roman" w:hAnsi="Times New Roman" w:cs="Times New Roman"/>
          <w:sz w:val="20"/>
          <w:szCs w:val="20"/>
        </w:rPr>
        <w:t xml:space="preserve">ены многодневные </w:t>
      </w:r>
      <w:r w:rsidR="007E23D3" w:rsidRPr="00455E85">
        <w:rPr>
          <w:rFonts w:ascii="Times New Roman" w:hAnsi="Times New Roman" w:cs="Times New Roman"/>
          <w:sz w:val="20"/>
          <w:szCs w:val="20"/>
        </w:rPr>
        <w:t xml:space="preserve">наблюдения физиологической активности </w:t>
      </w:r>
      <w:r w:rsidR="007B47A6" w:rsidRPr="00455E85">
        <w:rPr>
          <w:rFonts w:ascii="Times New Roman" w:hAnsi="Times New Roman" w:cs="Times New Roman"/>
          <w:sz w:val="20"/>
          <w:szCs w:val="20"/>
        </w:rPr>
        <w:t xml:space="preserve"> цветк</w:t>
      </w:r>
      <w:r w:rsidR="009B4685">
        <w:rPr>
          <w:rFonts w:ascii="Times New Roman" w:hAnsi="Times New Roman" w:cs="Times New Roman"/>
          <w:sz w:val="20"/>
          <w:szCs w:val="20"/>
        </w:rPr>
        <w:t xml:space="preserve">овых растений в лабораторных и </w:t>
      </w:r>
      <w:r w:rsidR="007B47A6" w:rsidRPr="00455E85">
        <w:rPr>
          <w:rFonts w:ascii="Times New Roman" w:hAnsi="Times New Roman" w:cs="Times New Roman"/>
          <w:sz w:val="20"/>
          <w:szCs w:val="20"/>
        </w:rPr>
        <w:t xml:space="preserve">полевых условиях открытого грунта. </w:t>
      </w:r>
      <w:r w:rsidR="00633801" w:rsidRPr="00455E85">
        <w:rPr>
          <w:rFonts w:ascii="Times New Roman" w:hAnsi="Times New Roman" w:cs="Times New Roman"/>
          <w:sz w:val="20"/>
          <w:szCs w:val="20"/>
        </w:rPr>
        <w:t xml:space="preserve">Для наблюдений </w:t>
      </w:r>
      <w:r w:rsidR="00EE6A89" w:rsidRPr="00455E85">
        <w:rPr>
          <w:rFonts w:ascii="Times New Roman" w:hAnsi="Times New Roman" w:cs="Times New Roman"/>
          <w:sz w:val="20"/>
          <w:szCs w:val="20"/>
        </w:rPr>
        <w:t xml:space="preserve">в лаборатории </w:t>
      </w:r>
      <w:r w:rsidR="00633801" w:rsidRPr="00455E85">
        <w:rPr>
          <w:rFonts w:ascii="Times New Roman" w:hAnsi="Times New Roman" w:cs="Times New Roman"/>
          <w:sz w:val="20"/>
          <w:szCs w:val="20"/>
        </w:rPr>
        <w:t xml:space="preserve">использовали </w:t>
      </w:r>
      <w:r w:rsidR="007E23D3" w:rsidRPr="00455E85">
        <w:rPr>
          <w:rFonts w:ascii="Times New Roman" w:hAnsi="Times New Roman" w:cs="Times New Roman"/>
          <w:sz w:val="20"/>
          <w:szCs w:val="20"/>
        </w:rPr>
        <w:t>метео</w:t>
      </w:r>
      <w:r w:rsidR="00633801" w:rsidRPr="00455E85">
        <w:rPr>
          <w:rFonts w:ascii="Times New Roman" w:hAnsi="Times New Roman" w:cs="Times New Roman"/>
          <w:sz w:val="20"/>
          <w:szCs w:val="20"/>
        </w:rPr>
        <w:t>-</w:t>
      </w:r>
      <w:r w:rsidR="007E23D3" w:rsidRPr="00455E85">
        <w:rPr>
          <w:rFonts w:ascii="Times New Roman" w:hAnsi="Times New Roman" w:cs="Times New Roman"/>
          <w:sz w:val="20"/>
          <w:szCs w:val="20"/>
        </w:rPr>
        <w:t>чувствительны</w:t>
      </w:r>
      <w:r w:rsidR="00800F62">
        <w:rPr>
          <w:rFonts w:ascii="Times New Roman" w:hAnsi="Times New Roman" w:cs="Times New Roman"/>
          <w:sz w:val="20"/>
          <w:szCs w:val="20"/>
        </w:rPr>
        <w:t xml:space="preserve"> еобразцы</w:t>
      </w:r>
      <w:r w:rsidR="00633801" w:rsidRPr="00455E85">
        <w:rPr>
          <w:rFonts w:ascii="Times New Roman" w:hAnsi="Times New Roman" w:cs="Times New Roman"/>
          <w:sz w:val="20"/>
          <w:szCs w:val="20"/>
        </w:rPr>
        <w:t xml:space="preserve"> </w:t>
      </w:r>
      <w:r w:rsidR="00EF54EC">
        <w:rPr>
          <w:rFonts w:ascii="Times New Roman" w:hAnsi="Times New Roman" w:cs="Times New Roman"/>
          <w:sz w:val="20"/>
          <w:szCs w:val="20"/>
        </w:rPr>
        <w:t>Маранты беложильчатой (</w:t>
      </w:r>
      <w:r w:rsidR="00486750" w:rsidRPr="00455E85">
        <w:rPr>
          <w:rFonts w:ascii="Times New Roman" w:hAnsi="Times New Roman"/>
          <w:i/>
          <w:sz w:val="20"/>
          <w:szCs w:val="20"/>
          <w:lang w:val="en-US"/>
        </w:rPr>
        <w:t>Marantha</w:t>
      </w:r>
      <w:r w:rsidR="00486750" w:rsidRPr="00455E85">
        <w:rPr>
          <w:rFonts w:ascii="Times New Roman" w:hAnsi="Times New Roman"/>
          <w:i/>
          <w:sz w:val="20"/>
          <w:szCs w:val="20"/>
        </w:rPr>
        <w:t xml:space="preserve"> </w:t>
      </w:r>
      <w:r w:rsidR="00486750" w:rsidRPr="00455E85">
        <w:rPr>
          <w:rFonts w:ascii="Times New Roman" w:hAnsi="Times New Roman"/>
          <w:i/>
          <w:sz w:val="20"/>
          <w:szCs w:val="20"/>
          <w:lang w:val="en-US"/>
        </w:rPr>
        <w:t>leoconeura</w:t>
      </w:r>
      <w:r w:rsidR="00EF54EC">
        <w:rPr>
          <w:rFonts w:ascii="Times New Roman" w:hAnsi="Times New Roman"/>
          <w:i/>
          <w:sz w:val="20"/>
          <w:szCs w:val="20"/>
        </w:rPr>
        <w:t>)</w:t>
      </w:r>
      <w:r w:rsidR="00EE6A89" w:rsidRPr="00455E85">
        <w:rPr>
          <w:rFonts w:ascii="Times New Roman" w:hAnsi="Times New Roman"/>
          <w:sz w:val="20"/>
          <w:szCs w:val="20"/>
        </w:rPr>
        <w:t>,</w:t>
      </w:r>
      <w:r w:rsidR="006D26DD" w:rsidRPr="00455E85">
        <w:rPr>
          <w:rFonts w:ascii="Times New Roman" w:hAnsi="Times New Roman"/>
          <w:sz w:val="20"/>
          <w:szCs w:val="20"/>
        </w:rPr>
        <w:t xml:space="preserve"> </w:t>
      </w:r>
      <w:r w:rsidR="00800F62">
        <w:rPr>
          <w:rFonts w:ascii="Times New Roman" w:hAnsi="Times New Roman"/>
          <w:sz w:val="20"/>
          <w:szCs w:val="20"/>
        </w:rPr>
        <w:t xml:space="preserve">местные сорта </w:t>
      </w:r>
      <w:r w:rsidR="006D26DD" w:rsidRPr="00455E85">
        <w:rPr>
          <w:rFonts w:ascii="Times New Roman" w:hAnsi="Times New Roman"/>
          <w:sz w:val="20"/>
          <w:szCs w:val="20"/>
        </w:rPr>
        <w:t>ов</w:t>
      </w:r>
      <w:r w:rsidR="00800F62">
        <w:rPr>
          <w:rFonts w:ascii="Times New Roman" w:hAnsi="Times New Roman"/>
          <w:sz w:val="20"/>
          <w:szCs w:val="20"/>
        </w:rPr>
        <w:t>са</w:t>
      </w:r>
      <w:r w:rsidR="006D26DD" w:rsidRPr="00455E85">
        <w:rPr>
          <w:rFonts w:ascii="Times New Roman" w:hAnsi="Times New Roman"/>
          <w:sz w:val="20"/>
          <w:szCs w:val="20"/>
        </w:rPr>
        <w:t xml:space="preserve"> посевно</w:t>
      </w:r>
      <w:r w:rsidR="00800F62">
        <w:rPr>
          <w:rFonts w:ascii="Times New Roman" w:hAnsi="Times New Roman"/>
          <w:sz w:val="20"/>
          <w:szCs w:val="20"/>
        </w:rPr>
        <w:t>го</w:t>
      </w:r>
      <w:r w:rsidR="006D26DD" w:rsidRPr="00455E85">
        <w:rPr>
          <w:rFonts w:ascii="Times New Roman" w:hAnsi="Times New Roman"/>
          <w:sz w:val="20"/>
          <w:szCs w:val="20"/>
        </w:rPr>
        <w:t xml:space="preserve"> </w:t>
      </w:r>
      <w:r w:rsidR="00EF54EC">
        <w:rPr>
          <w:rFonts w:ascii="Times New Roman" w:hAnsi="Times New Roman"/>
          <w:sz w:val="20"/>
          <w:szCs w:val="20"/>
        </w:rPr>
        <w:t>(</w:t>
      </w:r>
      <w:r w:rsidR="006D26DD" w:rsidRPr="006105EE">
        <w:rPr>
          <w:rFonts w:ascii="Times New Roman" w:hAnsi="Times New Roman"/>
          <w:i/>
          <w:sz w:val="20"/>
          <w:szCs w:val="20"/>
          <w:lang w:val="en-US"/>
        </w:rPr>
        <w:t>Avena</w:t>
      </w:r>
      <w:r w:rsidR="006D26DD" w:rsidRPr="006105EE">
        <w:rPr>
          <w:rFonts w:ascii="Times New Roman" w:hAnsi="Times New Roman"/>
          <w:i/>
          <w:sz w:val="20"/>
          <w:szCs w:val="20"/>
        </w:rPr>
        <w:t xml:space="preserve"> </w:t>
      </w:r>
      <w:r w:rsidR="006D26DD" w:rsidRPr="006105EE">
        <w:rPr>
          <w:rFonts w:ascii="Times New Roman" w:hAnsi="Times New Roman"/>
          <w:i/>
          <w:sz w:val="20"/>
          <w:szCs w:val="20"/>
          <w:lang w:val="en-US"/>
        </w:rPr>
        <w:t>sativa</w:t>
      </w:r>
      <w:r w:rsidR="00EF54EC">
        <w:rPr>
          <w:rFonts w:ascii="Times New Roman" w:hAnsi="Times New Roman"/>
          <w:i/>
          <w:sz w:val="20"/>
          <w:szCs w:val="20"/>
        </w:rPr>
        <w:t>)</w:t>
      </w:r>
      <w:r w:rsidR="009B4685">
        <w:rPr>
          <w:rFonts w:ascii="Times New Roman" w:hAnsi="Times New Roman"/>
          <w:sz w:val="20"/>
          <w:szCs w:val="20"/>
        </w:rPr>
        <w:t>,</w:t>
      </w:r>
      <w:r w:rsidR="00EE6A89" w:rsidRPr="00455E85">
        <w:rPr>
          <w:rFonts w:ascii="Times New Roman" w:hAnsi="Times New Roman"/>
          <w:i/>
          <w:sz w:val="20"/>
          <w:szCs w:val="20"/>
        </w:rPr>
        <w:t xml:space="preserve"> </w:t>
      </w:r>
      <w:r w:rsidR="00EE6A89" w:rsidRPr="00455E85">
        <w:rPr>
          <w:rFonts w:ascii="Times New Roman" w:hAnsi="Times New Roman"/>
          <w:sz w:val="20"/>
          <w:szCs w:val="20"/>
        </w:rPr>
        <w:t xml:space="preserve">в открытом грунте </w:t>
      </w:r>
      <w:r w:rsidR="009B4685">
        <w:rPr>
          <w:rFonts w:ascii="Times New Roman" w:hAnsi="Times New Roman"/>
          <w:sz w:val="20"/>
          <w:szCs w:val="20"/>
        </w:rPr>
        <w:t xml:space="preserve">- </w:t>
      </w:r>
      <w:r w:rsidR="007E23D3" w:rsidRPr="00455E85">
        <w:rPr>
          <w:rFonts w:ascii="Times New Roman" w:hAnsi="Times New Roman" w:cs="Times New Roman"/>
          <w:sz w:val="20"/>
          <w:szCs w:val="20"/>
        </w:rPr>
        <w:t>лук</w:t>
      </w:r>
      <w:r w:rsidR="00633801" w:rsidRPr="00455E85">
        <w:rPr>
          <w:rFonts w:ascii="Times New Roman" w:hAnsi="Times New Roman" w:cs="Times New Roman"/>
          <w:sz w:val="20"/>
          <w:szCs w:val="20"/>
        </w:rPr>
        <w:t>а</w:t>
      </w:r>
      <w:r w:rsidR="00EF54EC">
        <w:rPr>
          <w:rFonts w:ascii="Times New Roman" w:hAnsi="Times New Roman" w:cs="Times New Roman"/>
          <w:sz w:val="20"/>
          <w:szCs w:val="20"/>
        </w:rPr>
        <w:t xml:space="preserve"> посевного</w:t>
      </w:r>
      <w:r w:rsidR="00633801" w:rsidRPr="00455E85">
        <w:rPr>
          <w:rFonts w:ascii="Times New Roman" w:hAnsi="Times New Roman" w:cs="Times New Roman"/>
          <w:sz w:val="20"/>
          <w:szCs w:val="20"/>
        </w:rPr>
        <w:t xml:space="preserve"> </w:t>
      </w:r>
      <w:r w:rsidR="00EF54EC">
        <w:rPr>
          <w:rFonts w:ascii="Times New Roman" w:hAnsi="Times New Roman" w:cs="Times New Roman"/>
          <w:sz w:val="20"/>
          <w:szCs w:val="20"/>
        </w:rPr>
        <w:t>(</w:t>
      </w:r>
      <w:r w:rsidR="00486750" w:rsidRPr="00455E85">
        <w:rPr>
          <w:rFonts w:ascii="Times New Roman" w:hAnsi="Times New Roman"/>
          <w:i/>
          <w:sz w:val="20"/>
          <w:szCs w:val="20"/>
          <w:lang w:val="en-US"/>
        </w:rPr>
        <w:t>Allium</w:t>
      </w:r>
      <w:r w:rsidR="00486750" w:rsidRPr="00455E85">
        <w:rPr>
          <w:rFonts w:ascii="Times New Roman" w:hAnsi="Times New Roman"/>
          <w:i/>
          <w:sz w:val="20"/>
          <w:szCs w:val="20"/>
        </w:rPr>
        <w:t xml:space="preserve"> </w:t>
      </w:r>
      <w:r w:rsidR="00486750" w:rsidRPr="00455E85">
        <w:rPr>
          <w:rFonts w:ascii="Times New Roman" w:hAnsi="Times New Roman"/>
          <w:i/>
          <w:sz w:val="20"/>
          <w:szCs w:val="20"/>
          <w:lang w:val="en-US"/>
        </w:rPr>
        <w:t>cepa</w:t>
      </w:r>
      <w:r w:rsidR="00EF54EC">
        <w:rPr>
          <w:rFonts w:ascii="Times New Roman" w:hAnsi="Times New Roman"/>
          <w:i/>
          <w:sz w:val="20"/>
          <w:szCs w:val="20"/>
        </w:rPr>
        <w:t>)</w:t>
      </w:r>
      <w:r w:rsidR="00EE6A89" w:rsidRPr="00455E85">
        <w:rPr>
          <w:rFonts w:ascii="Times New Roman" w:hAnsi="Times New Roman"/>
          <w:sz w:val="20"/>
          <w:szCs w:val="20"/>
        </w:rPr>
        <w:t xml:space="preserve">, которые высаживали </w:t>
      </w:r>
      <w:r w:rsidR="007E23D3" w:rsidRPr="00455E85">
        <w:rPr>
          <w:rFonts w:ascii="Times New Roman" w:hAnsi="Times New Roman" w:cs="Times New Roman"/>
          <w:sz w:val="20"/>
          <w:szCs w:val="20"/>
        </w:rPr>
        <w:t>в июле-сентябре</w:t>
      </w:r>
      <w:r w:rsidR="007443A3" w:rsidRPr="00455E85">
        <w:rPr>
          <w:rFonts w:ascii="Times New Roman" w:hAnsi="Times New Roman" w:cs="Times New Roman"/>
          <w:sz w:val="20"/>
          <w:szCs w:val="20"/>
        </w:rPr>
        <w:t xml:space="preserve"> на экспериментально</w:t>
      </w:r>
      <w:r w:rsidR="009B4685">
        <w:rPr>
          <w:rFonts w:ascii="Times New Roman" w:hAnsi="Times New Roman" w:cs="Times New Roman"/>
          <w:sz w:val="20"/>
          <w:szCs w:val="20"/>
        </w:rPr>
        <w:t>м участке</w:t>
      </w:r>
      <w:r w:rsidR="007443A3" w:rsidRPr="00455E85">
        <w:rPr>
          <w:rFonts w:ascii="Times New Roman" w:hAnsi="Times New Roman" w:cs="Times New Roman"/>
          <w:sz w:val="20"/>
          <w:szCs w:val="20"/>
        </w:rPr>
        <w:t xml:space="preserve"> ПАБСИ</w:t>
      </w:r>
      <w:r w:rsidR="00CD62A1" w:rsidRPr="00455E85">
        <w:rPr>
          <w:rFonts w:ascii="Times New Roman" w:hAnsi="Times New Roman" w:cs="Times New Roman"/>
          <w:sz w:val="20"/>
          <w:szCs w:val="20"/>
        </w:rPr>
        <w:t xml:space="preserve">. </w:t>
      </w:r>
      <w:r w:rsidR="005C061E" w:rsidRPr="00455E85">
        <w:rPr>
          <w:rFonts w:ascii="Times New Roman" w:hAnsi="Times New Roman" w:cs="Times New Roman"/>
          <w:sz w:val="20"/>
          <w:szCs w:val="20"/>
        </w:rPr>
        <w:t>Для исключения в</w:t>
      </w:r>
      <w:r w:rsidR="00CD62A1" w:rsidRPr="00455E85">
        <w:rPr>
          <w:rFonts w:ascii="Times New Roman" w:hAnsi="Times New Roman" w:cs="Times New Roman"/>
          <w:sz w:val="20"/>
          <w:szCs w:val="20"/>
        </w:rPr>
        <w:t>лияния</w:t>
      </w:r>
      <w:r w:rsidR="005C061E" w:rsidRPr="00455E85">
        <w:rPr>
          <w:rFonts w:ascii="Times New Roman" w:hAnsi="Times New Roman" w:cs="Times New Roman"/>
          <w:sz w:val="20"/>
          <w:szCs w:val="20"/>
        </w:rPr>
        <w:t xml:space="preserve"> наземных экологических влияний параллельно с живыми растениями </w:t>
      </w:r>
      <w:r w:rsidR="00973A92" w:rsidRPr="00455E85">
        <w:rPr>
          <w:rFonts w:ascii="Times New Roman" w:hAnsi="Times New Roman" w:cs="Times New Roman"/>
          <w:sz w:val="20"/>
          <w:szCs w:val="20"/>
        </w:rPr>
        <w:t>анализировали</w:t>
      </w:r>
      <w:r w:rsidR="005C061E" w:rsidRPr="00455E85">
        <w:rPr>
          <w:rFonts w:ascii="Times New Roman" w:hAnsi="Times New Roman" w:cs="Times New Roman"/>
          <w:sz w:val="20"/>
          <w:szCs w:val="20"/>
        </w:rPr>
        <w:t xml:space="preserve"> неживые механические и электронные системы. Основное внимание уделяли реакциям растений на геокосмические события</w:t>
      </w:r>
      <w:r w:rsidR="00ED76CE" w:rsidRPr="00455E85">
        <w:rPr>
          <w:rFonts w:ascii="Times New Roman" w:hAnsi="Times New Roman" w:cs="Times New Roman"/>
          <w:sz w:val="20"/>
          <w:szCs w:val="20"/>
        </w:rPr>
        <w:t>,</w:t>
      </w:r>
      <w:r w:rsidR="005C061E" w:rsidRPr="00455E85">
        <w:rPr>
          <w:rFonts w:ascii="Times New Roman" w:hAnsi="Times New Roman" w:cs="Times New Roman"/>
          <w:sz w:val="20"/>
          <w:szCs w:val="20"/>
        </w:rPr>
        <w:t xml:space="preserve"> совпадающие с аномальн</w:t>
      </w:r>
      <w:r w:rsidR="00973A92" w:rsidRPr="00455E85">
        <w:rPr>
          <w:rFonts w:ascii="Times New Roman" w:hAnsi="Times New Roman" w:cs="Times New Roman"/>
          <w:sz w:val="20"/>
          <w:szCs w:val="20"/>
        </w:rPr>
        <w:t>о</w:t>
      </w:r>
      <w:r w:rsidR="005C061E" w:rsidRPr="00455E85">
        <w:rPr>
          <w:rFonts w:ascii="Times New Roman" w:hAnsi="Times New Roman" w:cs="Times New Roman"/>
          <w:sz w:val="20"/>
          <w:szCs w:val="20"/>
        </w:rPr>
        <w:t xml:space="preserve"> </w:t>
      </w:r>
      <w:r w:rsidR="00973A92" w:rsidRPr="00455E85">
        <w:rPr>
          <w:rFonts w:ascii="Times New Roman" w:hAnsi="Times New Roman" w:cs="Times New Roman"/>
          <w:sz w:val="20"/>
          <w:szCs w:val="20"/>
        </w:rPr>
        <w:t xml:space="preserve">высокими </w:t>
      </w:r>
      <w:r w:rsidR="005C061E" w:rsidRPr="00455E85">
        <w:rPr>
          <w:rFonts w:ascii="Times New Roman" w:hAnsi="Times New Roman" w:cs="Times New Roman"/>
          <w:sz w:val="20"/>
          <w:szCs w:val="20"/>
        </w:rPr>
        <w:t xml:space="preserve">флуктуациями статистических показателей неживых систем. Неустойчивые системы чувствительны к внешним влияниям, в критические моменты </w:t>
      </w:r>
      <w:r w:rsidR="00F8548E" w:rsidRPr="00455E85">
        <w:rPr>
          <w:rFonts w:ascii="Times New Roman" w:hAnsi="Times New Roman" w:cs="Times New Roman"/>
          <w:sz w:val="20"/>
          <w:szCs w:val="20"/>
        </w:rPr>
        <w:t>бифуркаци</w:t>
      </w:r>
      <w:r w:rsidR="00503216">
        <w:rPr>
          <w:rFonts w:ascii="Times New Roman" w:hAnsi="Times New Roman" w:cs="Times New Roman"/>
          <w:sz w:val="20"/>
          <w:szCs w:val="20"/>
        </w:rPr>
        <w:t>й</w:t>
      </w:r>
      <w:r w:rsidR="00F8548E" w:rsidRPr="00455E85">
        <w:rPr>
          <w:rFonts w:ascii="Times New Roman" w:hAnsi="Times New Roman" w:cs="Times New Roman"/>
          <w:sz w:val="20"/>
          <w:szCs w:val="20"/>
        </w:rPr>
        <w:t xml:space="preserve"> </w:t>
      </w:r>
      <w:r w:rsidR="00503216">
        <w:rPr>
          <w:rFonts w:ascii="Times New Roman" w:hAnsi="Times New Roman" w:cs="Times New Roman"/>
          <w:sz w:val="20"/>
          <w:szCs w:val="20"/>
        </w:rPr>
        <w:t xml:space="preserve">их </w:t>
      </w:r>
      <w:r w:rsidR="00F8548E" w:rsidRPr="00455E85">
        <w:rPr>
          <w:rFonts w:ascii="Times New Roman" w:hAnsi="Times New Roman" w:cs="Times New Roman"/>
          <w:sz w:val="20"/>
          <w:szCs w:val="20"/>
        </w:rPr>
        <w:t xml:space="preserve">траектории </w:t>
      </w:r>
      <w:r w:rsidR="005C061E" w:rsidRPr="00455E85">
        <w:rPr>
          <w:rFonts w:ascii="Times New Roman" w:hAnsi="Times New Roman" w:cs="Times New Roman"/>
          <w:sz w:val="20"/>
          <w:szCs w:val="20"/>
        </w:rPr>
        <w:t xml:space="preserve">последующую динамику могут определить </w:t>
      </w:r>
      <w:r w:rsidR="00705FD7">
        <w:rPr>
          <w:rFonts w:ascii="Times New Roman" w:hAnsi="Times New Roman" w:cs="Times New Roman"/>
          <w:sz w:val="20"/>
          <w:szCs w:val="20"/>
        </w:rPr>
        <w:t xml:space="preserve">даже </w:t>
      </w:r>
      <w:r w:rsidR="005C061E" w:rsidRPr="00455E85">
        <w:rPr>
          <w:rFonts w:ascii="Times New Roman" w:hAnsi="Times New Roman" w:cs="Times New Roman"/>
          <w:sz w:val="20"/>
          <w:szCs w:val="20"/>
        </w:rPr>
        <w:t xml:space="preserve">слабые воздействия. </w:t>
      </w:r>
      <w:r w:rsidR="006105EE">
        <w:rPr>
          <w:rFonts w:ascii="Times New Roman" w:hAnsi="Times New Roman" w:cs="Times New Roman"/>
          <w:sz w:val="20"/>
          <w:szCs w:val="20"/>
        </w:rPr>
        <w:t>Известно, что л</w:t>
      </w:r>
      <w:r w:rsidR="00D3396D" w:rsidRPr="00455E85">
        <w:rPr>
          <w:rFonts w:ascii="Times New Roman" w:hAnsi="Times New Roman" w:cs="Times New Roman"/>
          <w:sz w:val="20"/>
          <w:szCs w:val="20"/>
        </w:rPr>
        <w:t xml:space="preserve">инии ЭП могут усиливать слабые внешние </w:t>
      </w:r>
      <w:r w:rsidR="00887661">
        <w:rPr>
          <w:rFonts w:ascii="Times New Roman" w:hAnsi="Times New Roman" w:cs="Times New Roman"/>
          <w:sz w:val="20"/>
          <w:szCs w:val="20"/>
        </w:rPr>
        <w:t xml:space="preserve">геокосмические </w:t>
      </w:r>
      <w:r w:rsidR="00503216">
        <w:rPr>
          <w:rFonts w:ascii="Times New Roman" w:hAnsi="Times New Roman" w:cs="Times New Roman"/>
          <w:sz w:val="20"/>
          <w:szCs w:val="20"/>
        </w:rPr>
        <w:t>ЭМ процессы</w:t>
      </w:r>
      <w:r w:rsidR="00887661">
        <w:rPr>
          <w:rFonts w:ascii="Times New Roman" w:hAnsi="Times New Roman" w:cs="Times New Roman"/>
          <w:sz w:val="20"/>
          <w:szCs w:val="20"/>
        </w:rPr>
        <w:t xml:space="preserve"> и возмущения магнитосферы</w:t>
      </w:r>
      <w:r w:rsidR="00D3396D" w:rsidRPr="00455E85">
        <w:rPr>
          <w:rFonts w:ascii="Times New Roman" w:hAnsi="Times New Roman" w:cs="Times New Roman"/>
          <w:sz w:val="20"/>
          <w:szCs w:val="20"/>
        </w:rPr>
        <w:t>. Однако изучение биологической активности таких систем технически затрудн</w:t>
      </w:r>
      <w:r w:rsidR="00705FD7">
        <w:rPr>
          <w:rFonts w:ascii="Times New Roman" w:hAnsi="Times New Roman" w:cs="Times New Roman"/>
          <w:sz w:val="20"/>
          <w:szCs w:val="20"/>
        </w:rPr>
        <w:t>ено</w:t>
      </w:r>
      <w:r w:rsidR="00D3396D" w:rsidRPr="00455E85">
        <w:rPr>
          <w:rFonts w:ascii="Times New Roman" w:hAnsi="Times New Roman" w:cs="Times New Roman"/>
          <w:sz w:val="20"/>
          <w:szCs w:val="20"/>
        </w:rPr>
        <w:t xml:space="preserve">. Математические подходы позволяют моделировать протяженные проводниковые линейные системы, </w:t>
      </w:r>
      <w:r w:rsidR="00705FD7">
        <w:rPr>
          <w:rFonts w:ascii="Times New Roman" w:hAnsi="Times New Roman" w:cs="Times New Roman"/>
          <w:sz w:val="20"/>
          <w:szCs w:val="20"/>
        </w:rPr>
        <w:t xml:space="preserve">путем </w:t>
      </w:r>
      <w:r w:rsidR="00D3396D" w:rsidRPr="00455E85">
        <w:rPr>
          <w:rFonts w:ascii="Times New Roman" w:hAnsi="Times New Roman" w:cs="Times New Roman"/>
          <w:sz w:val="20"/>
          <w:szCs w:val="20"/>
        </w:rPr>
        <w:t>зам</w:t>
      </w:r>
      <w:r w:rsidR="00705FD7">
        <w:rPr>
          <w:rFonts w:ascii="Times New Roman" w:hAnsi="Times New Roman" w:cs="Times New Roman"/>
          <w:sz w:val="20"/>
          <w:szCs w:val="20"/>
        </w:rPr>
        <w:t xml:space="preserve">ыкания </w:t>
      </w:r>
      <w:r w:rsidR="00D3396D" w:rsidRPr="00455E85">
        <w:rPr>
          <w:rFonts w:ascii="Times New Roman" w:hAnsi="Times New Roman" w:cs="Times New Roman"/>
          <w:sz w:val="20"/>
          <w:szCs w:val="20"/>
        </w:rPr>
        <w:t xml:space="preserve">их в кольцевые </w:t>
      </w:r>
      <w:r w:rsidR="00704996">
        <w:rPr>
          <w:rFonts w:ascii="Times New Roman" w:hAnsi="Times New Roman" w:cs="Times New Roman"/>
          <w:sz w:val="20"/>
          <w:szCs w:val="20"/>
        </w:rPr>
        <w:t xml:space="preserve">токовые </w:t>
      </w:r>
      <w:r w:rsidR="00D3396D" w:rsidRPr="00455E85">
        <w:rPr>
          <w:rFonts w:ascii="Times New Roman" w:hAnsi="Times New Roman" w:cs="Times New Roman"/>
          <w:sz w:val="20"/>
          <w:szCs w:val="20"/>
        </w:rPr>
        <w:t>структуры</w:t>
      </w:r>
      <w:r w:rsidR="00704996">
        <w:rPr>
          <w:rFonts w:ascii="Times New Roman" w:hAnsi="Times New Roman" w:cs="Times New Roman"/>
          <w:sz w:val="20"/>
          <w:szCs w:val="20"/>
        </w:rPr>
        <w:t xml:space="preserve">  </w:t>
      </w:r>
      <w:r w:rsidR="009C0A51" w:rsidRPr="009C0A51">
        <w:rPr>
          <w:rFonts w:ascii="Times New Roman" w:hAnsi="Times New Roman" w:cs="Times New Roman"/>
          <w:sz w:val="20"/>
          <w:szCs w:val="20"/>
        </w:rPr>
        <w:t>[</w:t>
      </w:r>
      <w:r w:rsidR="00C259B5">
        <w:rPr>
          <w:rFonts w:ascii="Times New Roman" w:hAnsi="Times New Roman" w:cs="Times New Roman"/>
          <w:sz w:val="20"/>
          <w:szCs w:val="20"/>
        </w:rPr>
        <w:t>1</w:t>
      </w:r>
      <w:r w:rsidR="009C0A51" w:rsidRPr="009C0A51">
        <w:rPr>
          <w:rFonts w:ascii="Times New Roman" w:hAnsi="Times New Roman" w:cs="Times New Roman"/>
          <w:sz w:val="20"/>
          <w:szCs w:val="20"/>
        </w:rPr>
        <w:t>]</w:t>
      </w:r>
      <w:r w:rsidR="00D3396D" w:rsidRPr="00455E85">
        <w:rPr>
          <w:rFonts w:ascii="Times New Roman" w:hAnsi="Times New Roman" w:cs="Times New Roman"/>
          <w:sz w:val="20"/>
          <w:szCs w:val="20"/>
        </w:rPr>
        <w:t xml:space="preserve">. </w:t>
      </w:r>
      <w:r w:rsidR="00DB2D18">
        <w:rPr>
          <w:rFonts w:ascii="Times New Roman" w:hAnsi="Times New Roman" w:cs="Times New Roman"/>
          <w:sz w:val="20"/>
          <w:szCs w:val="20"/>
        </w:rPr>
        <w:t xml:space="preserve">Они </w:t>
      </w:r>
      <w:r w:rsidR="00D3396D" w:rsidRPr="00455E85">
        <w:rPr>
          <w:rFonts w:ascii="Times New Roman" w:hAnsi="Times New Roman" w:cs="Times New Roman"/>
          <w:sz w:val="20"/>
          <w:szCs w:val="20"/>
        </w:rPr>
        <w:t xml:space="preserve">могут быть простыми замкнутыми токовыми системами или образовывать более сложные конструкции, например, тороидальные </w:t>
      </w:r>
      <w:r w:rsidR="00705FD7">
        <w:rPr>
          <w:rFonts w:ascii="Times New Roman" w:hAnsi="Times New Roman" w:cs="Times New Roman"/>
          <w:sz w:val="20"/>
          <w:szCs w:val="20"/>
        </w:rPr>
        <w:t xml:space="preserve">соленоиды и </w:t>
      </w:r>
      <w:r w:rsidR="00D3396D" w:rsidRPr="00455E85">
        <w:rPr>
          <w:rFonts w:ascii="Times New Roman" w:hAnsi="Times New Roman" w:cs="Times New Roman"/>
          <w:sz w:val="20"/>
          <w:szCs w:val="20"/>
        </w:rPr>
        <w:t>кольца. Которые могут</w:t>
      </w:r>
      <w:r w:rsidR="00DB2D18">
        <w:rPr>
          <w:rFonts w:ascii="Times New Roman" w:hAnsi="Times New Roman" w:cs="Times New Roman"/>
          <w:sz w:val="20"/>
          <w:szCs w:val="20"/>
        </w:rPr>
        <w:t xml:space="preserve"> быть использованы в пассивном режиме в роли гипотетических антенн, воспринимая </w:t>
      </w:r>
      <w:r w:rsidR="00D3396D" w:rsidRPr="00455E85">
        <w:rPr>
          <w:rFonts w:ascii="Times New Roman" w:hAnsi="Times New Roman" w:cs="Times New Roman"/>
          <w:sz w:val="20"/>
          <w:szCs w:val="20"/>
        </w:rPr>
        <w:t xml:space="preserve">индуцированные ЭМ поля, а также излучать векторный потенциал ВП </w:t>
      </w:r>
      <w:r w:rsidR="002B39B6">
        <w:rPr>
          <w:rFonts w:ascii="Times New Roman" w:hAnsi="Times New Roman" w:cs="Times New Roman"/>
          <w:sz w:val="20"/>
          <w:szCs w:val="20"/>
        </w:rPr>
        <w:t xml:space="preserve">магнитного поля </w:t>
      </w:r>
      <w:r w:rsidR="00D3396D" w:rsidRPr="00455E85">
        <w:rPr>
          <w:rFonts w:ascii="Times New Roman" w:hAnsi="Times New Roman" w:cs="Times New Roman"/>
          <w:sz w:val="20"/>
          <w:szCs w:val="20"/>
        </w:rPr>
        <w:t>МП</w:t>
      </w:r>
      <w:r w:rsidR="002B39B6">
        <w:rPr>
          <w:rFonts w:ascii="Times New Roman" w:hAnsi="Times New Roman" w:cs="Times New Roman"/>
          <w:sz w:val="20"/>
          <w:szCs w:val="20"/>
        </w:rPr>
        <w:t xml:space="preserve"> в активном режиме при подаче</w:t>
      </w:r>
      <w:r w:rsidR="00DB2D18">
        <w:rPr>
          <w:rFonts w:ascii="Times New Roman" w:hAnsi="Times New Roman" w:cs="Times New Roman"/>
          <w:sz w:val="20"/>
          <w:szCs w:val="20"/>
        </w:rPr>
        <w:t xml:space="preserve"> тока. Б</w:t>
      </w:r>
      <w:r w:rsidR="00F872AE">
        <w:rPr>
          <w:rFonts w:ascii="Times New Roman" w:hAnsi="Times New Roman" w:cs="Times New Roman"/>
          <w:sz w:val="20"/>
          <w:szCs w:val="20"/>
        </w:rPr>
        <w:t>иологическая активность</w:t>
      </w:r>
      <w:r w:rsidR="00D3396D" w:rsidRPr="00455E85">
        <w:rPr>
          <w:rFonts w:ascii="Times New Roman" w:hAnsi="Times New Roman" w:cs="Times New Roman"/>
          <w:sz w:val="20"/>
          <w:szCs w:val="20"/>
        </w:rPr>
        <w:t xml:space="preserve"> </w:t>
      </w:r>
      <w:r w:rsidR="00DB2D18">
        <w:rPr>
          <w:rFonts w:ascii="Times New Roman" w:hAnsi="Times New Roman" w:cs="Times New Roman"/>
          <w:sz w:val="20"/>
          <w:szCs w:val="20"/>
        </w:rPr>
        <w:t>ВП</w:t>
      </w:r>
      <w:r w:rsidR="00D3396D" w:rsidRPr="00455E85">
        <w:rPr>
          <w:rFonts w:ascii="Times New Roman" w:hAnsi="Times New Roman" w:cs="Times New Roman"/>
          <w:sz w:val="20"/>
          <w:szCs w:val="20"/>
        </w:rPr>
        <w:t xml:space="preserve"> представляет самостоятельный научный интерес</w:t>
      </w:r>
      <w:r w:rsidR="00A30227">
        <w:rPr>
          <w:rFonts w:ascii="Times New Roman" w:hAnsi="Times New Roman" w:cs="Times New Roman"/>
          <w:sz w:val="20"/>
          <w:szCs w:val="20"/>
        </w:rPr>
        <w:t xml:space="preserve"> </w:t>
      </w:r>
      <w:r w:rsidR="00A30227" w:rsidRPr="00A30227">
        <w:rPr>
          <w:rFonts w:ascii="Times New Roman" w:hAnsi="Times New Roman" w:cs="Times New Roman"/>
          <w:sz w:val="20"/>
          <w:szCs w:val="20"/>
        </w:rPr>
        <w:t>[</w:t>
      </w:r>
      <w:r w:rsidR="00C259B5">
        <w:rPr>
          <w:rFonts w:ascii="Times New Roman" w:hAnsi="Times New Roman" w:cs="Times New Roman"/>
          <w:sz w:val="20"/>
          <w:szCs w:val="20"/>
        </w:rPr>
        <w:t>2</w:t>
      </w:r>
      <w:r w:rsidR="00A30227" w:rsidRPr="00A30227">
        <w:rPr>
          <w:rFonts w:ascii="Times New Roman" w:hAnsi="Times New Roman" w:cs="Times New Roman"/>
          <w:sz w:val="20"/>
          <w:szCs w:val="20"/>
        </w:rPr>
        <w:t>]</w:t>
      </w:r>
      <w:r w:rsidR="00D3396D" w:rsidRPr="00455E85">
        <w:rPr>
          <w:rFonts w:ascii="Times New Roman" w:hAnsi="Times New Roman" w:cs="Times New Roman"/>
          <w:sz w:val="20"/>
          <w:szCs w:val="20"/>
        </w:rPr>
        <w:t xml:space="preserve">. Активность токовых структур может быть обусловлена ЭМП и ВП </w:t>
      </w:r>
      <w:r w:rsidR="005D0A74">
        <w:rPr>
          <w:rFonts w:ascii="Times New Roman" w:hAnsi="Times New Roman" w:cs="Times New Roman"/>
          <w:sz w:val="20"/>
          <w:szCs w:val="20"/>
        </w:rPr>
        <w:t xml:space="preserve">магнитного </w:t>
      </w:r>
      <w:r w:rsidR="00D3396D" w:rsidRPr="00455E85">
        <w:rPr>
          <w:rFonts w:ascii="Times New Roman" w:hAnsi="Times New Roman" w:cs="Times New Roman"/>
          <w:sz w:val="20"/>
          <w:szCs w:val="20"/>
        </w:rPr>
        <w:t xml:space="preserve">поля. </w:t>
      </w:r>
      <w:r w:rsidR="005C38BB" w:rsidRPr="005C38BB">
        <w:rPr>
          <w:rFonts w:ascii="Times New Roman" w:hAnsi="Times New Roman" w:cs="Times New Roman"/>
          <w:sz w:val="20"/>
          <w:szCs w:val="20"/>
        </w:rPr>
        <w:t>Токовые структуры используют в качестве узлов во всевозможных технических схемах и в живых организмах. Каждая из таких структур, питаемая переменным током, создаёт  в окружающем пространстве ЭМ поле с характерной конфигурацией. Интерес биологов к ним обусловлен тем, что среди прочих причин, как следует из ряда наблюдений, эти поля биологически активны. Вероятной причиной активности может явиться соответствие хиральных характеристик ЭМ поля и живого вещества</w:t>
      </w:r>
      <w:r w:rsidR="005C38BB">
        <w:rPr>
          <w:rFonts w:ascii="Times New Roman" w:hAnsi="Times New Roman" w:cs="Times New Roman"/>
          <w:sz w:val="20"/>
          <w:szCs w:val="20"/>
        </w:rPr>
        <w:t xml:space="preserve"> </w:t>
      </w:r>
      <w:r w:rsidR="00520DCC" w:rsidRPr="00520DCC">
        <w:rPr>
          <w:rFonts w:ascii="Times New Roman" w:hAnsi="Times New Roman" w:cs="Times New Roman"/>
          <w:sz w:val="20"/>
          <w:szCs w:val="20"/>
        </w:rPr>
        <w:t>[</w:t>
      </w:r>
      <w:r w:rsidR="00C259B5">
        <w:rPr>
          <w:rFonts w:ascii="Times New Roman" w:hAnsi="Times New Roman" w:cs="Times New Roman"/>
          <w:sz w:val="20"/>
          <w:szCs w:val="20"/>
        </w:rPr>
        <w:t>3</w:t>
      </w:r>
      <w:r w:rsidR="00520DCC" w:rsidRPr="00520DCC">
        <w:rPr>
          <w:rFonts w:ascii="Times New Roman" w:hAnsi="Times New Roman" w:cs="Times New Roman"/>
          <w:sz w:val="20"/>
          <w:szCs w:val="20"/>
        </w:rPr>
        <w:t>]</w:t>
      </w:r>
      <w:r w:rsidR="005C38BB">
        <w:rPr>
          <w:rFonts w:ascii="Times New Roman" w:hAnsi="Times New Roman" w:cs="Times New Roman"/>
          <w:sz w:val="20"/>
          <w:szCs w:val="20"/>
        </w:rPr>
        <w:t xml:space="preserve"> </w:t>
      </w:r>
      <w:r w:rsidR="005C38BB" w:rsidRPr="005C38BB">
        <w:rPr>
          <w:rFonts w:ascii="Times New Roman" w:hAnsi="Times New Roman" w:cs="Times New Roman"/>
          <w:sz w:val="20"/>
          <w:szCs w:val="20"/>
        </w:rPr>
        <w:t xml:space="preserve">. Эти поля  интересны тем, что определяются не только первой, но и более высокими производными тока. Это обеспечивает индуктивный вклад в активное сопротивление приемных систем, который может быть </w:t>
      </w:r>
      <w:r w:rsidR="00520DCC">
        <w:rPr>
          <w:rFonts w:ascii="Times New Roman" w:hAnsi="Times New Roman" w:cs="Times New Roman"/>
          <w:sz w:val="20"/>
          <w:szCs w:val="20"/>
        </w:rPr>
        <w:t>разного знака</w:t>
      </w:r>
      <w:r w:rsidR="005C38BB" w:rsidRPr="005C38BB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D64CB" w:rsidRPr="005D64CB" w:rsidRDefault="005D64CB" w:rsidP="00CC347B">
      <w:pPr>
        <w:tabs>
          <w:tab w:val="left" w:pos="975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</w:t>
      </w:r>
      <w:r w:rsidR="00287EEE" w:rsidRPr="005D64CB">
        <w:rPr>
          <w:rFonts w:ascii="Times New Roman" w:hAnsi="Times New Roman"/>
          <w:b/>
          <w:sz w:val="20"/>
          <w:szCs w:val="20"/>
        </w:rPr>
        <w:t>етоды и объекты</w:t>
      </w:r>
      <w:r w:rsidR="00D37E29" w:rsidRPr="005D64CB">
        <w:rPr>
          <w:rFonts w:ascii="Times New Roman" w:hAnsi="Times New Roman"/>
          <w:b/>
          <w:sz w:val="20"/>
          <w:szCs w:val="20"/>
        </w:rPr>
        <w:t xml:space="preserve"> </w:t>
      </w:r>
      <w:r w:rsidR="000158B1" w:rsidRPr="005D64CB">
        <w:rPr>
          <w:rFonts w:ascii="Times New Roman" w:hAnsi="Times New Roman"/>
          <w:sz w:val="20"/>
          <w:szCs w:val="20"/>
        </w:rPr>
        <w:t xml:space="preserve">Растения лука посевного высаживали в июле 2025 года на экспериментальном участке ПАБСИ.  </w:t>
      </w:r>
      <w:r w:rsidR="00095BBF" w:rsidRPr="005D64CB">
        <w:rPr>
          <w:rFonts w:ascii="Times New Roman" w:hAnsi="Times New Roman"/>
          <w:sz w:val="20"/>
          <w:szCs w:val="20"/>
        </w:rPr>
        <w:t>В течение</w:t>
      </w:r>
      <w:r w:rsidR="004F1B8E" w:rsidRPr="005D64CB">
        <w:rPr>
          <w:rFonts w:ascii="Times New Roman" w:hAnsi="Times New Roman" w:cs="Times New Roman"/>
          <w:sz w:val="20"/>
          <w:szCs w:val="20"/>
        </w:rPr>
        <w:t xml:space="preserve"> </w:t>
      </w:r>
      <w:r w:rsidR="00095BBF" w:rsidRPr="005D64CB">
        <w:rPr>
          <w:rFonts w:ascii="Times New Roman" w:hAnsi="Times New Roman" w:cs="Times New Roman"/>
          <w:sz w:val="20"/>
          <w:szCs w:val="20"/>
        </w:rPr>
        <w:t xml:space="preserve">периода </w:t>
      </w:r>
      <w:r w:rsidR="004F1B8E" w:rsidRPr="005D64CB">
        <w:rPr>
          <w:rFonts w:ascii="Times New Roman" w:hAnsi="Times New Roman" w:cs="Times New Roman"/>
          <w:sz w:val="20"/>
          <w:szCs w:val="20"/>
        </w:rPr>
        <w:t>вегетации у</w:t>
      </w:r>
      <w:r w:rsidR="004F1B8E" w:rsidRPr="005D64CB">
        <w:rPr>
          <w:rFonts w:ascii="Times New Roman" w:hAnsi="Times New Roman" w:cs="Times New Roman"/>
          <w:sz w:val="24"/>
          <w:szCs w:val="24"/>
        </w:rPr>
        <w:t xml:space="preserve"> </w:t>
      </w:r>
      <w:r w:rsidR="004F1B8E" w:rsidRPr="005D64CB">
        <w:rPr>
          <w:rFonts w:ascii="Times New Roman" w:hAnsi="Times New Roman" w:cs="Times New Roman"/>
          <w:sz w:val="20"/>
          <w:szCs w:val="20"/>
        </w:rPr>
        <w:t xml:space="preserve">контрольной и опытной популяций растений лука регулярно измеряли скорости роста наземной части. Для </w:t>
      </w:r>
      <w:r w:rsidR="00095BBF" w:rsidRPr="005D64CB">
        <w:rPr>
          <w:rFonts w:ascii="Times New Roman" w:hAnsi="Times New Roman" w:cs="Times New Roman"/>
          <w:sz w:val="20"/>
          <w:szCs w:val="20"/>
        </w:rPr>
        <w:t xml:space="preserve">локального </w:t>
      </w:r>
      <w:r w:rsidR="004F1B8E" w:rsidRPr="005D64CB">
        <w:rPr>
          <w:rFonts w:ascii="Times New Roman" w:hAnsi="Times New Roman" w:cs="Times New Roman"/>
          <w:sz w:val="20"/>
          <w:szCs w:val="20"/>
        </w:rPr>
        <w:t xml:space="preserve">усиления возможных влияний магнитосферных возмущений опытные растения были окружены </w:t>
      </w:r>
      <w:r w:rsidR="00095BBF" w:rsidRPr="005D64CB">
        <w:rPr>
          <w:rFonts w:ascii="Times New Roman" w:hAnsi="Times New Roman" w:cs="Times New Roman"/>
          <w:sz w:val="20"/>
          <w:szCs w:val="20"/>
        </w:rPr>
        <w:t xml:space="preserve">кольцеобразным </w:t>
      </w:r>
      <w:r w:rsidR="004F1B8E" w:rsidRPr="005D64CB">
        <w:rPr>
          <w:rFonts w:ascii="Times New Roman" w:hAnsi="Times New Roman" w:cs="Times New Roman"/>
          <w:sz w:val="20"/>
          <w:szCs w:val="20"/>
        </w:rPr>
        <w:t>топологически замкнутым торо</w:t>
      </w:r>
      <w:r w:rsidR="00095BBF" w:rsidRPr="005D64CB">
        <w:rPr>
          <w:rFonts w:ascii="Times New Roman" w:hAnsi="Times New Roman" w:cs="Times New Roman"/>
          <w:sz w:val="20"/>
          <w:szCs w:val="20"/>
        </w:rPr>
        <w:t>м диаметром 70 см</w:t>
      </w:r>
      <w:r w:rsidR="005C38BB" w:rsidRPr="005D64CB">
        <w:rPr>
          <w:rFonts w:ascii="Times New Roman" w:hAnsi="Times New Roman" w:cs="Times New Roman"/>
          <w:sz w:val="20"/>
          <w:szCs w:val="20"/>
        </w:rPr>
        <w:t>,</w:t>
      </w:r>
      <w:r w:rsidR="004F1B8E" w:rsidRPr="005D64CB">
        <w:rPr>
          <w:rFonts w:ascii="Times New Roman" w:hAnsi="Times New Roman" w:cs="Times New Roman"/>
          <w:sz w:val="20"/>
          <w:szCs w:val="20"/>
        </w:rPr>
        <w:t xml:space="preserve"> изготовленн</w:t>
      </w:r>
      <w:r w:rsidR="00095BBF" w:rsidRPr="005D64CB">
        <w:rPr>
          <w:rFonts w:ascii="Times New Roman" w:hAnsi="Times New Roman" w:cs="Times New Roman"/>
          <w:sz w:val="20"/>
          <w:szCs w:val="20"/>
        </w:rPr>
        <w:t xml:space="preserve">ым </w:t>
      </w:r>
      <w:r w:rsidR="004F1B8E" w:rsidRPr="005D64CB">
        <w:rPr>
          <w:rFonts w:ascii="Times New Roman" w:hAnsi="Times New Roman" w:cs="Times New Roman"/>
          <w:sz w:val="20"/>
          <w:szCs w:val="20"/>
        </w:rPr>
        <w:t xml:space="preserve">из изолированного медного провода.  </w:t>
      </w:r>
      <w:r w:rsidR="00D83A2C" w:rsidRPr="005D64CB">
        <w:rPr>
          <w:rFonts w:ascii="Times New Roman" w:hAnsi="Times New Roman" w:cs="Times New Roman"/>
          <w:sz w:val="20"/>
          <w:szCs w:val="20"/>
        </w:rPr>
        <w:t>Согласно [</w:t>
      </w:r>
      <w:r w:rsidR="000934A2">
        <w:rPr>
          <w:rFonts w:ascii="Times New Roman" w:hAnsi="Times New Roman" w:cs="Times New Roman"/>
          <w:sz w:val="20"/>
          <w:szCs w:val="20"/>
        </w:rPr>
        <w:t>2</w:t>
      </w:r>
      <w:r w:rsidR="00D83A2C" w:rsidRPr="005D64CB">
        <w:rPr>
          <w:rFonts w:ascii="Times New Roman" w:hAnsi="Times New Roman" w:cs="Times New Roman"/>
          <w:sz w:val="20"/>
          <w:szCs w:val="20"/>
        </w:rPr>
        <w:t>] использовали тороидальный соленоид внешним диаметром 70 см с поперечник</w:t>
      </w:r>
      <w:r w:rsidR="00F166E1">
        <w:rPr>
          <w:rFonts w:ascii="Times New Roman" w:hAnsi="Times New Roman" w:cs="Times New Roman"/>
          <w:sz w:val="20"/>
          <w:szCs w:val="20"/>
        </w:rPr>
        <w:t>ом</w:t>
      </w:r>
      <w:r w:rsidR="00D83A2C" w:rsidRPr="005D64CB">
        <w:rPr>
          <w:rFonts w:ascii="Times New Roman" w:hAnsi="Times New Roman" w:cs="Times New Roman"/>
          <w:sz w:val="20"/>
          <w:szCs w:val="20"/>
        </w:rPr>
        <w:t xml:space="preserve"> 2 см. Соленоид использовали в пассивном режиме, без искусственной токовой нагрузки как приёмную антенну и возможный </w:t>
      </w:r>
      <w:r w:rsidR="00251DB2">
        <w:rPr>
          <w:rFonts w:ascii="Times New Roman" w:hAnsi="Times New Roman" w:cs="Times New Roman"/>
          <w:sz w:val="20"/>
          <w:szCs w:val="20"/>
        </w:rPr>
        <w:t>модулятор</w:t>
      </w:r>
      <w:r w:rsidR="00D83A2C" w:rsidRPr="005D64CB">
        <w:rPr>
          <w:rFonts w:ascii="Times New Roman" w:hAnsi="Times New Roman" w:cs="Times New Roman"/>
          <w:sz w:val="20"/>
          <w:szCs w:val="20"/>
        </w:rPr>
        <w:t xml:space="preserve"> внешнего магнитосферного фона. </w:t>
      </w:r>
      <w:r w:rsidR="00F166E1">
        <w:rPr>
          <w:rFonts w:ascii="Times New Roman" w:hAnsi="Times New Roman" w:cs="Times New Roman"/>
          <w:sz w:val="20"/>
          <w:szCs w:val="20"/>
        </w:rPr>
        <w:t>В опытах</w:t>
      </w:r>
      <w:r w:rsidR="000934A2">
        <w:rPr>
          <w:rFonts w:ascii="Times New Roman" w:hAnsi="Times New Roman" w:cs="Times New Roman"/>
          <w:sz w:val="20"/>
          <w:szCs w:val="20"/>
        </w:rPr>
        <w:t xml:space="preserve"> </w:t>
      </w:r>
      <w:r w:rsidR="00D83A2C" w:rsidRPr="005D64CB">
        <w:rPr>
          <w:rFonts w:ascii="Times New Roman" w:hAnsi="Times New Roman" w:cs="Times New Roman"/>
          <w:sz w:val="20"/>
          <w:szCs w:val="20"/>
        </w:rPr>
        <w:t xml:space="preserve">использовали севок лука </w:t>
      </w:r>
      <w:r w:rsidR="00D83A2C" w:rsidRPr="005D64CB">
        <w:rPr>
          <w:rFonts w:ascii="Times New Roman" w:hAnsi="Times New Roman" w:cs="Times New Roman"/>
          <w:i/>
          <w:iCs/>
          <w:sz w:val="20"/>
          <w:szCs w:val="20"/>
          <w:lang w:val="en-US"/>
        </w:rPr>
        <w:t>Allium</w:t>
      </w:r>
      <w:r w:rsidR="00D83A2C" w:rsidRPr="005D64C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D83A2C" w:rsidRPr="005D64CB">
        <w:rPr>
          <w:rFonts w:ascii="Times New Roman" w:hAnsi="Times New Roman" w:cs="Times New Roman"/>
          <w:i/>
          <w:iCs/>
          <w:sz w:val="20"/>
          <w:szCs w:val="20"/>
          <w:lang w:val="en-US"/>
        </w:rPr>
        <w:t>cepa</w:t>
      </w:r>
      <w:r w:rsidR="00D83A2C" w:rsidRPr="005D64CB">
        <w:rPr>
          <w:rFonts w:ascii="Times New Roman" w:hAnsi="Times New Roman" w:cs="Times New Roman"/>
          <w:sz w:val="20"/>
          <w:szCs w:val="20"/>
        </w:rPr>
        <w:t xml:space="preserve"> </w:t>
      </w:r>
      <w:r w:rsidR="00D83A2C" w:rsidRPr="005D64CB">
        <w:rPr>
          <w:rFonts w:ascii="Times New Roman" w:hAnsi="Times New Roman" w:cs="Times New Roman"/>
          <w:sz w:val="20"/>
          <w:szCs w:val="20"/>
          <w:lang w:val="en-US"/>
        </w:rPr>
        <w:t>L</w:t>
      </w:r>
      <w:r w:rsidR="00D83A2C" w:rsidRPr="005D64CB">
        <w:rPr>
          <w:rFonts w:ascii="Times New Roman" w:hAnsi="Times New Roman" w:cs="Times New Roman"/>
          <w:sz w:val="20"/>
          <w:szCs w:val="20"/>
        </w:rPr>
        <w:t xml:space="preserve">., </w:t>
      </w:r>
      <w:r w:rsidR="00F166E1">
        <w:rPr>
          <w:rFonts w:ascii="Times New Roman" w:hAnsi="Times New Roman" w:cs="Times New Roman"/>
          <w:sz w:val="20"/>
          <w:szCs w:val="20"/>
        </w:rPr>
        <w:t>его</w:t>
      </w:r>
      <w:r w:rsidR="00D83A2C" w:rsidRPr="005D64CB">
        <w:rPr>
          <w:rFonts w:ascii="Times New Roman" w:hAnsi="Times New Roman" w:cs="Times New Roman"/>
          <w:sz w:val="20"/>
          <w:szCs w:val="20"/>
        </w:rPr>
        <w:t xml:space="preserve"> высаживали на делянках эксп</w:t>
      </w:r>
      <w:r w:rsidR="00686B14">
        <w:rPr>
          <w:rFonts w:ascii="Times New Roman" w:hAnsi="Times New Roman" w:cs="Times New Roman"/>
          <w:sz w:val="20"/>
          <w:szCs w:val="20"/>
        </w:rPr>
        <w:t>ериментального</w:t>
      </w:r>
      <w:r w:rsidR="00D83A2C" w:rsidRPr="005D64CB">
        <w:rPr>
          <w:rFonts w:ascii="Times New Roman" w:hAnsi="Times New Roman" w:cs="Times New Roman"/>
          <w:sz w:val="20"/>
          <w:szCs w:val="20"/>
        </w:rPr>
        <w:t xml:space="preserve"> участка ПАБСИ: контрольной и рабочей, по 50 шт. на каждой. Опытные </w:t>
      </w:r>
      <w:r w:rsidR="00D83A2C" w:rsidRPr="005D64CB">
        <w:rPr>
          <w:rFonts w:ascii="Times New Roman" w:hAnsi="Times New Roman" w:cs="Times New Roman"/>
          <w:sz w:val="20"/>
          <w:szCs w:val="20"/>
        </w:rPr>
        <w:lastRenderedPageBreak/>
        <w:t xml:space="preserve">растения были окружены тороидальным медным кольцом на уровне луковиц. В дальнейшем проводили регулярные измерения скорости роста листьев до </w:t>
      </w:r>
      <w:r w:rsidR="00241C6F">
        <w:rPr>
          <w:rFonts w:ascii="Times New Roman" w:hAnsi="Times New Roman" w:cs="Times New Roman"/>
          <w:sz w:val="20"/>
          <w:szCs w:val="20"/>
        </w:rPr>
        <w:t>начала</w:t>
      </w:r>
      <w:r w:rsidR="00D83A2C" w:rsidRPr="005D64CB">
        <w:rPr>
          <w:rFonts w:ascii="Times New Roman" w:hAnsi="Times New Roman" w:cs="Times New Roman"/>
          <w:sz w:val="20"/>
          <w:szCs w:val="20"/>
        </w:rPr>
        <w:t xml:space="preserve"> сентября. Неподвижность растительного объекта </w:t>
      </w:r>
      <w:r w:rsidR="00F166E1">
        <w:rPr>
          <w:rFonts w:ascii="Times New Roman" w:hAnsi="Times New Roman" w:cs="Times New Roman"/>
          <w:sz w:val="20"/>
          <w:szCs w:val="20"/>
        </w:rPr>
        <w:t>в ходе</w:t>
      </w:r>
      <w:r w:rsidR="00D83A2C" w:rsidRPr="005D64CB">
        <w:rPr>
          <w:rFonts w:ascii="Times New Roman" w:hAnsi="Times New Roman" w:cs="Times New Roman"/>
          <w:sz w:val="20"/>
          <w:szCs w:val="20"/>
        </w:rPr>
        <w:t xml:space="preserve"> измерений обеспечивает постоянство локальных полевых характеристик. </w:t>
      </w:r>
      <w:r w:rsidR="007F2267">
        <w:rPr>
          <w:rFonts w:ascii="Times New Roman" w:hAnsi="Times New Roman" w:cs="Times New Roman"/>
          <w:sz w:val="20"/>
          <w:szCs w:val="20"/>
        </w:rPr>
        <w:t xml:space="preserve">В лабораторных опытах согласно </w:t>
      </w:r>
      <w:r w:rsidR="006D74FB">
        <w:rPr>
          <w:rFonts w:ascii="Times New Roman" w:hAnsi="Times New Roman"/>
          <w:sz w:val="20"/>
          <w:szCs w:val="20"/>
        </w:rPr>
        <w:t>рекомендациям [2</w:t>
      </w:r>
      <w:r w:rsidRPr="005D64CB">
        <w:rPr>
          <w:rFonts w:ascii="Times New Roman" w:hAnsi="Times New Roman"/>
          <w:sz w:val="20"/>
          <w:szCs w:val="20"/>
        </w:rPr>
        <w:t xml:space="preserve">] использовали тороидальный соленоид, сформированный из </w:t>
      </w:r>
      <w:r w:rsidRPr="005D64CB">
        <w:rPr>
          <w:rFonts w:ascii="Times New Roman" w:hAnsi="Times New Roman"/>
          <w:sz w:val="20"/>
          <w:szCs w:val="20"/>
          <w:lang w:val="en-US"/>
        </w:rPr>
        <w:t>N</w:t>
      </w:r>
      <w:r w:rsidRPr="005D64CB">
        <w:rPr>
          <w:rFonts w:ascii="Times New Roman" w:hAnsi="Times New Roman"/>
          <w:sz w:val="20"/>
          <w:szCs w:val="20"/>
        </w:rPr>
        <w:t xml:space="preserve"> = 970 витков медного провода при токах 0,7 – 0,9 А, с внешним диаметром 150 мм и диаметром сердечника 25 мм. Изменения ВП и проявление его биоактивности оценивали по изменению</w:t>
      </w:r>
      <w:r w:rsidR="007F2267">
        <w:rPr>
          <w:rFonts w:ascii="Times New Roman" w:hAnsi="Times New Roman"/>
          <w:sz w:val="20"/>
          <w:szCs w:val="20"/>
        </w:rPr>
        <w:t xml:space="preserve"> ростовых характеристик растений овса или </w:t>
      </w:r>
      <w:r w:rsidRPr="005D64CB">
        <w:rPr>
          <w:rFonts w:ascii="Times New Roman" w:hAnsi="Times New Roman"/>
          <w:sz w:val="20"/>
          <w:szCs w:val="20"/>
        </w:rPr>
        <w:t xml:space="preserve">физиологического состояния фотосинтетического аппарата (ФСА) высших растений. В основе функций ФСА лежат согласованные потоки электронов между фотосистемами и другими белково-мембранными комплексами, что дает основание предполагать его восприимчивость к изменениям внешних ЭМ полей или потенциалов. </w:t>
      </w:r>
      <w:r w:rsidR="00F166E1">
        <w:rPr>
          <w:rFonts w:ascii="Times New Roman" w:hAnsi="Times New Roman"/>
          <w:sz w:val="20"/>
          <w:szCs w:val="20"/>
        </w:rPr>
        <w:t>Д</w:t>
      </w:r>
      <w:r w:rsidRPr="005D64CB">
        <w:rPr>
          <w:rFonts w:ascii="Times New Roman" w:hAnsi="Times New Roman"/>
          <w:sz w:val="20"/>
          <w:szCs w:val="20"/>
        </w:rPr>
        <w:t xml:space="preserve">ля анализа физиологической активности ФСА </w:t>
      </w:r>
      <w:r w:rsidRPr="005D64CB">
        <w:rPr>
          <w:rFonts w:ascii="Times New Roman" w:hAnsi="Times New Roman"/>
          <w:i/>
          <w:sz w:val="20"/>
          <w:szCs w:val="20"/>
          <w:lang w:val="en-US"/>
        </w:rPr>
        <w:t>in</w:t>
      </w:r>
      <w:r w:rsidRPr="005D64CB">
        <w:rPr>
          <w:rFonts w:ascii="Times New Roman" w:hAnsi="Times New Roman"/>
          <w:i/>
          <w:sz w:val="20"/>
          <w:szCs w:val="20"/>
        </w:rPr>
        <w:t xml:space="preserve"> </w:t>
      </w:r>
      <w:r w:rsidRPr="005D64CB">
        <w:rPr>
          <w:rFonts w:ascii="Times New Roman" w:hAnsi="Times New Roman"/>
          <w:i/>
          <w:sz w:val="20"/>
          <w:szCs w:val="20"/>
          <w:lang w:val="en-US"/>
        </w:rPr>
        <w:t>situ</w:t>
      </w:r>
      <w:r w:rsidRPr="005D64CB">
        <w:rPr>
          <w:rFonts w:ascii="Times New Roman" w:hAnsi="Times New Roman"/>
          <w:sz w:val="20"/>
          <w:szCs w:val="20"/>
        </w:rPr>
        <w:t xml:space="preserve"> использовали методы импульсно-модулированной флуоресцентной спектроскопии листьев. Непосредственно перед включением тока, в процессе его и после проводили измерение флуоресценции хлорофилла листьев флуориметром </w:t>
      </w:r>
      <w:r w:rsidRPr="005D64CB">
        <w:rPr>
          <w:rFonts w:ascii="Times New Roman" w:hAnsi="Times New Roman"/>
          <w:sz w:val="20"/>
          <w:szCs w:val="20"/>
          <w:lang w:val="en-US"/>
        </w:rPr>
        <w:t>PAM</w:t>
      </w:r>
      <w:r w:rsidRPr="005D64CB">
        <w:rPr>
          <w:rFonts w:ascii="Times New Roman" w:hAnsi="Times New Roman"/>
          <w:sz w:val="20"/>
          <w:szCs w:val="20"/>
        </w:rPr>
        <w:t>-2100, «</w:t>
      </w:r>
      <w:r w:rsidRPr="005D64CB">
        <w:rPr>
          <w:rFonts w:ascii="Times New Roman" w:hAnsi="Times New Roman"/>
          <w:sz w:val="20"/>
          <w:szCs w:val="20"/>
          <w:lang w:val="en-US"/>
        </w:rPr>
        <w:t>WALZ</w:t>
      </w:r>
      <w:r w:rsidRPr="005D64CB">
        <w:rPr>
          <w:rFonts w:ascii="Times New Roman" w:hAnsi="Times New Roman"/>
          <w:sz w:val="20"/>
          <w:szCs w:val="20"/>
        </w:rPr>
        <w:t xml:space="preserve">, </w:t>
      </w:r>
      <w:r w:rsidRPr="005D64CB">
        <w:rPr>
          <w:rFonts w:ascii="Times New Roman" w:hAnsi="Times New Roman"/>
          <w:sz w:val="20"/>
          <w:szCs w:val="20"/>
          <w:lang w:val="en-US"/>
        </w:rPr>
        <w:t>Effetrich</w:t>
      </w:r>
      <w:r w:rsidRPr="005D64CB">
        <w:rPr>
          <w:rFonts w:ascii="Times New Roman" w:hAnsi="Times New Roman"/>
          <w:sz w:val="20"/>
          <w:szCs w:val="20"/>
        </w:rPr>
        <w:t xml:space="preserve">». Измеряя флуоресцентные параметры: </w:t>
      </w:r>
      <w:r w:rsidRPr="005D64CB">
        <w:rPr>
          <w:rFonts w:ascii="Times New Roman" w:hAnsi="Times New Roman"/>
          <w:sz w:val="20"/>
          <w:szCs w:val="20"/>
          <w:lang w:val="en-US"/>
        </w:rPr>
        <w:t>Fo</w:t>
      </w:r>
      <w:r w:rsidRPr="005D64CB">
        <w:rPr>
          <w:rFonts w:ascii="Times New Roman" w:hAnsi="Times New Roman"/>
          <w:sz w:val="20"/>
          <w:szCs w:val="20"/>
        </w:rPr>
        <w:t xml:space="preserve">, </w:t>
      </w:r>
      <w:r w:rsidRPr="005D64CB">
        <w:rPr>
          <w:rFonts w:ascii="Times New Roman" w:hAnsi="Times New Roman"/>
          <w:sz w:val="20"/>
          <w:szCs w:val="20"/>
          <w:lang w:val="en-US"/>
        </w:rPr>
        <w:t>Fv</w:t>
      </w:r>
      <w:r w:rsidRPr="005D64CB">
        <w:rPr>
          <w:rFonts w:ascii="Times New Roman" w:hAnsi="Times New Roman"/>
          <w:sz w:val="20"/>
          <w:szCs w:val="20"/>
        </w:rPr>
        <w:t>/</w:t>
      </w:r>
      <w:r w:rsidRPr="005D64CB">
        <w:rPr>
          <w:rFonts w:ascii="Times New Roman" w:hAnsi="Times New Roman"/>
          <w:sz w:val="20"/>
          <w:szCs w:val="20"/>
          <w:lang w:val="en-US"/>
        </w:rPr>
        <w:t>Fm</w:t>
      </w:r>
      <w:r w:rsidRPr="005D64CB">
        <w:rPr>
          <w:rFonts w:ascii="Times New Roman" w:hAnsi="Times New Roman"/>
          <w:sz w:val="20"/>
          <w:szCs w:val="20"/>
        </w:rPr>
        <w:t xml:space="preserve">, </w:t>
      </w:r>
      <w:r w:rsidRPr="005D64CB">
        <w:rPr>
          <w:rFonts w:ascii="Times New Roman" w:hAnsi="Times New Roman"/>
          <w:sz w:val="20"/>
          <w:szCs w:val="20"/>
          <w:lang w:val="en-US"/>
        </w:rPr>
        <w:t>Fm</w:t>
      </w:r>
      <w:r w:rsidRPr="005D64CB">
        <w:rPr>
          <w:rFonts w:ascii="Times New Roman" w:hAnsi="Times New Roman"/>
          <w:sz w:val="20"/>
          <w:szCs w:val="20"/>
        </w:rPr>
        <w:t xml:space="preserve"> и др., оценивали текущее состояние ФСА, уровень фотохимической конверсии и активность фотозащитных систем.</w:t>
      </w:r>
    </w:p>
    <w:p w:rsidR="006A2843" w:rsidRDefault="0002180B" w:rsidP="00CC347B">
      <w:pPr>
        <w:tabs>
          <w:tab w:val="left" w:pos="975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E7CC8">
        <w:rPr>
          <w:rFonts w:ascii="Times New Roman" w:hAnsi="Times New Roman"/>
          <w:b/>
          <w:sz w:val="20"/>
          <w:szCs w:val="20"/>
        </w:rPr>
        <w:t>Результаты и обсуждение.</w:t>
      </w:r>
      <w:r w:rsidRPr="006D2DF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A1A9C">
        <w:rPr>
          <w:rFonts w:ascii="Times New Roman" w:hAnsi="Times New Roman" w:cs="Times New Roman"/>
          <w:sz w:val="20"/>
          <w:szCs w:val="20"/>
        </w:rPr>
        <w:t xml:space="preserve">С начала активной вегетации </w:t>
      </w:r>
      <w:r w:rsidR="00BE3A5C">
        <w:rPr>
          <w:rFonts w:ascii="Times New Roman" w:hAnsi="Times New Roman" w:cs="Times New Roman"/>
          <w:sz w:val="20"/>
          <w:szCs w:val="20"/>
        </w:rPr>
        <w:t xml:space="preserve"> у</w:t>
      </w:r>
      <w:r w:rsidR="00973A92">
        <w:rPr>
          <w:rFonts w:ascii="Times New Roman" w:hAnsi="Times New Roman" w:cs="Times New Roman"/>
          <w:sz w:val="24"/>
          <w:szCs w:val="24"/>
        </w:rPr>
        <w:t xml:space="preserve"> </w:t>
      </w:r>
      <w:r w:rsidR="009E19EA" w:rsidRPr="003A254D">
        <w:rPr>
          <w:rFonts w:ascii="Times New Roman" w:hAnsi="Times New Roman" w:cs="Times New Roman"/>
          <w:sz w:val="20"/>
          <w:szCs w:val="20"/>
        </w:rPr>
        <w:t>контрольн</w:t>
      </w:r>
      <w:r w:rsidR="00BA1A9C">
        <w:rPr>
          <w:rFonts w:ascii="Times New Roman" w:hAnsi="Times New Roman" w:cs="Times New Roman"/>
          <w:sz w:val="20"/>
          <w:szCs w:val="20"/>
        </w:rPr>
        <w:t>ых</w:t>
      </w:r>
      <w:r w:rsidR="009E19EA" w:rsidRPr="003A254D">
        <w:rPr>
          <w:rFonts w:ascii="Times New Roman" w:hAnsi="Times New Roman" w:cs="Times New Roman"/>
          <w:sz w:val="20"/>
          <w:szCs w:val="20"/>
        </w:rPr>
        <w:t xml:space="preserve"> и опытн</w:t>
      </w:r>
      <w:r w:rsidR="00BA1A9C">
        <w:rPr>
          <w:rFonts w:ascii="Times New Roman" w:hAnsi="Times New Roman" w:cs="Times New Roman"/>
          <w:sz w:val="20"/>
          <w:szCs w:val="20"/>
        </w:rPr>
        <w:t>ых</w:t>
      </w:r>
      <w:r w:rsidR="00973A92" w:rsidRPr="003A254D">
        <w:rPr>
          <w:rFonts w:ascii="Times New Roman" w:hAnsi="Times New Roman" w:cs="Times New Roman"/>
          <w:sz w:val="20"/>
          <w:szCs w:val="20"/>
        </w:rPr>
        <w:t xml:space="preserve"> растений лука </w:t>
      </w:r>
      <w:r w:rsidR="00D05A47">
        <w:rPr>
          <w:rFonts w:ascii="Times New Roman" w:hAnsi="Times New Roman" w:cs="Times New Roman"/>
          <w:sz w:val="20"/>
          <w:szCs w:val="20"/>
        </w:rPr>
        <w:t>регулярно</w:t>
      </w:r>
      <w:r w:rsidR="00DE6DC4" w:rsidRPr="003A254D">
        <w:rPr>
          <w:rFonts w:ascii="Times New Roman" w:hAnsi="Times New Roman" w:cs="Times New Roman"/>
          <w:sz w:val="20"/>
          <w:szCs w:val="20"/>
        </w:rPr>
        <w:t xml:space="preserve"> </w:t>
      </w:r>
      <w:r w:rsidR="00973A92" w:rsidRPr="003A254D">
        <w:rPr>
          <w:rFonts w:ascii="Times New Roman" w:hAnsi="Times New Roman" w:cs="Times New Roman"/>
          <w:sz w:val="20"/>
          <w:szCs w:val="20"/>
        </w:rPr>
        <w:t>измеряли скорости роста наземной части</w:t>
      </w:r>
      <w:r w:rsidR="00BA1A9C">
        <w:rPr>
          <w:rFonts w:ascii="Times New Roman" w:hAnsi="Times New Roman" w:cs="Times New Roman"/>
          <w:sz w:val="20"/>
          <w:szCs w:val="20"/>
        </w:rPr>
        <w:t xml:space="preserve">. </w:t>
      </w:r>
      <w:r w:rsidR="008713C1">
        <w:rPr>
          <w:rFonts w:ascii="Times New Roman" w:hAnsi="Times New Roman" w:cs="Times New Roman"/>
          <w:sz w:val="20"/>
          <w:szCs w:val="20"/>
        </w:rPr>
        <w:t xml:space="preserve">Результаты измерений представлены на рис.1. </w:t>
      </w:r>
      <w:r w:rsidR="006A2843">
        <w:rPr>
          <w:rFonts w:ascii="Times New Roman" w:hAnsi="Times New Roman" w:cs="Times New Roman"/>
          <w:sz w:val="20"/>
          <w:szCs w:val="20"/>
        </w:rPr>
        <w:t xml:space="preserve"> Для всего ряда измерений наблюдали замедление роста опытных  растений, вместе с тем опытные популяции растений отличались большей однородностью отдельных особей и более низким</w:t>
      </w:r>
      <w:r w:rsidR="000E6C5C">
        <w:rPr>
          <w:rFonts w:ascii="Times New Roman" w:hAnsi="Times New Roman" w:cs="Times New Roman"/>
          <w:sz w:val="20"/>
          <w:szCs w:val="20"/>
        </w:rPr>
        <w:t>и</w:t>
      </w:r>
      <w:r w:rsidR="006A2843">
        <w:rPr>
          <w:rFonts w:ascii="Times New Roman" w:hAnsi="Times New Roman" w:cs="Times New Roman"/>
          <w:sz w:val="20"/>
          <w:szCs w:val="20"/>
        </w:rPr>
        <w:t xml:space="preserve"> значени</w:t>
      </w:r>
      <w:r w:rsidR="000E6C5C">
        <w:rPr>
          <w:rFonts w:ascii="Times New Roman" w:hAnsi="Times New Roman" w:cs="Times New Roman"/>
          <w:sz w:val="20"/>
          <w:szCs w:val="20"/>
        </w:rPr>
        <w:t>ями</w:t>
      </w:r>
      <w:r w:rsidR="006A2843">
        <w:rPr>
          <w:rFonts w:ascii="Times New Roman" w:hAnsi="Times New Roman" w:cs="Times New Roman"/>
          <w:sz w:val="20"/>
          <w:szCs w:val="20"/>
        </w:rPr>
        <w:t xml:space="preserve"> дисперсией стандартного распределения</w:t>
      </w:r>
      <w:r w:rsidR="000E6C5C">
        <w:rPr>
          <w:rFonts w:ascii="Times New Roman" w:hAnsi="Times New Roman" w:cs="Times New Roman"/>
          <w:sz w:val="20"/>
          <w:szCs w:val="20"/>
        </w:rPr>
        <w:t xml:space="preserve"> </w:t>
      </w:r>
      <w:r w:rsidR="00D80AF4">
        <w:rPr>
          <w:rFonts w:ascii="Times New Roman" w:hAnsi="Times New Roman" w:cs="Times New Roman"/>
          <w:sz w:val="20"/>
          <w:szCs w:val="20"/>
        </w:rPr>
        <w:t xml:space="preserve">популяции </w:t>
      </w:r>
      <w:r w:rsidR="000E6C5C">
        <w:rPr>
          <w:rFonts w:ascii="Times New Roman" w:hAnsi="Times New Roman" w:cs="Times New Roman"/>
          <w:sz w:val="20"/>
          <w:szCs w:val="20"/>
        </w:rPr>
        <w:t>для всего ряда сезонных измерений</w:t>
      </w:r>
      <w:r w:rsidR="006A2843">
        <w:rPr>
          <w:rFonts w:ascii="Times New Roman" w:hAnsi="Times New Roman" w:cs="Times New Roman"/>
          <w:sz w:val="20"/>
          <w:szCs w:val="20"/>
        </w:rPr>
        <w:t>, рис. 2.</w:t>
      </w:r>
    </w:p>
    <w:p w:rsidR="008713C1" w:rsidRDefault="006A2843" w:rsidP="00CC347B">
      <w:pPr>
        <w:tabs>
          <w:tab w:val="left" w:pos="97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8713C1">
        <w:rPr>
          <w:rFonts w:ascii="Times New Roman" w:hAnsi="Times New Roman" w:cs="Times New Roman"/>
          <w:sz w:val="20"/>
          <w:szCs w:val="20"/>
        </w:rPr>
        <w:t xml:space="preserve"> </w:t>
      </w:r>
      <w:r w:rsidR="00334BD5" w:rsidRPr="00334BD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2171700"/>
            <wp:effectExtent l="0" t="0" r="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34BD5" w:rsidRPr="002B0CF3" w:rsidRDefault="00334BD5" w:rsidP="00CC347B">
      <w:pPr>
        <w:tabs>
          <w:tab w:val="left" w:pos="975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B0CF3">
        <w:rPr>
          <w:rFonts w:ascii="Times New Roman" w:hAnsi="Times New Roman" w:cs="Times New Roman"/>
          <w:sz w:val="20"/>
          <w:szCs w:val="20"/>
        </w:rPr>
        <w:t>Рис. 1. Сравнительная многодневная динамика  активной вегетации наземной части контрольных и опытных популяций растений</w:t>
      </w:r>
      <w:r w:rsidR="00895BCC" w:rsidRPr="002B0CF3">
        <w:rPr>
          <w:rFonts w:ascii="Times New Roman" w:hAnsi="Times New Roman" w:cs="Times New Roman"/>
          <w:sz w:val="20"/>
          <w:szCs w:val="20"/>
        </w:rPr>
        <w:t xml:space="preserve"> </w:t>
      </w:r>
      <w:r w:rsidR="00895BCC" w:rsidRPr="002B0CF3">
        <w:rPr>
          <w:rFonts w:ascii="Times New Roman" w:hAnsi="Times New Roman" w:cs="Times New Roman"/>
          <w:i/>
          <w:sz w:val="20"/>
          <w:szCs w:val="20"/>
          <w:lang w:val="en-US"/>
        </w:rPr>
        <w:t>Allium</w:t>
      </w:r>
      <w:r w:rsidR="00895BCC" w:rsidRPr="002B0CF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95BCC" w:rsidRPr="002B0CF3">
        <w:rPr>
          <w:rFonts w:ascii="Times New Roman" w:hAnsi="Times New Roman" w:cs="Times New Roman"/>
          <w:i/>
          <w:sz w:val="20"/>
          <w:szCs w:val="20"/>
          <w:lang w:val="en-US"/>
        </w:rPr>
        <w:t>cepa</w:t>
      </w:r>
    </w:p>
    <w:p w:rsidR="00334BD5" w:rsidRDefault="00334BD5" w:rsidP="00CC347B">
      <w:pPr>
        <w:tabs>
          <w:tab w:val="left" w:pos="9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34BD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1914525"/>
            <wp:effectExtent l="0" t="0" r="0" b="0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34BD5" w:rsidRPr="002B0CF3" w:rsidRDefault="00334BD5" w:rsidP="00CC347B">
      <w:pPr>
        <w:tabs>
          <w:tab w:val="left" w:pos="975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B0CF3">
        <w:rPr>
          <w:rFonts w:ascii="Times New Roman" w:hAnsi="Times New Roman" w:cs="Times New Roman"/>
          <w:sz w:val="20"/>
          <w:szCs w:val="20"/>
        </w:rPr>
        <w:t>Рис.2</w:t>
      </w:r>
      <w:r w:rsidR="003E6435" w:rsidRPr="002B0CF3">
        <w:rPr>
          <w:rFonts w:ascii="Times New Roman" w:hAnsi="Times New Roman" w:cs="Times New Roman"/>
          <w:sz w:val="20"/>
          <w:szCs w:val="20"/>
        </w:rPr>
        <w:t>. Стандартные отклонения</w:t>
      </w:r>
      <w:r w:rsidRPr="002B0CF3">
        <w:rPr>
          <w:rFonts w:ascii="Times New Roman" w:hAnsi="Times New Roman" w:cs="Times New Roman"/>
          <w:sz w:val="20"/>
          <w:szCs w:val="20"/>
        </w:rPr>
        <w:t xml:space="preserve"> </w:t>
      </w:r>
      <w:r w:rsidR="003E6435" w:rsidRPr="002B0CF3">
        <w:rPr>
          <w:rFonts w:ascii="Times New Roman" w:hAnsi="Times New Roman" w:cs="Times New Roman"/>
          <w:sz w:val="20"/>
          <w:szCs w:val="20"/>
        </w:rPr>
        <w:t>распределени</w:t>
      </w:r>
      <w:r w:rsidR="00451EFA">
        <w:rPr>
          <w:rFonts w:ascii="Times New Roman" w:hAnsi="Times New Roman" w:cs="Times New Roman"/>
          <w:sz w:val="20"/>
          <w:szCs w:val="20"/>
        </w:rPr>
        <w:t>я</w:t>
      </w:r>
      <w:r w:rsidR="00895BCC" w:rsidRPr="002B0CF3">
        <w:rPr>
          <w:rFonts w:ascii="Times New Roman" w:hAnsi="Times New Roman" w:cs="Times New Roman"/>
          <w:sz w:val="20"/>
          <w:szCs w:val="20"/>
        </w:rPr>
        <w:t xml:space="preserve"> </w:t>
      </w:r>
      <w:r w:rsidR="003E6435" w:rsidRPr="002B0CF3">
        <w:rPr>
          <w:rFonts w:ascii="Times New Roman" w:hAnsi="Times New Roman" w:cs="Times New Roman"/>
          <w:sz w:val="20"/>
          <w:szCs w:val="20"/>
        </w:rPr>
        <w:t xml:space="preserve">высот контрольных и опытных растений </w:t>
      </w:r>
      <w:r w:rsidR="000D7653" w:rsidRPr="002B0CF3">
        <w:rPr>
          <w:rFonts w:ascii="Times New Roman" w:hAnsi="Times New Roman" w:cs="Times New Roman"/>
          <w:i/>
          <w:sz w:val="20"/>
          <w:szCs w:val="20"/>
          <w:lang w:val="en-US"/>
        </w:rPr>
        <w:t>Allium</w:t>
      </w:r>
      <w:r w:rsidR="000D7653" w:rsidRPr="002B0CF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D7653" w:rsidRPr="002B0CF3">
        <w:rPr>
          <w:rFonts w:ascii="Times New Roman" w:hAnsi="Times New Roman" w:cs="Times New Roman"/>
          <w:i/>
          <w:sz w:val="20"/>
          <w:szCs w:val="20"/>
          <w:lang w:val="en-US"/>
        </w:rPr>
        <w:t>cepa</w:t>
      </w:r>
      <w:r w:rsidR="000D7653" w:rsidRPr="002B0CF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435CC" w:rsidRDefault="00D3396D" w:rsidP="00CC347B">
      <w:pPr>
        <w:tabs>
          <w:tab w:val="left" w:pos="975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435CC">
        <w:rPr>
          <w:rFonts w:ascii="Times New Roman" w:hAnsi="Times New Roman" w:cs="Times New Roman"/>
          <w:sz w:val="20"/>
          <w:szCs w:val="20"/>
        </w:rPr>
        <w:lastRenderedPageBreak/>
        <w:t xml:space="preserve">В </w:t>
      </w:r>
      <w:r w:rsidR="00772F55" w:rsidRPr="00F435CC">
        <w:rPr>
          <w:rFonts w:ascii="Times New Roman" w:hAnsi="Times New Roman" w:cs="Times New Roman"/>
          <w:sz w:val="20"/>
          <w:szCs w:val="20"/>
        </w:rPr>
        <w:t xml:space="preserve">течение летнего вегетативного сезона 2025 года, в том числе в конце августа  произошло несколько значительных возмущений земной магнитосферы классов М1-М5. 10 августа зарегистрировано магнитосферное возмущение с планетарным индексом Ар = 80 и индексом Кр = 6, индекс </w:t>
      </w:r>
      <w:r w:rsidR="00772F55" w:rsidRPr="00F435CC">
        <w:rPr>
          <w:rFonts w:ascii="Times New Roman" w:hAnsi="Times New Roman" w:cs="Times New Roman"/>
          <w:sz w:val="20"/>
          <w:szCs w:val="20"/>
          <w:lang w:val="en-US"/>
        </w:rPr>
        <w:t>Dst</w:t>
      </w:r>
      <w:r w:rsidR="00772F55" w:rsidRPr="00F435CC">
        <w:rPr>
          <w:rFonts w:ascii="Times New Roman" w:hAnsi="Times New Roman" w:cs="Times New Roman"/>
          <w:sz w:val="20"/>
          <w:szCs w:val="20"/>
        </w:rPr>
        <w:t xml:space="preserve"> = -75 нТл. </w:t>
      </w:r>
      <w:r w:rsidR="00592451" w:rsidRPr="00F435CC">
        <w:rPr>
          <w:rFonts w:ascii="Times New Roman" w:hAnsi="Times New Roman" w:cs="Times New Roman"/>
          <w:sz w:val="20"/>
          <w:szCs w:val="20"/>
        </w:rPr>
        <w:t xml:space="preserve">Это событие вызвало стимуляцию роста </w:t>
      </w:r>
      <w:r w:rsidR="005A1614" w:rsidRPr="00F435CC">
        <w:rPr>
          <w:rFonts w:ascii="Times New Roman" w:hAnsi="Times New Roman" w:cs="Times New Roman"/>
          <w:sz w:val="20"/>
          <w:szCs w:val="20"/>
        </w:rPr>
        <w:t xml:space="preserve">«спящих», находящихся в состоянии физиологического покоя луковиц, что сразу </w:t>
      </w:r>
      <w:r w:rsidR="006811FD" w:rsidRPr="00F435CC">
        <w:rPr>
          <w:rFonts w:ascii="Times New Roman" w:hAnsi="Times New Roman" w:cs="Times New Roman"/>
          <w:sz w:val="20"/>
          <w:szCs w:val="20"/>
        </w:rPr>
        <w:t xml:space="preserve">же </w:t>
      </w:r>
      <w:r w:rsidR="005A1614" w:rsidRPr="00F435CC">
        <w:rPr>
          <w:rFonts w:ascii="Times New Roman" w:hAnsi="Times New Roman" w:cs="Times New Roman"/>
          <w:sz w:val="20"/>
          <w:szCs w:val="20"/>
        </w:rPr>
        <w:t>отразилось на средней высоте всей популяции, она скачкообразно снизилась</w:t>
      </w:r>
      <w:r w:rsidR="00FC4EEE">
        <w:rPr>
          <w:rFonts w:ascii="Times New Roman" w:hAnsi="Times New Roman" w:cs="Times New Roman"/>
          <w:sz w:val="20"/>
          <w:szCs w:val="20"/>
        </w:rPr>
        <w:t>, рис. 1</w:t>
      </w:r>
      <w:r w:rsidR="005A1614" w:rsidRPr="00F435CC">
        <w:rPr>
          <w:rFonts w:ascii="Times New Roman" w:hAnsi="Times New Roman" w:cs="Times New Roman"/>
          <w:sz w:val="20"/>
          <w:szCs w:val="20"/>
        </w:rPr>
        <w:t>. В целом это</w:t>
      </w:r>
      <w:r w:rsidR="00592451" w:rsidRPr="00F435CC">
        <w:rPr>
          <w:rFonts w:ascii="Times New Roman" w:hAnsi="Times New Roman" w:cs="Times New Roman"/>
          <w:sz w:val="20"/>
          <w:szCs w:val="20"/>
        </w:rPr>
        <w:t xml:space="preserve"> отразилось на временном изменении общей динамики роста популяции и в резком снижении общего разброса значений контрольных растений. В то же время событие спровоцировало временный скачок </w:t>
      </w:r>
      <w:r w:rsidR="00A86040" w:rsidRPr="00F435CC">
        <w:rPr>
          <w:rFonts w:ascii="Times New Roman" w:hAnsi="Times New Roman" w:cs="Times New Roman"/>
          <w:sz w:val="20"/>
          <w:szCs w:val="20"/>
        </w:rPr>
        <w:t>разброса скоростей роста опытной популяции</w:t>
      </w:r>
      <w:r w:rsidR="00FC4EEE">
        <w:rPr>
          <w:rFonts w:ascii="Times New Roman" w:hAnsi="Times New Roman" w:cs="Times New Roman"/>
          <w:sz w:val="20"/>
          <w:szCs w:val="20"/>
        </w:rPr>
        <w:t xml:space="preserve"> </w:t>
      </w:r>
      <w:r w:rsidR="00DB5AD0">
        <w:rPr>
          <w:rFonts w:ascii="Times New Roman" w:hAnsi="Times New Roman" w:cs="Times New Roman"/>
          <w:sz w:val="20"/>
          <w:szCs w:val="20"/>
        </w:rPr>
        <w:t>из-</w:t>
      </w:r>
      <w:r w:rsidR="00FC4EEE">
        <w:rPr>
          <w:rFonts w:ascii="Times New Roman" w:hAnsi="Times New Roman" w:cs="Times New Roman"/>
          <w:sz w:val="20"/>
          <w:szCs w:val="20"/>
        </w:rPr>
        <w:t>за стимуляции «спящих» луковиц</w:t>
      </w:r>
      <w:r w:rsidR="00A86040" w:rsidRPr="00F435CC">
        <w:rPr>
          <w:rFonts w:ascii="Times New Roman" w:hAnsi="Times New Roman" w:cs="Times New Roman"/>
          <w:sz w:val="20"/>
          <w:szCs w:val="20"/>
        </w:rPr>
        <w:t xml:space="preserve">, рис. 2. </w:t>
      </w:r>
    </w:p>
    <w:p w:rsidR="002372E1" w:rsidRDefault="002372E1" w:rsidP="00CC347B">
      <w:pPr>
        <w:tabs>
          <w:tab w:val="left" w:pos="975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72E1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229099" cy="3057525"/>
            <wp:effectExtent l="19050" t="0" r="1" b="0"/>
            <wp:docPr id="2" name="Рисунок 1" descr="Рис_1_Кашулин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Рис_1_Кашулин.jpg"/>
                    <pic:cNvPicPr/>
                  </pic:nvPicPr>
                  <pic:blipFill>
                    <a:blip r:embed="rId10"/>
                    <a:srcRect t="7181"/>
                    <a:stretch>
                      <a:fillRect/>
                    </a:stretch>
                  </pic:blipFill>
                  <pic:spPr>
                    <a:xfrm>
                      <a:off x="0" y="0"/>
                      <a:ext cx="4229099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2E1" w:rsidRDefault="002372E1" w:rsidP="00CC347B">
      <w:pPr>
        <w:tabs>
          <w:tab w:val="left" w:pos="97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3. Влияние ВП МП на распределение высот растений овса </w:t>
      </w:r>
    </w:p>
    <w:p w:rsidR="00F435CC" w:rsidRDefault="007B4156" w:rsidP="00CC347B">
      <w:pPr>
        <w:tabs>
          <w:tab w:val="left" w:pos="975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435CC">
        <w:rPr>
          <w:rFonts w:ascii="Times New Roman" w:hAnsi="Times New Roman" w:cs="Times New Roman"/>
          <w:sz w:val="20"/>
          <w:szCs w:val="20"/>
        </w:rPr>
        <w:t xml:space="preserve">   Таким образом, внешние магнитосферные события могут оказывать стимулирующее влияние на медленно вегетирующие растения и замедлять быстро растущие. Эти р</w:t>
      </w:r>
      <w:r w:rsidR="00772F55" w:rsidRPr="00F435CC">
        <w:rPr>
          <w:rFonts w:ascii="Times New Roman" w:hAnsi="Times New Roman" w:cs="Times New Roman"/>
          <w:sz w:val="20"/>
          <w:szCs w:val="20"/>
        </w:rPr>
        <w:t xml:space="preserve">езультаты согласуются с </w:t>
      </w:r>
      <w:r w:rsidR="00134DEA" w:rsidRPr="00F435CC">
        <w:rPr>
          <w:rFonts w:ascii="Times New Roman" w:hAnsi="Times New Roman" w:cs="Times New Roman"/>
          <w:sz w:val="20"/>
          <w:szCs w:val="20"/>
        </w:rPr>
        <w:t xml:space="preserve">модельными </w:t>
      </w:r>
      <w:r w:rsidR="00772F55" w:rsidRPr="00F435CC">
        <w:rPr>
          <w:rFonts w:ascii="Times New Roman" w:hAnsi="Times New Roman" w:cs="Times New Roman"/>
          <w:sz w:val="20"/>
          <w:szCs w:val="20"/>
        </w:rPr>
        <w:t xml:space="preserve">исследованиями </w:t>
      </w:r>
      <w:r w:rsidR="00134DEA" w:rsidRPr="00F435CC">
        <w:rPr>
          <w:rFonts w:ascii="Times New Roman" w:hAnsi="Times New Roman" w:cs="Times New Roman"/>
          <w:sz w:val="20"/>
          <w:szCs w:val="20"/>
        </w:rPr>
        <w:t>феномена в лабораторных условиях</w:t>
      </w:r>
      <w:r w:rsidR="0002395B" w:rsidRPr="00F435CC">
        <w:rPr>
          <w:rFonts w:ascii="Times New Roman" w:hAnsi="Times New Roman" w:cs="Times New Roman"/>
          <w:sz w:val="20"/>
          <w:szCs w:val="20"/>
        </w:rPr>
        <w:t xml:space="preserve">, а именно в  опытах по исследованию </w:t>
      </w:r>
      <w:r w:rsidR="00772F55" w:rsidRPr="00F435CC">
        <w:rPr>
          <w:rFonts w:ascii="Times New Roman" w:hAnsi="Times New Roman" w:cs="Times New Roman"/>
          <w:sz w:val="20"/>
          <w:szCs w:val="20"/>
        </w:rPr>
        <w:t>биологической активности излучения тороидального излучателя</w:t>
      </w:r>
      <w:r w:rsidR="00C6361F" w:rsidRPr="00F435CC">
        <w:rPr>
          <w:rFonts w:ascii="Times New Roman" w:hAnsi="Times New Roman" w:cs="Times New Roman"/>
          <w:sz w:val="20"/>
          <w:szCs w:val="20"/>
        </w:rPr>
        <w:t xml:space="preserve">, то есть медного соленоида замкнутого в тор, </w:t>
      </w:r>
      <w:r w:rsidR="00772F55" w:rsidRPr="00F435CC">
        <w:rPr>
          <w:rFonts w:ascii="Times New Roman" w:hAnsi="Times New Roman" w:cs="Times New Roman"/>
          <w:sz w:val="20"/>
          <w:szCs w:val="20"/>
        </w:rPr>
        <w:t xml:space="preserve"> при </w:t>
      </w:r>
      <w:r w:rsidR="0002395B" w:rsidRPr="00F435CC">
        <w:rPr>
          <w:rFonts w:ascii="Times New Roman" w:hAnsi="Times New Roman" w:cs="Times New Roman"/>
          <w:sz w:val="20"/>
          <w:szCs w:val="20"/>
        </w:rPr>
        <w:t xml:space="preserve">его </w:t>
      </w:r>
      <w:r w:rsidR="00772F55" w:rsidRPr="00F435CC">
        <w:rPr>
          <w:rFonts w:ascii="Times New Roman" w:hAnsi="Times New Roman" w:cs="Times New Roman"/>
          <w:sz w:val="20"/>
          <w:szCs w:val="20"/>
        </w:rPr>
        <w:t>нагрузке постоянным током. Облучение колеоптилей овса (сорт «Друг» ПОСВИР, 5 час)  вызывало снижение дисперсии распределения и вариации их высот</w:t>
      </w:r>
      <w:r w:rsidR="00F435CC">
        <w:rPr>
          <w:rFonts w:ascii="Times New Roman" w:hAnsi="Times New Roman" w:cs="Times New Roman"/>
          <w:sz w:val="20"/>
          <w:szCs w:val="20"/>
        </w:rPr>
        <w:t xml:space="preserve">, рис. 3. </w:t>
      </w:r>
    </w:p>
    <w:p w:rsidR="00F435CC" w:rsidRDefault="003563B3" w:rsidP="00CC347B">
      <w:pPr>
        <w:tabs>
          <w:tab w:val="left" w:pos="975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435CC">
        <w:rPr>
          <w:rFonts w:ascii="Times New Roman" w:hAnsi="Times New Roman" w:cs="Times New Roman"/>
          <w:sz w:val="20"/>
          <w:szCs w:val="20"/>
        </w:rPr>
        <w:t xml:space="preserve">В серии опытов анализировали возможное </w:t>
      </w:r>
      <w:r w:rsidR="00A73D69" w:rsidRPr="00F435CC">
        <w:rPr>
          <w:rFonts w:ascii="Times New Roman" w:hAnsi="Times New Roman" w:cs="Times New Roman"/>
          <w:sz w:val="20"/>
          <w:szCs w:val="20"/>
        </w:rPr>
        <w:t xml:space="preserve">действие </w:t>
      </w:r>
      <w:r w:rsidRPr="00F435CC">
        <w:rPr>
          <w:rFonts w:ascii="Times New Roman" w:hAnsi="Times New Roman" w:cs="Times New Roman"/>
          <w:sz w:val="20"/>
          <w:szCs w:val="20"/>
        </w:rPr>
        <w:t xml:space="preserve">такого излучения на растения </w:t>
      </w:r>
      <w:r w:rsidR="00794522" w:rsidRPr="00F435CC">
        <w:rPr>
          <w:rFonts w:ascii="Times New Roman" w:hAnsi="Times New Roman" w:cs="Times New Roman"/>
          <w:sz w:val="20"/>
          <w:szCs w:val="20"/>
        </w:rPr>
        <w:t>М</w:t>
      </w:r>
      <w:r w:rsidRPr="00F435CC">
        <w:rPr>
          <w:rFonts w:ascii="Times New Roman" w:hAnsi="Times New Roman" w:cs="Times New Roman"/>
          <w:sz w:val="20"/>
          <w:szCs w:val="20"/>
        </w:rPr>
        <w:t>аранты беложил</w:t>
      </w:r>
      <w:r w:rsidR="00956E03" w:rsidRPr="00F435CC">
        <w:rPr>
          <w:rFonts w:ascii="Times New Roman" w:hAnsi="Times New Roman" w:cs="Times New Roman"/>
          <w:sz w:val="20"/>
          <w:szCs w:val="20"/>
        </w:rPr>
        <w:t xml:space="preserve">ьчатой. </w:t>
      </w:r>
      <w:r w:rsidR="00735451" w:rsidRPr="00F435CC">
        <w:rPr>
          <w:rFonts w:ascii="Times New Roman" w:hAnsi="Times New Roman" w:cs="Times New Roman"/>
          <w:sz w:val="20"/>
          <w:szCs w:val="20"/>
        </w:rPr>
        <w:t xml:space="preserve">Ранее нами показана восприимчивость  </w:t>
      </w:r>
      <w:r w:rsidR="00A73D69" w:rsidRPr="00F435CC">
        <w:rPr>
          <w:rFonts w:ascii="Times New Roman" w:hAnsi="Times New Roman" w:cs="Times New Roman"/>
          <w:sz w:val="20"/>
          <w:szCs w:val="20"/>
        </w:rPr>
        <w:t xml:space="preserve">таких </w:t>
      </w:r>
      <w:r w:rsidR="00735451" w:rsidRPr="00F435CC">
        <w:rPr>
          <w:rFonts w:ascii="Times New Roman" w:hAnsi="Times New Roman" w:cs="Times New Roman"/>
          <w:sz w:val="20"/>
          <w:szCs w:val="20"/>
        </w:rPr>
        <w:t>растений</w:t>
      </w:r>
      <w:r w:rsidR="00276D1A" w:rsidRPr="00F435CC">
        <w:rPr>
          <w:rFonts w:ascii="Times New Roman" w:hAnsi="Times New Roman" w:cs="Times New Roman"/>
          <w:sz w:val="20"/>
          <w:szCs w:val="20"/>
        </w:rPr>
        <w:t xml:space="preserve"> к некоторым видам </w:t>
      </w:r>
      <w:r w:rsidR="00F54B57" w:rsidRPr="00F435CC">
        <w:rPr>
          <w:rFonts w:ascii="Times New Roman" w:hAnsi="Times New Roman" w:cs="Times New Roman"/>
          <w:sz w:val="20"/>
          <w:szCs w:val="20"/>
        </w:rPr>
        <w:t xml:space="preserve">высокоэнергетических событий на Солнце и  </w:t>
      </w:r>
      <w:r w:rsidR="00276D1A" w:rsidRPr="00F435CC">
        <w:rPr>
          <w:rFonts w:ascii="Times New Roman" w:hAnsi="Times New Roman" w:cs="Times New Roman"/>
          <w:sz w:val="20"/>
          <w:szCs w:val="20"/>
        </w:rPr>
        <w:t>геокосмических возмущений</w:t>
      </w:r>
      <w:r w:rsidR="00F54B57" w:rsidRPr="00F435CC">
        <w:rPr>
          <w:rFonts w:ascii="Times New Roman" w:hAnsi="Times New Roman" w:cs="Times New Roman"/>
          <w:sz w:val="20"/>
          <w:szCs w:val="20"/>
        </w:rPr>
        <w:t>. Реакции проявляются как нарушение суточного ритма положения листьев, то есть \изменение угла наклона их наклона относительно листовых черенков. Часовые экспозиции растений в центре тороидального излучателя</w:t>
      </w:r>
      <w:r w:rsidR="00A40FED" w:rsidRPr="00F435CC">
        <w:rPr>
          <w:rFonts w:ascii="Times New Roman" w:hAnsi="Times New Roman" w:cs="Times New Roman"/>
          <w:sz w:val="20"/>
          <w:szCs w:val="20"/>
        </w:rPr>
        <w:t>,</w:t>
      </w:r>
      <w:r w:rsidR="00F54B57" w:rsidRPr="00F435CC">
        <w:rPr>
          <w:rFonts w:ascii="Times New Roman" w:hAnsi="Times New Roman" w:cs="Times New Roman"/>
          <w:sz w:val="20"/>
          <w:szCs w:val="20"/>
        </w:rPr>
        <w:t xml:space="preserve"> нагруженного постоянным током, </w:t>
      </w:r>
      <w:r w:rsidR="00A40FED" w:rsidRPr="00F435CC">
        <w:rPr>
          <w:rFonts w:ascii="Times New Roman" w:hAnsi="Times New Roman" w:cs="Times New Roman"/>
          <w:sz w:val="20"/>
          <w:szCs w:val="20"/>
        </w:rPr>
        <w:t>вызывало взаимную синхронизацию наклонов отельных листьев.</w:t>
      </w:r>
      <w:r w:rsidR="00A73D69" w:rsidRPr="00F435CC">
        <w:rPr>
          <w:rFonts w:ascii="Times New Roman" w:hAnsi="Times New Roman" w:cs="Times New Roman"/>
          <w:sz w:val="20"/>
          <w:szCs w:val="20"/>
        </w:rPr>
        <w:t xml:space="preserve"> </w:t>
      </w:r>
      <w:r w:rsidR="00A40FED" w:rsidRPr="00F435CC">
        <w:rPr>
          <w:rFonts w:ascii="Times New Roman" w:hAnsi="Times New Roman" w:cs="Times New Roman"/>
          <w:sz w:val="20"/>
          <w:szCs w:val="20"/>
        </w:rPr>
        <w:t>То есть</w:t>
      </w:r>
      <w:r w:rsidR="002C2FF4" w:rsidRPr="00F435CC">
        <w:rPr>
          <w:rFonts w:ascii="Times New Roman" w:hAnsi="Times New Roman" w:cs="Times New Roman"/>
          <w:sz w:val="20"/>
          <w:szCs w:val="20"/>
        </w:rPr>
        <w:t>,</w:t>
      </w:r>
      <w:r w:rsidR="00A40FED" w:rsidRPr="00F435CC">
        <w:rPr>
          <w:rFonts w:ascii="Times New Roman" w:hAnsi="Times New Roman" w:cs="Times New Roman"/>
          <w:sz w:val="20"/>
          <w:szCs w:val="20"/>
        </w:rPr>
        <w:t xml:space="preserve"> </w:t>
      </w:r>
      <w:r w:rsidR="00632C2C" w:rsidRPr="00F435CC">
        <w:rPr>
          <w:rFonts w:ascii="Times New Roman" w:hAnsi="Times New Roman" w:cs="Times New Roman"/>
          <w:sz w:val="20"/>
          <w:szCs w:val="20"/>
        </w:rPr>
        <w:t>экспозици</w:t>
      </w:r>
      <w:r w:rsidR="002C2FF4" w:rsidRPr="00F435CC">
        <w:rPr>
          <w:rFonts w:ascii="Times New Roman" w:hAnsi="Times New Roman" w:cs="Times New Roman"/>
          <w:sz w:val="20"/>
          <w:szCs w:val="20"/>
        </w:rPr>
        <w:t xml:space="preserve">и растений </w:t>
      </w:r>
      <w:r w:rsidR="00632C2C" w:rsidRPr="00F435CC">
        <w:rPr>
          <w:rFonts w:ascii="Times New Roman" w:hAnsi="Times New Roman" w:cs="Times New Roman"/>
          <w:sz w:val="20"/>
          <w:szCs w:val="20"/>
        </w:rPr>
        <w:t xml:space="preserve"> в искусственном поле ВП стимулировала рост взаимной корреляции углов. Для </w:t>
      </w:r>
      <w:r w:rsidR="00A40FED" w:rsidRPr="00F435CC">
        <w:rPr>
          <w:rFonts w:ascii="Times New Roman" w:hAnsi="Times New Roman" w:cs="Times New Roman"/>
          <w:sz w:val="20"/>
          <w:szCs w:val="20"/>
        </w:rPr>
        <w:t xml:space="preserve">суммарного </w:t>
      </w:r>
      <w:r w:rsidR="00632C2C" w:rsidRPr="00F435CC">
        <w:rPr>
          <w:rFonts w:ascii="Times New Roman" w:hAnsi="Times New Roman" w:cs="Times New Roman"/>
          <w:sz w:val="20"/>
          <w:szCs w:val="20"/>
        </w:rPr>
        <w:t xml:space="preserve">коэффициента </w:t>
      </w:r>
      <w:r w:rsidR="00634039" w:rsidRPr="00F435CC">
        <w:rPr>
          <w:rFonts w:ascii="Times New Roman" w:hAnsi="Times New Roman" w:cs="Times New Roman"/>
          <w:sz w:val="20"/>
          <w:szCs w:val="20"/>
        </w:rPr>
        <w:t xml:space="preserve">взаимной </w:t>
      </w:r>
      <w:r w:rsidR="00632C2C" w:rsidRPr="00F435CC">
        <w:rPr>
          <w:rFonts w:ascii="Times New Roman" w:hAnsi="Times New Roman" w:cs="Times New Roman"/>
          <w:sz w:val="20"/>
          <w:szCs w:val="20"/>
        </w:rPr>
        <w:t>парной корреляции</w:t>
      </w:r>
      <w:r w:rsidR="00A40FED" w:rsidRPr="00F435CC">
        <w:rPr>
          <w:rFonts w:ascii="Times New Roman" w:hAnsi="Times New Roman" w:cs="Times New Roman"/>
          <w:sz w:val="20"/>
          <w:szCs w:val="20"/>
        </w:rPr>
        <w:t xml:space="preserve"> в </w:t>
      </w:r>
      <w:r w:rsidR="00632C2C" w:rsidRPr="00F435CC">
        <w:rPr>
          <w:rFonts w:ascii="Times New Roman" w:hAnsi="Times New Roman" w:cs="Times New Roman"/>
          <w:sz w:val="20"/>
          <w:szCs w:val="20"/>
        </w:rPr>
        <w:t>контрольные, спокойные относительно активности Солнца дни без возмущений магнитосферной активности для   растения (</w:t>
      </w:r>
      <w:r w:rsidR="00634039" w:rsidRPr="00F435CC">
        <w:rPr>
          <w:rFonts w:ascii="Times New Roman" w:hAnsi="Times New Roman" w:cs="Times New Roman"/>
          <w:sz w:val="20"/>
          <w:szCs w:val="20"/>
        </w:rPr>
        <w:t>1</w:t>
      </w:r>
      <w:r w:rsidR="00632C2C" w:rsidRPr="00F435CC">
        <w:rPr>
          <w:rFonts w:ascii="Times New Roman" w:hAnsi="Times New Roman" w:cs="Times New Roman"/>
          <w:sz w:val="20"/>
          <w:szCs w:val="20"/>
        </w:rPr>
        <w:t xml:space="preserve">) </w:t>
      </w:r>
      <w:r w:rsidR="00A40FED" w:rsidRPr="00F435CC">
        <w:rPr>
          <w:rFonts w:ascii="Times New Roman" w:hAnsi="Times New Roman" w:cs="Times New Roman"/>
          <w:sz w:val="20"/>
          <w:szCs w:val="20"/>
        </w:rPr>
        <w:t xml:space="preserve">его значение составило </w:t>
      </w:r>
      <w:r w:rsidR="00632C2C" w:rsidRPr="00F435CC">
        <w:rPr>
          <w:rFonts w:ascii="Times New Roman" w:hAnsi="Times New Roman" w:cs="Times New Roman"/>
          <w:sz w:val="20"/>
          <w:szCs w:val="20"/>
          <w:lang w:val="en-US"/>
        </w:rPr>
        <w:t>K</w:t>
      </w:r>
      <w:r w:rsidR="00B64480" w:rsidRPr="00F435CC">
        <w:rPr>
          <w:rFonts w:ascii="Times New Roman" w:hAnsi="Times New Roman" w:cs="Times New Roman"/>
          <w:sz w:val="20"/>
          <w:szCs w:val="20"/>
        </w:rPr>
        <w:t xml:space="preserve"> = </w:t>
      </w:r>
      <w:r w:rsidR="00632C2C" w:rsidRPr="00F435CC">
        <w:rPr>
          <w:rFonts w:ascii="Times New Roman" w:hAnsi="Times New Roman" w:cs="Times New Roman"/>
          <w:sz w:val="20"/>
          <w:szCs w:val="20"/>
        </w:rPr>
        <w:t>0,168 ± 0,164</w:t>
      </w:r>
      <w:r w:rsidR="00634039" w:rsidRPr="00F435CC">
        <w:rPr>
          <w:rFonts w:ascii="Times New Roman" w:hAnsi="Times New Roman" w:cs="Times New Roman"/>
          <w:sz w:val="20"/>
          <w:szCs w:val="20"/>
        </w:rPr>
        <w:t xml:space="preserve">.  Для  суммарного наклона </w:t>
      </w:r>
      <w:r w:rsidR="00632C2C" w:rsidRPr="00F435CC">
        <w:rPr>
          <w:rFonts w:ascii="Times New Roman" w:hAnsi="Times New Roman" w:cs="Times New Roman"/>
          <w:sz w:val="20"/>
          <w:szCs w:val="20"/>
        </w:rPr>
        <w:t>листовых пластинок</w:t>
      </w:r>
      <w:r w:rsidR="00634039" w:rsidRPr="00F435CC">
        <w:rPr>
          <w:rFonts w:ascii="Times New Roman" w:hAnsi="Times New Roman" w:cs="Times New Roman"/>
          <w:sz w:val="20"/>
          <w:szCs w:val="20"/>
        </w:rPr>
        <w:t xml:space="preserve"> растения </w:t>
      </w:r>
      <w:r w:rsidR="00632C2C" w:rsidRPr="00F435CC">
        <w:rPr>
          <w:rFonts w:ascii="Times New Roman" w:hAnsi="Times New Roman" w:cs="Times New Roman"/>
          <w:sz w:val="20"/>
          <w:szCs w:val="20"/>
        </w:rPr>
        <w:t xml:space="preserve">Маранты </w:t>
      </w:r>
      <w:r w:rsidR="00634039" w:rsidRPr="00F435CC">
        <w:rPr>
          <w:rFonts w:ascii="Times New Roman" w:hAnsi="Times New Roman" w:cs="Times New Roman"/>
          <w:sz w:val="20"/>
          <w:szCs w:val="20"/>
        </w:rPr>
        <w:t>1,</w:t>
      </w:r>
      <w:r w:rsidR="00632C2C" w:rsidRPr="00F435CC">
        <w:rPr>
          <w:rFonts w:ascii="Times New Roman" w:hAnsi="Times New Roman" w:cs="Times New Roman"/>
          <w:sz w:val="20"/>
          <w:szCs w:val="20"/>
        </w:rPr>
        <w:t xml:space="preserve"> подвергнутого воздействию ВП</w:t>
      </w:r>
      <w:r w:rsidR="00B64480" w:rsidRPr="00F435CC">
        <w:rPr>
          <w:rFonts w:ascii="Times New Roman" w:hAnsi="Times New Roman" w:cs="Times New Roman"/>
          <w:sz w:val="20"/>
          <w:szCs w:val="20"/>
        </w:rPr>
        <w:t xml:space="preserve"> его значение составило</w:t>
      </w:r>
      <w:r w:rsidR="00632C2C" w:rsidRPr="00F435CC">
        <w:rPr>
          <w:rFonts w:ascii="Times New Roman" w:hAnsi="Times New Roman" w:cs="Times New Roman"/>
          <w:sz w:val="20"/>
          <w:szCs w:val="20"/>
        </w:rPr>
        <w:t>: К = 0,32 ± 0,123</w:t>
      </w:r>
      <w:r w:rsidR="00634039" w:rsidRPr="00F435CC">
        <w:rPr>
          <w:rFonts w:ascii="Times New Roman" w:hAnsi="Times New Roman" w:cs="Times New Roman"/>
          <w:sz w:val="20"/>
          <w:szCs w:val="20"/>
        </w:rPr>
        <w:t>. Д</w:t>
      </w:r>
      <w:r w:rsidR="00632C2C" w:rsidRPr="00F435CC">
        <w:rPr>
          <w:rFonts w:ascii="Times New Roman" w:hAnsi="Times New Roman" w:cs="Times New Roman"/>
          <w:sz w:val="20"/>
          <w:szCs w:val="20"/>
        </w:rPr>
        <w:t xml:space="preserve">ля контрольного растения </w:t>
      </w:r>
      <w:r w:rsidR="00634039" w:rsidRPr="00F435CC">
        <w:rPr>
          <w:rFonts w:ascii="Times New Roman" w:hAnsi="Times New Roman" w:cs="Times New Roman"/>
          <w:sz w:val="20"/>
          <w:szCs w:val="20"/>
        </w:rPr>
        <w:t xml:space="preserve"> 2</w:t>
      </w:r>
      <w:r w:rsidR="00632C2C" w:rsidRPr="00F435CC">
        <w:rPr>
          <w:rFonts w:ascii="Times New Roman" w:hAnsi="Times New Roman" w:cs="Times New Roman"/>
          <w:sz w:val="20"/>
          <w:szCs w:val="20"/>
        </w:rPr>
        <w:t xml:space="preserve"> в магнитоспокойные дни  значения связи составили: К = 0,130 ± 0,132</w:t>
      </w:r>
      <w:r w:rsidR="00634039" w:rsidRPr="00F435CC">
        <w:rPr>
          <w:rFonts w:ascii="Times New Roman" w:hAnsi="Times New Roman" w:cs="Times New Roman"/>
          <w:sz w:val="20"/>
          <w:szCs w:val="20"/>
        </w:rPr>
        <w:t xml:space="preserve">. </w:t>
      </w:r>
      <w:r w:rsidR="00632C2C" w:rsidRPr="00F435CC">
        <w:rPr>
          <w:rFonts w:ascii="Times New Roman" w:hAnsi="Times New Roman" w:cs="Times New Roman"/>
          <w:sz w:val="20"/>
          <w:szCs w:val="20"/>
        </w:rPr>
        <w:t xml:space="preserve"> Для того же растения </w:t>
      </w:r>
      <w:r w:rsidR="00634039" w:rsidRPr="00F435CC">
        <w:rPr>
          <w:rFonts w:ascii="Times New Roman" w:hAnsi="Times New Roman" w:cs="Times New Roman"/>
          <w:sz w:val="20"/>
          <w:szCs w:val="20"/>
        </w:rPr>
        <w:t xml:space="preserve"> 2</w:t>
      </w:r>
      <w:r w:rsidR="00632C2C" w:rsidRPr="00F435CC">
        <w:rPr>
          <w:rFonts w:ascii="Times New Roman" w:hAnsi="Times New Roman" w:cs="Times New Roman"/>
          <w:sz w:val="20"/>
          <w:szCs w:val="20"/>
        </w:rPr>
        <w:t>, удаленного  на 5 м от источника поля</w:t>
      </w:r>
      <w:r w:rsidR="00634039" w:rsidRPr="00F435CC">
        <w:rPr>
          <w:rFonts w:ascii="Times New Roman" w:hAnsi="Times New Roman" w:cs="Times New Roman"/>
          <w:sz w:val="20"/>
          <w:szCs w:val="20"/>
        </w:rPr>
        <w:t>,</w:t>
      </w:r>
      <w:r w:rsidR="00632C2C" w:rsidRPr="00F435CC">
        <w:rPr>
          <w:rFonts w:ascii="Times New Roman" w:hAnsi="Times New Roman" w:cs="Times New Roman"/>
          <w:sz w:val="20"/>
          <w:szCs w:val="20"/>
        </w:rPr>
        <w:t xml:space="preserve"> во время генерации ВП </w:t>
      </w:r>
      <w:r w:rsidR="00634039" w:rsidRPr="00F435CC">
        <w:rPr>
          <w:rFonts w:ascii="Times New Roman" w:hAnsi="Times New Roman" w:cs="Times New Roman"/>
          <w:sz w:val="20"/>
          <w:szCs w:val="20"/>
        </w:rPr>
        <w:t xml:space="preserve">взаимная </w:t>
      </w:r>
      <w:r w:rsidR="00632C2C" w:rsidRPr="00F435CC">
        <w:rPr>
          <w:rFonts w:ascii="Times New Roman" w:hAnsi="Times New Roman" w:cs="Times New Roman"/>
          <w:sz w:val="20"/>
          <w:szCs w:val="20"/>
        </w:rPr>
        <w:t>корреляция составил</w:t>
      </w:r>
      <w:r w:rsidR="00634039" w:rsidRPr="00F435CC">
        <w:rPr>
          <w:rFonts w:ascii="Times New Roman" w:hAnsi="Times New Roman" w:cs="Times New Roman"/>
          <w:sz w:val="20"/>
          <w:szCs w:val="20"/>
        </w:rPr>
        <w:t>а</w:t>
      </w:r>
      <w:r w:rsidR="00632C2C" w:rsidRPr="00F435CC">
        <w:rPr>
          <w:rFonts w:ascii="Times New Roman" w:hAnsi="Times New Roman" w:cs="Times New Roman"/>
          <w:sz w:val="20"/>
          <w:szCs w:val="20"/>
        </w:rPr>
        <w:t>: К = 0,29</w:t>
      </w:r>
      <w:r w:rsidR="00634039" w:rsidRPr="00F435CC">
        <w:rPr>
          <w:rFonts w:ascii="Times New Roman" w:hAnsi="Times New Roman" w:cs="Times New Roman"/>
          <w:sz w:val="20"/>
          <w:szCs w:val="20"/>
        </w:rPr>
        <w:t>8</w:t>
      </w:r>
      <w:r w:rsidR="00632C2C" w:rsidRPr="00F435CC">
        <w:rPr>
          <w:rFonts w:ascii="Times New Roman" w:hAnsi="Times New Roman" w:cs="Times New Roman"/>
          <w:sz w:val="20"/>
          <w:szCs w:val="20"/>
        </w:rPr>
        <w:t xml:space="preserve"> ± 0,134</w:t>
      </w:r>
      <w:r w:rsidR="00634039" w:rsidRPr="00F435CC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435CC" w:rsidRDefault="00634039" w:rsidP="00CC347B">
      <w:pPr>
        <w:tabs>
          <w:tab w:val="left" w:pos="975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435CC">
        <w:rPr>
          <w:rFonts w:ascii="Times New Roman" w:hAnsi="Times New Roman" w:cs="Times New Roman"/>
          <w:sz w:val="20"/>
          <w:szCs w:val="20"/>
        </w:rPr>
        <w:t xml:space="preserve">  Таким образом, искусственно генерируемые пол</w:t>
      </w:r>
      <w:r w:rsidR="00794522" w:rsidRPr="00F435CC">
        <w:rPr>
          <w:rFonts w:ascii="Times New Roman" w:hAnsi="Times New Roman" w:cs="Times New Roman"/>
          <w:sz w:val="20"/>
          <w:szCs w:val="20"/>
        </w:rPr>
        <w:t>я</w:t>
      </w:r>
      <w:r w:rsidRPr="00F435CC">
        <w:rPr>
          <w:rFonts w:ascii="Times New Roman" w:hAnsi="Times New Roman" w:cs="Times New Roman"/>
          <w:sz w:val="20"/>
          <w:szCs w:val="20"/>
        </w:rPr>
        <w:t xml:space="preserve"> ВП </w:t>
      </w:r>
      <w:r w:rsidR="00632C2C" w:rsidRPr="00F435CC">
        <w:rPr>
          <w:rFonts w:ascii="Times New Roman" w:hAnsi="Times New Roman" w:cs="Times New Roman"/>
          <w:sz w:val="20"/>
          <w:szCs w:val="20"/>
        </w:rPr>
        <w:t>вызывают синхронизацию физиологической активности этих растений.</w:t>
      </w:r>
      <w:r w:rsidR="00E60EBB" w:rsidRPr="00F435CC">
        <w:rPr>
          <w:rFonts w:ascii="Times New Roman" w:hAnsi="Times New Roman" w:cs="Times New Roman"/>
          <w:sz w:val="20"/>
          <w:szCs w:val="20"/>
        </w:rPr>
        <w:t xml:space="preserve"> Наиболее отчетливый физиологический эффект вызываю часовые экспозиции </w:t>
      </w:r>
      <w:r w:rsidR="00E60EBB" w:rsidRPr="00F435CC">
        <w:rPr>
          <w:rFonts w:ascii="Times New Roman" w:hAnsi="Times New Roman" w:cs="Times New Roman"/>
          <w:sz w:val="20"/>
          <w:szCs w:val="20"/>
        </w:rPr>
        <w:lastRenderedPageBreak/>
        <w:t xml:space="preserve">растений в центре тороидального излучателя ВП. </w:t>
      </w:r>
      <w:r w:rsidR="0088332B" w:rsidRPr="00F435CC">
        <w:rPr>
          <w:rFonts w:ascii="Times New Roman" w:hAnsi="Times New Roman" w:cs="Times New Roman"/>
          <w:sz w:val="20"/>
          <w:szCs w:val="20"/>
        </w:rPr>
        <w:t>Физиологические механизмы синхронизации популяция растения не ясны, возможно, что синхронизирующим агентов являются их фотосинтетические аппараты, являющиеся молекулярными электрон-транспортными системами.</w:t>
      </w:r>
      <w:r w:rsidR="003A7282" w:rsidRPr="00F435CC">
        <w:rPr>
          <w:rFonts w:ascii="Times New Roman" w:hAnsi="Times New Roman"/>
          <w:sz w:val="20"/>
          <w:szCs w:val="20"/>
        </w:rPr>
        <w:t xml:space="preserve"> В основе функций ФСА лежат согласованные потоки электронов между фотосистемами и другими белково-мембранными комплексами, что дает основание предполагать его восприимчивость к изменениям внешних ЭМ полей или потенциалов. В свою очередь, для анализа физиологической активности ФСА </w:t>
      </w:r>
      <w:r w:rsidR="003A7282" w:rsidRPr="00F435CC">
        <w:rPr>
          <w:rFonts w:ascii="Times New Roman" w:hAnsi="Times New Roman"/>
          <w:i/>
          <w:sz w:val="20"/>
          <w:szCs w:val="20"/>
          <w:lang w:val="en-US"/>
        </w:rPr>
        <w:t>in</w:t>
      </w:r>
      <w:r w:rsidR="003A7282" w:rsidRPr="00F435CC">
        <w:rPr>
          <w:rFonts w:ascii="Times New Roman" w:hAnsi="Times New Roman"/>
          <w:i/>
          <w:sz w:val="20"/>
          <w:szCs w:val="20"/>
        </w:rPr>
        <w:t xml:space="preserve"> </w:t>
      </w:r>
      <w:r w:rsidR="003A7282" w:rsidRPr="00F435CC">
        <w:rPr>
          <w:rFonts w:ascii="Times New Roman" w:hAnsi="Times New Roman"/>
          <w:i/>
          <w:sz w:val="20"/>
          <w:szCs w:val="20"/>
          <w:lang w:val="en-US"/>
        </w:rPr>
        <w:t>situ</w:t>
      </w:r>
      <w:r w:rsidR="003A7282" w:rsidRPr="00F435CC">
        <w:rPr>
          <w:rFonts w:ascii="Times New Roman" w:hAnsi="Times New Roman"/>
          <w:sz w:val="20"/>
          <w:szCs w:val="20"/>
        </w:rPr>
        <w:t xml:space="preserve"> использовали методы импульсно-модулированной флуоресцентной спектроскопии интактных листьев. На основе  исследования многодневной динамики фотосинтетической активности  ФСА неповреждающими методами флуоресцентной спектроскопии разных листьев крона деревьев березы была </w:t>
      </w:r>
      <w:r w:rsidR="00D35414" w:rsidRPr="00F435CC">
        <w:rPr>
          <w:rFonts w:ascii="Times New Roman" w:hAnsi="Times New Roman"/>
          <w:sz w:val="20"/>
          <w:szCs w:val="20"/>
        </w:rPr>
        <w:t xml:space="preserve">обнаружена </w:t>
      </w:r>
      <w:r w:rsidR="00220BEB" w:rsidRPr="00F435CC">
        <w:rPr>
          <w:rFonts w:ascii="Times New Roman" w:hAnsi="Times New Roman"/>
          <w:sz w:val="20"/>
          <w:szCs w:val="20"/>
        </w:rPr>
        <w:t xml:space="preserve">их </w:t>
      </w:r>
      <w:r w:rsidR="00D35414" w:rsidRPr="00F435CC">
        <w:rPr>
          <w:rFonts w:ascii="Times New Roman" w:hAnsi="Times New Roman"/>
          <w:sz w:val="20"/>
          <w:szCs w:val="20"/>
        </w:rPr>
        <w:t xml:space="preserve">взаимная синхронность фотосинтетической активности в неблагоприятные погодные дни и при некоторых магнитосферных возмущениях </w:t>
      </w:r>
      <w:r w:rsidR="00254EE0" w:rsidRPr="00F435CC">
        <w:rPr>
          <w:rFonts w:ascii="Times New Roman" w:hAnsi="Times New Roman"/>
          <w:sz w:val="20"/>
          <w:szCs w:val="20"/>
        </w:rPr>
        <w:t>[</w:t>
      </w:r>
      <w:r w:rsidR="007E05E9">
        <w:rPr>
          <w:rFonts w:ascii="Times New Roman" w:hAnsi="Times New Roman"/>
          <w:sz w:val="20"/>
          <w:szCs w:val="20"/>
        </w:rPr>
        <w:t>4</w:t>
      </w:r>
      <w:r w:rsidR="00254EE0" w:rsidRPr="00F435CC">
        <w:rPr>
          <w:rFonts w:ascii="Times New Roman" w:hAnsi="Times New Roman"/>
          <w:sz w:val="20"/>
          <w:szCs w:val="20"/>
        </w:rPr>
        <w:t>].</w:t>
      </w:r>
      <w:r w:rsidR="00220BEB" w:rsidRPr="00F435CC">
        <w:rPr>
          <w:rFonts w:ascii="Times New Roman" w:hAnsi="Times New Roman"/>
          <w:sz w:val="20"/>
          <w:szCs w:val="20"/>
        </w:rPr>
        <w:t xml:space="preserve"> Возможным синхронизующим агентом в данном случае может быть внешняя стимуляция </w:t>
      </w:r>
      <w:r w:rsidR="0084669A" w:rsidRPr="00F435CC">
        <w:rPr>
          <w:rFonts w:ascii="Times New Roman" w:hAnsi="Times New Roman"/>
          <w:sz w:val="20"/>
          <w:szCs w:val="20"/>
        </w:rPr>
        <w:t xml:space="preserve">слабой фотонной эмиссии хлорофилл содержащих структур листовых пластинок.  </w:t>
      </w:r>
      <w:r w:rsidR="00220BEB" w:rsidRPr="00F435CC">
        <w:rPr>
          <w:rFonts w:ascii="Times New Roman" w:hAnsi="Times New Roman"/>
          <w:sz w:val="20"/>
          <w:szCs w:val="20"/>
        </w:rPr>
        <w:t xml:space="preserve"> </w:t>
      </w:r>
    </w:p>
    <w:p w:rsidR="00F04F65" w:rsidRDefault="00E51B19" w:rsidP="00CC347B">
      <w:pPr>
        <w:jc w:val="both"/>
        <w:rPr>
          <w:rFonts w:ascii="Times New Roman" w:hAnsi="Times New Roman" w:cs="Times New Roman"/>
          <w:sz w:val="20"/>
          <w:szCs w:val="20"/>
        </w:rPr>
      </w:pPr>
      <w:r w:rsidRPr="00F435CC">
        <w:rPr>
          <w:rFonts w:ascii="Times New Roman" w:hAnsi="Times New Roman"/>
          <w:sz w:val="20"/>
          <w:szCs w:val="20"/>
        </w:rPr>
        <w:t>Таким образом, проведенные наблюдения динамики сезонной вегетации экспериментальных высших растений в полевых условиях и лабораторные опыты по искусственному моделированию некоторых видов слабых воздействия ЭМ природы показывают восприимчивость растений к некоторым видам эне</w:t>
      </w:r>
      <w:r w:rsidR="0078455E" w:rsidRPr="00F435CC">
        <w:rPr>
          <w:rFonts w:ascii="Times New Roman" w:hAnsi="Times New Roman"/>
          <w:sz w:val="20"/>
          <w:szCs w:val="20"/>
        </w:rPr>
        <w:t>р</w:t>
      </w:r>
      <w:r w:rsidRPr="00F435CC">
        <w:rPr>
          <w:rFonts w:ascii="Times New Roman" w:hAnsi="Times New Roman"/>
          <w:sz w:val="20"/>
          <w:szCs w:val="20"/>
        </w:rPr>
        <w:t xml:space="preserve">гетически значимых видов магнитосферных возмущений </w:t>
      </w:r>
      <w:r w:rsidR="0078455E" w:rsidRPr="00F435CC">
        <w:rPr>
          <w:rFonts w:ascii="Times New Roman" w:hAnsi="Times New Roman"/>
          <w:sz w:val="20"/>
          <w:szCs w:val="20"/>
        </w:rPr>
        <w:t xml:space="preserve">и искусственно генерируемым полям ВП МП. </w:t>
      </w:r>
      <w:r w:rsidR="00EE06B3" w:rsidRPr="00F435CC">
        <w:rPr>
          <w:rFonts w:ascii="Times New Roman" w:hAnsi="Times New Roman"/>
          <w:sz w:val="20"/>
          <w:szCs w:val="20"/>
        </w:rPr>
        <w:t xml:space="preserve"> Оба вида факторов оказывают влияние на динамику роста </w:t>
      </w:r>
      <w:r w:rsidR="00DC471A" w:rsidRPr="00F435CC">
        <w:rPr>
          <w:rFonts w:ascii="Times New Roman" w:hAnsi="Times New Roman"/>
          <w:sz w:val="20"/>
          <w:szCs w:val="20"/>
        </w:rPr>
        <w:t xml:space="preserve">отдельных </w:t>
      </w:r>
      <w:r w:rsidR="00EE06B3" w:rsidRPr="00F435CC">
        <w:rPr>
          <w:rFonts w:ascii="Times New Roman" w:hAnsi="Times New Roman"/>
          <w:sz w:val="20"/>
          <w:szCs w:val="20"/>
        </w:rPr>
        <w:t>развивающихся растений</w:t>
      </w:r>
      <w:r w:rsidR="00DC471A" w:rsidRPr="00F435CC">
        <w:rPr>
          <w:rFonts w:ascii="Times New Roman" w:hAnsi="Times New Roman"/>
          <w:sz w:val="20"/>
          <w:szCs w:val="20"/>
        </w:rPr>
        <w:t xml:space="preserve">, так и на общие параметры популяции отдельных растений или </w:t>
      </w:r>
      <w:r w:rsidR="0017088A" w:rsidRPr="00F435CC">
        <w:rPr>
          <w:rFonts w:ascii="Times New Roman" w:hAnsi="Times New Roman"/>
          <w:sz w:val="20"/>
          <w:szCs w:val="20"/>
        </w:rPr>
        <w:t xml:space="preserve">их фотосинтезирующих органов, приводя </w:t>
      </w:r>
      <w:r w:rsidR="00F84FA8" w:rsidRPr="00F435CC">
        <w:rPr>
          <w:rFonts w:ascii="Times New Roman" w:hAnsi="Times New Roman"/>
          <w:sz w:val="20"/>
          <w:szCs w:val="20"/>
        </w:rPr>
        <w:t xml:space="preserve">в ряде случаев к синхронизации популяционной физиологической активности. </w:t>
      </w:r>
      <w:r w:rsidR="00DC471A" w:rsidRPr="00F435CC">
        <w:rPr>
          <w:rFonts w:ascii="Times New Roman" w:hAnsi="Times New Roman"/>
          <w:sz w:val="20"/>
          <w:szCs w:val="20"/>
        </w:rPr>
        <w:t xml:space="preserve"> </w:t>
      </w:r>
      <w:r w:rsidR="005D64CB" w:rsidRPr="005D64CB">
        <w:rPr>
          <w:rFonts w:ascii="Times New Roman" w:hAnsi="Times New Roman" w:cs="Times New Roman"/>
          <w:sz w:val="20"/>
          <w:szCs w:val="20"/>
        </w:rPr>
        <w:t>Проводящие тороидальные структуры при токовой нагрузке или в пассивном режиме  способны оказывать влияние на высшие растения. Это может проявляться как слабое ингибирование роста или  фотосинтеза образцов при выравнивание фенотипа особей и синхронности популяции в целом.  Сильные солнечные вспышки классов М и Х, сопровождающиеся корональными выбросами масс (СМЕ) в сторону Земли вызывают нарушение суточного ритма метео-зависимых растений.</w:t>
      </w:r>
      <w:r w:rsidR="005D64CB">
        <w:rPr>
          <w:rFonts w:ascii="Times New Roman" w:hAnsi="Times New Roman" w:cs="Times New Roman"/>
          <w:sz w:val="20"/>
          <w:szCs w:val="20"/>
        </w:rPr>
        <w:t xml:space="preserve"> </w:t>
      </w:r>
      <w:r w:rsidR="005D64CB" w:rsidRPr="005D64CB">
        <w:rPr>
          <w:rFonts w:ascii="Times New Roman" w:hAnsi="Times New Roman" w:cs="Times New Roman"/>
          <w:sz w:val="20"/>
          <w:szCs w:val="20"/>
        </w:rPr>
        <w:t xml:space="preserve">Космическое происхождение таких </w:t>
      </w:r>
      <w:r w:rsidR="005D64CB" w:rsidRPr="0058772B">
        <w:rPr>
          <w:rFonts w:ascii="Times New Roman" w:hAnsi="Times New Roman" w:cs="Times New Roman"/>
          <w:sz w:val="20"/>
          <w:szCs w:val="20"/>
        </w:rPr>
        <w:t>реакций растений подтверждается синхронными откликами механических и электронных систем</w:t>
      </w:r>
      <w:r w:rsidR="004412C0">
        <w:rPr>
          <w:rFonts w:ascii="Times New Roman" w:hAnsi="Times New Roman" w:cs="Times New Roman"/>
          <w:sz w:val="20"/>
          <w:szCs w:val="20"/>
        </w:rPr>
        <w:t xml:space="preserve"> </w:t>
      </w:r>
      <w:r w:rsidR="004412C0" w:rsidRPr="004412C0">
        <w:rPr>
          <w:rFonts w:ascii="Times New Roman" w:hAnsi="Times New Roman" w:cs="Times New Roman"/>
          <w:sz w:val="20"/>
          <w:szCs w:val="20"/>
        </w:rPr>
        <w:t>[</w:t>
      </w:r>
      <w:r w:rsidR="004412C0">
        <w:rPr>
          <w:rFonts w:ascii="Times New Roman" w:hAnsi="Times New Roman" w:cs="Times New Roman"/>
          <w:sz w:val="20"/>
          <w:szCs w:val="20"/>
        </w:rPr>
        <w:t>5</w:t>
      </w:r>
      <w:r w:rsidR="004412C0" w:rsidRPr="004412C0">
        <w:rPr>
          <w:rFonts w:ascii="Times New Roman" w:hAnsi="Times New Roman" w:cs="Times New Roman"/>
          <w:sz w:val="20"/>
          <w:szCs w:val="20"/>
        </w:rPr>
        <w:t>]</w:t>
      </w:r>
      <w:r w:rsidR="005D64CB" w:rsidRPr="0058772B">
        <w:rPr>
          <w:rFonts w:ascii="Times New Roman" w:hAnsi="Times New Roman" w:cs="Times New Roman"/>
          <w:sz w:val="20"/>
          <w:szCs w:val="20"/>
        </w:rPr>
        <w:t xml:space="preserve">. </w:t>
      </w:r>
      <w:r w:rsidR="00597F4A" w:rsidRPr="0058772B">
        <w:rPr>
          <w:rFonts w:ascii="Times New Roman" w:hAnsi="Times New Roman" w:cs="Times New Roman"/>
          <w:sz w:val="20"/>
          <w:szCs w:val="20"/>
        </w:rPr>
        <w:t>Опережающие р</w:t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97F4A" w:rsidRPr="0058772B">
        <w:rPr>
          <w:rFonts w:ascii="Times New Roman" w:hAnsi="Times New Roman" w:cs="Times New Roman"/>
          <w:vanish/>
          <w:sz w:val="20"/>
          <w:szCs w:val="20"/>
        </w:rPr>
        <w:pgNum/>
      </w:r>
      <w:r w:rsidR="005D64CB" w:rsidRPr="0058772B">
        <w:rPr>
          <w:rFonts w:ascii="Times New Roman" w:hAnsi="Times New Roman" w:cs="Times New Roman"/>
          <w:sz w:val="20"/>
          <w:szCs w:val="20"/>
        </w:rPr>
        <w:t>еакц</w:t>
      </w:r>
      <w:r w:rsidR="008147E3" w:rsidRPr="0058772B">
        <w:rPr>
          <w:rFonts w:ascii="Times New Roman" w:hAnsi="Times New Roman" w:cs="Times New Roman"/>
          <w:sz w:val="20"/>
          <w:szCs w:val="20"/>
        </w:rPr>
        <w:t>ии</w:t>
      </w:r>
      <w:r w:rsidR="005D64CB" w:rsidRPr="0058772B">
        <w:rPr>
          <w:rFonts w:ascii="Times New Roman" w:hAnsi="Times New Roman" w:cs="Times New Roman"/>
          <w:sz w:val="20"/>
          <w:szCs w:val="20"/>
        </w:rPr>
        <w:t xml:space="preserve"> растений могут быть использованы практически для краткосрочного прогноза магнитосферных возмущений. </w:t>
      </w:r>
      <w:r w:rsidR="0058772B" w:rsidRPr="0058772B">
        <w:rPr>
          <w:rFonts w:ascii="Times New Roman" w:hAnsi="Times New Roman" w:cs="Times New Roman"/>
          <w:sz w:val="20"/>
          <w:szCs w:val="20"/>
        </w:rPr>
        <w:t>Наблюдения подтверждают ранее обнаруженную биологическую активность локальной эмиссии ВП ЭМП, в данном случае модулированную внешними ЭМ возмущениями магнитосферы в районе проведения опытов.  Выяснение возможной биологической активности различных токовых структур нуждается в дальнейшем исследовании. С точки зрения экспериментальной физики результаты подтверждают теоретические предпосылки о собственной физической реальности ВП [</w:t>
      </w:r>
      <w:r w:rsidR="004412C0">
        <w:rPr>
          <w:rFonts w:ascii="Times New Roman" w:hAnsi="Times New Roman" w:cs="Times New Roman"/>
          <w:sz w:val="20"/>
          <w:szCs w:val="20"/>
        </w:rPr>
        <w:t>6</w:t>
      </w:r>
      <w:r w:rsidR="0058772B" w:rsidRPr="0058772B">
        <w:rPr>
          <w:rFonts w:ascii="Times New Roman" w:hAnsi="Times New Roman" w:cs="Times New Roman"/>
          <w:sz w:val="20"/>
          <w:szCs w:val="20"/>
        </w:rPr>
        <w:t xml:space="preserve">]. </w:t>
      </w:r>
      <w:r w:rsidR="000D0373">
        <w:rPr>
          <w:rFonts w:ascii="Times New Roman" w:hAnsi="Times New Roman" w:cs="Times New Roman"/>
          <w:sz w:val="20"/>
          <w:szCs w:val="20"/>
        </w:rPr>
        <w:t>Д</w:t>
      </w:r>
      <w:r w:rsidR="00F04F65" w:rsidRPr="0058772B">
        <w:rPr>
          <w:rFonts w:ascii="Times New Roman" w:hAnsi="Times New Roman" w:cs="Times New Roman"/>
          <w:sz w:val="20"/>
          <w:szCs w:val="20"/>
        </w:rPr>
        <w:t>ля окончательного объяснения природы наблюдаемой ритмичности разных</w:t>
      </w:r>
      <w:r w:rsidR="00F04F65">
        <w:rPr>
          <w:rFonts w:ascii="Times New Roman" w:hAnsi="Times New Roman" w:cs="Times New Roman"/>
          <w:sz w:val="20"/>
          <w:szCs w:val="20"/>
        </w:rPr>
        <w:t xml:space="preserve"> наземных систем и механизмов космического влияния на водители ритмов живых систем нужны дальнейшие исследования.     </w:t>
      </w:r>
    </w:p>
    <w:p w:rsidR="00F04F65" w:rsidRDefault="00F04F65" w:rsidP="00CC347B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D21CB">
        <w:rPr>
          <w:rFonts w:ascii="Times New Roman" w:hAnsi="Times New Roman" w:cs="Times New Roman"/>
          <w:b/>
          <w:sz w:val="20"/>
          <w:szCs w:val="20"/>
        </w:rPr>
        <w:t xml:space="preserve">Литература </w:t>
      </w:r>
    </w:p>
    <w:p w:rsidR="005C38BB" w:rsidRPr="0001566E" w:rsidRDefault="00704996" w:rsidP="00CC34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30227">
        <w:rPr>
          <w:rFonts w:ascii="Times New Roman" w:hAnsi="Times New Roman"/>
          <w:sz w:val="20"/>
          <w:szCs w:val="20"/>
        </w:rPr>
        <w:t>1.</w:t>
      </w:r>
      <w:r w:rsidR="00C259B5">
        <w:rPr>
          <w:rFonts w:ascii="Times New Roman" w:hAnsi="Times New Roman"/>
          <w:sz w:val="20"/>
          <w:szCs w:val="20"/>
        </w:rPr>
        <w:t xml:space="preserve"> </w:t>
      </w:r>
      <w:r w:rsidRPr="0001566E">
        <w:rPr>
          <w:rFonts w:ascii="Times New Roman" w:hAnsi="Times New Roman"/>
          <w:sz w:val="20"/>
          <w:szCs w:val="20"/>
        </w:rPr>
        <w:t>Невесский Н.Е. Электромагнитные поля токовых структур // Электричество, 1993. № 13. С. 49-</w:t>
      </w:r>
      <w:r w:rsidR="00A30227" w:rsidRPr="0001566E">
        <w:rPr>
          <w:rFonts w:ascii="Times New Roman" w:hAnsi="Times New Roman"/>
          <w:sz w:val="20"/>
          <w:szCs w:val="20"/>
        </w:rPr>
        <w:t xml:space="preserve"> </w:t>
      </w:r>
      <w:r w:rsidR="00311008">
        <w:rPr>
          <w:rFonts w:ascii="Times New Roman" w:hAnsi="Times New Roman"/>
          <w:sz w:val="20"/>
          <w:szCs w:val="20"/>
        </w:rPr>
        <w:t>53.</w:t>
      </w:r>
    </w:p>
    <w:p w:rsidR="005C38BB" w:rsidRPr="0001566E" w:rsidRDefault="00C259B5" w:rsidP="00CC34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 </w:t>
      </w:r>
      <w:r w:rsidR="005C38BB" w:rsidRPr="0001566E">
        <w:rPr>
          <w:rFonts w:ascii="Times New Roman" w:hAnsi="Times New Roman"/>
          <w:sz w:val="20"/>
          <w:szCs w:val="20"/>
        </w:rPr>
        <w:t xml:space="preserve">Труханов К.А. Векторный потенциал электромагнитного поля // Электромагнитные поля в биосфере. Т. 1. Электромагнитные поля в атмосфере Земли и их биологическое значение. Под ред. Н.В.Красногорской. М: Наука, 1984.  С. 331-350.  </w:t>
      </w:r>
    </w:p>
    <w:p w:rsidR="005C38BB" w:rsidRDefault="00537BBE" w:rsidP="00CC34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 </w:t>
      </w:r>
      <w:r w:rsidR="005C38BB" w:rsidRPr="0001566E">
        <w:rPr>
          <w:rFonts w:ascii="Times New Roman" w:hAnsi="Times New Roman"/>
          <w:sz w:val="20"/>
          <w:szCs w:val="20"/>
        </w:rPr>
        <w:t xml:space="preserve">Жвирблис В.Е. О возможной роли асимметрии биологических структур в реализации эффектов регулярного характера // Электромагнитные поля в биосфере. Т.2. М.: Наука, 1984. С. 185-193.  </w:t>
      </w:r>
    </w:p>
    <w:p w:rsidR="008C1388" w:rsidRPr="003B1D9F" w:rsidRDefault="008C1388" w:rsidP="00CC34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2540D4">
        <w:rPr>
          <w:rFonts w:ascii="Times New Roman" w:hAnsi="Times New Roman"/>
          <w:sz w:val="20"/>
          <w:szCs w:val="20"/>
        </w:rPr>
        <w:t xml:space="preserve">4. Кашулин П.А., Калачева Н.В.  Когерентная фотосинтетическая активность листопадных лесообразующих </w:t>
      </w:r>
      <w:r w:rsidRPr="003B1D9F">
        <w:rPr>
          <w:rFonts w:ascii="Times New Roman" w:hAnsi="Times New Roman"/>
          <w:sz w:val="20"/>
          <w:szCs w:val="20"/>
        </w:rPr>
        <w:t>деревьев // Труды Кольского научного центра РАН, 20024. С. 63-70.</w:t>
      </w:r>
    </w:p>
    <w:p w:rsidR="004412C0" w:rsidRPr="004412C0" w:rsidRDefault="004412C0" w:rsidP="00CC347B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3B1D9F">
        <w:rPr>
          <w:rFonts w:ascii="Times New Roman" w:hAnsi="Times New Roman" w:cs="Times New Roman"/>
          <w:sz w:val="20"/>
          <w:szCs w:val="20"/>
        </w:rPr>
        <w:t xml:space="preserve">5. Кашулин  П.А., Калачёва Н.В. </w:t>
      </w:r>
      <w:r w:rsidRPr="003B1D9F">
        <w:rPr>
          <w:rFonts w:ascii="Times New Roman" w:hAnsi="Times New Roman"/>
          <w:sz w:val="20"/>
          <w:szCs w:val="20"/>
        </w:rPr>
        <w:t>Солнечная активность</w:t>
      </w:r>
      <w:r w:rsidRPr="00452CA4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биоритмы</w:t>
      </w:r>
      <w:r w:rsidRPr="00452CA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растений</w:t>
      </w:r>
      <w:r w:rsidRPr="00452CA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и</w:t>
      </w:r>
      <w:r w:rsidRPr="00452CA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случайные</w:t>
      </w:r>
      <w:r w:rsidRPr="00452CA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события</w:t>
      </w:r>
      <w:r w:rsidRPr="00452CA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в</w:t>
      </w:r>
      <w:r w:rsidRPr="00452CA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неживых</w:t>
      </w:r>
      <w:r w:rsidRPr="00452CA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системах.</w:t>
      </w:r>
      <w:r w:rsidRPr="00452CA4">
        <w:rPr>
          <w:rFonts w:ascii="Times New Roman" w:hAnsi="Times New Roman"/>
          <w:sz w:val="20"/>
          <w:szCs w:val="20"/>
        </w:rPr>
        <w:t xml:space="preserve"> </w:t>
      </w:r>
      <w:r w:rsidRPr="008A2C14">
        <w:rPr>
          <w:rFonts w:ascii="Times New Roman" w:hAnsi="Times New Roman"/>
          <w:sz w:val="20"/>
          <w:szCs w:val="20"/>
          <w:lang w:val="en-US"/>
        </w:rPr>
        <w:t xml:space="preserve">(2022) </w:t>
      </w:r>
      <w:r w:rsidRPr="008A2C14">
        <w:rPr>
          <w:rFonts w:ascii="Times New Roman" w:hAnsi="Times New Roman"/>
          <w:i/>
          <w:sz w:val="20"/>
          <w:szCs w:val="20"/>
          <w:lang w:val="en-US"/>
        </w:rPr>
        <w:t>«</w:t>
      </w:r>
      <w:r w:rsidRPr="0046001B">
        <w:rPr>
          <w:rFonts w:ascii="Times New Roman" w:hAnsi="Times New Roman"/>
          <w:i/>
          <w:sz w:val="20"/>
          <w:szCs w:val="20"/>
          <w:lang w:val="en-US"/>
        </w:rPr>
        <w:t>Physics</w:t>
      </w:r>
      <w:r w:rsidRPr="008A2C14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Pr="0046001B">
        <w:rPr>
          <w:rFonts w:ascii="Times New Roman" w:hAnsi="Times New Roman"/>
          <w:i/>
          <w:sz w:val="20"/>
          <w:szCs w:val="20"/>
          <w:lang w:val="en-US"/>
        </w:rPr>
        <w:t>of</w:t>
      </w:r>
      <w:r w:rsidRPr="008A2C14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Pr="0046001B">
        <w:rPr>
          <w:rFonts w:ascii="Times New Roman" w:hAnsi="Times New Roman"/>
          <w:i/>
          <w:sz w:val="20"/>
          <w:szCs w:val="20"/>
          <w:lang w:val="en-US"/>
        </w:rPr>
        <w:t>Auroral</w:t>
      </w:r>
      <w:r w:rsidRPr="008A2C14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Pr="0046001B">
        <w:rPr>
          <w:rFonts w:ascii="Times New Roman" w:hAnsi="Times New Roman"/>
          <w:i/>
          <w:sz w:val="20"/>
          <w:szCs w:val="20"/>
          <w:lang w:val="en-US"/>
        </w:rPr>
        <w:t>Phenomena</w:t>
      </w:r>
      <w:r w:rsidRPr="008A2C14">
        <w:rPr>
          <w:rFonts w:ascii="Times New Roman" w:hAnsi="Times New Roman"/>
          <w:i/>
          <w:sz w:val="20"/>
          <w:szCs w:val="20"/>
          <w:lang w:val="en-US"/>
        </w:rPr>
        <w:t>»</w:t>
      </w:r>
      <w:r>
        <w:rPr>
          <w:rFonts w:ascii="Times New Roman" w:hAnsi="Times New Roman"/>
          <w:sz w:val="20"/>
          <w:szCs w:val="20"/>
          <w:lang w:val="en-US"/>
        </w:rPr>
        <w:t>,</w:t>
      </w:r>
      <w:r w:rsidRPr="008A2C14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>Proc</w:t>
      </w:r>
      <w:r w:rsidRPr="008A2C14">
        <w:rPr>
          <w:rFonts w:ascii="Times New Roman" w:hAnsi="Times New Roman"/>
          <w:sz w:val="20"/>
          <w:szCs w:val="20"/>
          <w:lang w:val="en-US"/>
        </w:rPr>
        <w:t xml:space="preserve">. </w:t>
      </w:r>
      <w:r>
        <w:rPr>
          <w:rFonts w:ascii="Times New Roman" w:hAnsi="Times New Roman"/>
          <w:sz w:val="20"/>
          <w:szCs w:val="20"/>
          <w:lang w:val="en-US"/>
        </w:rPr>
        <w:t>XLV Annual Seminar, Apatity, 202</w:t>
      </w:r>
      <w:r w:rsidRPr="00452CA4">
        <w:rPr>
          <w:rFonts w:ascii="Times New Roman" w:hAnsi="Times New Roman"/>
          <w:sz w:val="20"/>
          <w:szCs w:val="20"/>
          <w:lang w:val="en-US"/>
        </w:rPr>
        <w:t>2</w:t>
      </w:r>
      <w:r>
        <w:rPr>
          <w:rFonts w:ascii="Times New Roman" w:hAnsi="Times New Roman"/>
          <w:sz w:val="20"/>
          <w:szCs w:val="20"/>
          <w:lang w:val="en-US"/>
        </w:rPr>
        <w:t>. pp. 1</w:t>
      </w:r>
      <w:r w:rsidRPr="00452CA4">
        <w:rPr>
          <w:rFonts w:ascii="Times New Roman" w:hAnsi="Times New Roman"/>
          <w:sz w:val="20"/>
          <w:szCs w:val="20"/>
          <w:lang w:val="en-US"/>
        </w:rPr>
        <w:t>58</w:t>
      </w:r>
      <w:r>
        <w:rPr>
          <w:rFonts w:ascii="Times New Roman" w:hAnsi="Times New Roman"/>
          <w:sz w:val="20"/>
          <w:szCs w:val="20"/>
          <w:lang w:val="en-US"/>
        </w:rPr>
        <w:t>-1</w:t>
      </w:r>
      <w:r w:rsidRPr="00452CA4">
        <w:rPr>
          <w:rFonts w:ascii="Times New Roman" w:hAnsi="Times New Roman"/>
          <w:sz w:val="20"/>
          <w:szCs w:val="20"/>
          <w:lang w:val="en-US"/>
        </w:rPr>
        <w:t>61</w:t>
      </w:r>
      <w:r>
        <w:rPr>
          <w:rFonts w:ascii="Times New Roman" w:hAnsi="Times New Roman"/>
          <w:sz w:val="20"/>
          <w:szCs w:val="20"/>
          <w:lang w:val="en-US"/>
        </w:rPr>
        <w:t>. DOI</w:t>
      </w:r>
      <w:r w:rsidRPr="004412C0">
        <w:rPr>
          <w:rFonts w:ascii="Times New Roman" w:hAnsi="Times New Roman"/>
          <w:sz w:val="20"/>
          <w:szCs w:val="20"/>
          <w:lang w:val="en-US"/>
        </w:rPr>
        <w:t xml:space="preserve">: 10.51981/2588-0039.2022.45.037 </w:t>
      </w:r>
      <w:r w:rsidRPr="004412C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8C43D0" w:rsidRDefault="004412C0" w:rsidP="00CC347B">
      <w:pPr>
        <w:spacing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4412C0">
        <w:rPr>
          <w:rFonts w:ascii="Times New Roman" w:hAnsi="Times New Roman"/>
          <w:sz w:val="20"/>
          <w:szCs w:val="20"/>
          <w:lang w:val="en-US"/>
        </w:rPr>
        <w:t>6</w:t>
      </w:r>
      <w:r w:rsidR="00C10FF0" w:rsidRPr="00C10FF0">
        <w:rPr>
          <w:rFonts w:ascii="Times New Roman" w:hAnsi="Times New Roman"/>
          <w:sz w:val="20"/>
          <w:szCs w:val="20"/>
          <w:lang w:val="en-US"/>
        </w:rPr>
        <w:t xml:space="preserve">. Aharonov Y., Bohm D. Significance of electromagnetic potentials in the quantum theory // Phys. Rev. 1959. V. </w:t>
      </w:r>
    </w:p>
    <w:p w:rsidR="00C10FF0" w:rsidRPr="00C10FF0" w:rsidRDefault="00C10FF0" w:rsidP="00CC347B">
      <w:pPr>
        <w:spacing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C10FF0">
        <w:rPr>
          <w:rFonts w:ascii="Times New Roman" w:hAnsi="Times New Roman"/>
          <w:sz w:val="20"/>
          <w:szCs w:val="20"/>
          <w:lang w:val="en-US"/>
        </w:rPr>
        <w:t xml:space="preserve">115. No 3. P. 485-491. </w:t>
      </w:r>
    </w:p>
    <w:p w:rsidR="008C43D0" w:rsidRDefault="008C43D0" w:rsidP="008C43D0">
      <w:pPr>
        <w:spacing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6B0BFE">
        <w:rPr>
          <w:rFonts w:ascii="Times New Roman" w:hAnsi="Times New Roman"/>
          <w:sz w:val="20"/>
          <w:szCs w:val="20"/>
          <w:lang w:val="en-US"/>
        </w:rPr>
        <w:lastRenderedPageBreak/>
        <w:t>P</w:t>
      </w:r>
      <w:r w:rsidRPr="0060332E">
        <w:rPr>
          <w:rFonts w:ascii="Times New Roman" w:hAnsi="Times New Roman"/>
          <w:sz w:val="20"/>
          <w:szCs w:val="20"/>
          <w:lang w:val="en-US"/>
        </w:rPr>
        <w:t>.</w:t>
      </w:r>
      <w:r w:rsidRPr="006B0BFE">
        <w:rPr>
          <w:rFonts w:ascii="Times New Roman" w:hAnsi="Times New Roman"/>
          <w:sz w:val="20"/>
          <w:szCs w:val="20"/>
          <w:lang w:val="en-US"/>
        </w:rPr>
        <w:t>A</w:t>
      </w:r>
      <w:r w:rsidRPr="0060332E">
        <w:rPr>
          <w:rFonts w:ascii="Times New Roman" w:hAnsi="Times New Roman"/>
          <w:sz w:val="20"/>
          <w:szCs w:val="20"/>
          <w:lang w:val="en-US"/>
        </w:rPr>
        <w:t>.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6B0BFE">
        <w:rPr>
          <w:rFonts w:ascii="Times New Roman" w:hAnsi="Times New Roman"/>
          <w:sz w:val="20"/>
          <w:szCs w:val="20"/>
          <w:lang w:val="en-US"/>
        </w:rPr>
        <w:t>Kashulin</w:t>
      </w:r>
      <w:r w:rsidRPr="0060332E">
        <w:rPr>
          <w:rFonts w:ascii="Times New Roman" w:hAnsi="Times New Roman"/>
          <w:sz w:val="20"/>
          <w:szCs w:val="20"/>
          <w:lang w:val="en-US"/>
        </w:rPr>
        <w:t xml:space="preserve">, </w:t>
      </w:r>
      <w:r w:rsidRPr="006B0BFE">
        <w:rPr>
          <w:rFonts w:ascii="Times New Roman" w:hAnsi="Times New Roman"/>
          <w:sz w:val="20"/>
          <w:szCs w:val="20"/>
          <w:lang w:val="en-US"/>
        </w:rPr>
        <w:t>N</w:t>
      </w:r>
      <w:r w:rsidRPr="0060332E">
        <w:rPr>
          <w:rFonts w:ascii="Times New Roman" w:hAnsi="Times New Roman"/>
          <w:sz w:val="20"/>
          <w:szCs w:val="20"/>
          <w:lang w:val="en-US"/>
        </w:rPr>
        <w:t>.</w:t>
      </w:r>
      <w:r w:rsidRPr="006B0BFE">
        <w:rPr>
          <w:rFonts w:ascii="Times New Roman" w:hAnsi="Times New Roman"/>
          <w:sz w:val="20"/>
          <w:szCs w:val="20"/>
          <w:lang w:val="en-US"/>
        </w:rPr>
        <w:t>V</w:t>
      </w:r>
      <w:r w:rsidRPr="0060332E">
        <w:rPr>
          <w:rFonts w:ascii="Times New Roman" w:hAnsi="Times New Roman"/>
          <w:sz w:val="20"/>
          <w:szCs w:val="20"/>
          <w:lang w:val="en-US"/>
        </w:rPr>
        <w:t>.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6B0BFE">
        <w:rPr>
          <w:rFonts w:ascii="Times New Roman" w:hAnsi="Times New Roman"/>
          <w:sz w:val="20"/>
          <w:szCs w:val="20"/>
          <w:lang w:val="en-US"/>
        </w:rPr>
        <w:t>Kalacheva</w:t>
      </w:r>
      <w:r w:rsidRPr="0060332E">
        <w:rPr>
          <w:rFonts w:ascii="Times New Roman" w:hAnsi="Times New Roman"/>
          <w:sz w:val="20"/>
          <w:szCs w:val="20"/>
          <w:lang w:val="en-US"/>
        </w:rPr>
        <w:t xml:space="preserve"> </w:t>
      </w:r>
    </w:p>
    <w:p w:rsidR="008C43D0" w:rsidRDefault="008C43D0" w:rsidP="008C25E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C43D0" w:rsidRDefault="008C43D0" w:rsidP="008C25E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C25ED" w:rsidRPr="008C25ED" w:rsidRDefault="008C25ED" w:rsidP="008C25ED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Plant responds on the </w:t>
      </w:r>
      <w:r w:rsidR="00E51422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olar activity and the model curr</w:t>
      </w:r>
      <w:r w:rsidR="00803870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nt systems under </w:t>
      </w:r>
      <w:r w:rsidR="00F522B7">
        <w:rPr>
          <w:rFonts w:ascii="Times New Roman" w:hAnsi="Times New Roman" w:cs="Times New Roman"/>
          <w:b/>
          <w:sz w:val="28"/>
          <w:szCs w:val="28"/>
          <w:lang w:val="en-US"/>
        </w:rPr>
        <w:t>ind</w:t>
      </w:r>
      <w:r w:rsidR="00E51422">
        <w:rPr>
          <w:rFonts w:ascii="Times New Roman" w:hAnsi="Times New Roman" w:cs="Times New Roman"/>
          <w:b/>
          <w:sz w:val="28"/>
          <w:szCs w:val="28"/>
          <w:lang w:val="en-US"/>
        </w:rPr>
        <w:t>oor</w:t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t xml:space="preserve"> outdoor r </w:t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 w:rsidR="00F522B7">
        <w:rPr>
          <w:rFonts w:ascii="Times New Roman" w:hAnsi="Times New Roman" w:cs="Times New Roman"/>
          <w:b/>
          <w:vanish/>
          <w:sz w:val="28"/>
          <w:szCs w:val="28"/>
          <w:lang w:val="en-US"/>
        </w:rPr>
        <w:pgNum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522B7">
        <w:rPr>
          <w:rFonts w:ascii="Times New Roman" w:hAnsi="Times New Roman" w:cs="Times New Roman"/>
          <w:b/>
          <w:sz w:val="28"/>
          <w:szCs w:val="28"/>
          <w:lang w:val="en-US"/>
        </w:rPr>
        <w:t xml:space="preserve">and outdoor </w:t>
      </w:r>
      <w:r w:rsidR="004E7AD6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conditions </w:t>
      </w:r>
    </w:p>
    <w:p w:rsidR="004E7AD6" w:rsidRDefault="004E7AD6" w:rsidP="004E7AD6">
      <w:pPr>
        <w:spacing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6B0BFE">
        <w:rPr>
          <w:rFonts w:ascii="Times New Roman" w:hAnsi="Times New Roman"/>
          <w:sz w:val="20"/>
          <w:szCs w:val="20"/>
          <w:lang w:val="en-US"/>
        </w:rPr>
        <w:t>P</w:t>
      </w:r>
      <w:r w:rsidRPr="0060332E">
        <w:rPr>
          <w:rFonts w:ascii="Times New Roman" w:hAnsi="Times New Roman"/>
          <w:sz w:val="20"/>
          <w:szCs w:val="20"/>
          <w:lang w:val="en-US"/>
        </w:rPr>
        <w:t>.</w:t>
      </w:r>
      <w:r w:rsidRPr="006B0BFE">
        <w:rPr>
          <w:rFonts w:ascii="Times New Roman" w:hAnsi="Times New Roman"/>
          <w:sz w:val="20"/>
          <w:szCs w:val="20"/>
          <w:lang w:val="en-US"/>
        </w:rPr>
        <w:t>A</w:t>
      </w:r>
      <w:r w:rsidRPr="0060332E">
        <w:rPr>
          <w:rFonts w:ascii="Times New Roman" w:hAnsi="Times New Roman"/>
          <w:sz w:val="20"/>
          <w:szCs w:val="20"/>
          <w:lang w:val="en-US"/>
        </w:rPr>
        <w:t>.</w:t>
      </w:r>
      <w:r w:rsidR="00DE6546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6B0BFE">
        <w:rPr>
          <w:rFonts w:ascii="Times New Roman" w:hAnsi="Times New Roman"/>
          <w:sz w:val="20"/>
          <w:szCs w:val="20"/>
          <w:lang w:val="en-US"/>
        </w:rPr>
        <w:t>Kashulin</w:t>
      </w:r>
      <w:r w:rsidRPr="0060332E">
        <w:rPr>
          <w:rFonts w:ascii="Times New Roman" w:hAnsi="Times New Roman"/>
          <w:sz w:val="20"/>
          <w:szCs w:val="20"/>
          <w:lang w:val="en-US"/>
        </w:rPr>
        <w:t xml:space="preserve">, </w:t>
      </w:r>
      <w:r w:rsidRPr="006B0BFE">
        <w:rPr>
          <w:rFonts w:ascii="Times New Roman" w:hAnsi="Times New Roman"/>
          <w:sz w:val="20"/>
          <w:szCs w:val="20"/>
          <w:lang w:val="en-US"/>
        </w:rPr>
        <w:t>N</w:t>
      </w:r>
      <w:r w:rsidRPr="0060332E">
        <w:rPr>
          <w:rFonts w:ascii="Times New Roman" w:hAnsi="Times New Roman"/>
          <w:sz w:val="20"/>
          <w:szCs w:val="20"/>
          <w:lang w:val="en-US"/>
        </w:rPr>
        <w:t>.</w:t>
      </w:r>
      <w:r w:rsidRPr="006B0BFE">
        <w:rPr>
          <w:rFonts w:ascii="Times New Roman" w:hAnsi="Times New Roman"/>
          <w:sz w:val="20"/>
          <w:szCs w:val="20"/>
          <w:lang w:val="en-US"/>
        </w:rPr>
        <w:t>V</w:t>
      </w:r>
      <w:r w:rsidRPr="0060332E">
        <w:rPr>
          <w:rFonts w:ascii="Times New Roman" w:hAnsi="Times New Roman"/>
          <w:sz w:val="20"/>
          <w:szCs w:val="20"/>
          <w:lang w:val="en-US"/>
        </w:rPr>
        <w:t>.</w:t>
      </w:r>
      <w:r w:rsidR="00DE6546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6B0BFE">
        <w:rPr>
          <w:rFonts w:ascii="Times New Roman" w:hAnsi="Times New Roman"/>
          <w:sz w:val="20"/>
          <w:szCs w:val="20"/>
          <w:lang w:val="en-US"/>
        </w:rPr>
        <w:t>Kalacheva</w:t>
      </w:r>
      <w:r w:rsidRPr="0060332E">
        <w:rPr>
          <w:rFonts w:ascii="Times New Roman" w:hAnsi="Times New Roman"/>
          <w:sz w:val="20"/>
          <w:szCs w:val="20"/>
          <w:lang w:val="en-US"/>
        </w:rPr>
        <w:t xml:space="preserve"> </w:t>
      </w:r>
    </w:p>
    <w:p w:rsidR="004E7AD6" w:rsidRPr="007F0993" w:rsidRDefault="004E7AD6" w:rsidP="004E7AD6">
      <w:pPr>
        <w:spacing w:line="240" w:lineRule="auto"/>
        <w:jc w:val="both"/>
        <w:rPr>
          <w:rFonts w:ascii="Times New Roman" w:hAnsi="Times New Roman"/>
          <w:i/>
          <w:sz w:val="20"/>
          <w:szCs w:val="20"/>
          <w:lang w:val="en-US"/>
        </w:rPr>
      </w:pPr>
      <w:r w:rsidRPr="00CC4037">
        <w:rPr>
          <w:rFonts w:ascii="Times New Roman" w:hAnsi="Times New Roman"/>
          <w:i/>
          <w:sz w:val="20"/>
          <w:szCs w:val="20"/>
          <w:lang w:val="en-US"/>
        </w:rPr>
        <w:t>Polar</w:t>
      </w:r>
      <w:r w:rsidRPr="0060332E">
        <w:rPr>
          <w:rFonts w:ascii="Times New Roman" w:hAnsi="Times New Roman"/>
          <w:i/>
          <w:sz w:val="20"/>
          <w:szCs w:val="20"/>
          <w:lang w:val="en-US"/>
        </w:rPr>
        <w:t>-</w:t>
      </w:r>
      <w:r w:rsidRPr="00CC4037">
        <w:rPr>
          <w:rFonts w:ascii="Times New Roman" w:hAnsi="Times New Roman"/>
          <w:i/>
          <w:sz w:val="20"/>
          <w:szCs w:val="20"/>
          <w:lang w:val="en-US"/>
        </w:rPr>
        <w:t>Alpine</w:t>
      </w:r>
      <w:r w:rsidRPr="0060332E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Pr="00CC4037">
        <w:rPr>
          <w:rFonts w:ascii="Times New Roman" w:hAnsi="Times New Roman"/>
          <w:i/>
          <w:sz w:val="20"/>
          <w:szCs w:val="20"/>
          <w:lang w:val="en-US"/>
        </w:rPr>
        <w:t>Botanical</w:t>
      </w:r>
      <w:r w:rsidRPr="0060332E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Pr="00CC4037">
        <w:rPr>
          <w:rFonts w:ascii="Times New Roman" w:hAnsi="Times New Roman"/>
          <w:i/>
          <w:sz w:val="20"/>
          <w:szCs w:val="20"/>
          <w:lang w:val="en-US"/>
        </w:rPr>
        <w:t>Garden</w:t>
      </w:r>
      <w:r w:rsidRPr="0060332E">
        <w:rPr>
          <w:rFonts w:ascii="Times New Roman" w:hAnsi="Times New Roman"/>
          <w:i/>
          <w:sz w:val="20"/>
          <w:szCs w:val="20"/>
          <w:lang w:val="en-US"/>
        </w:rPr>
        <w:t>-</w:t>
      </w:r>
      <w:r w:rsidRPr="00CC4037">
        <w:rPr>
          <w:rFonts w:ascii="Times New Roman" w:hAnsi="Times New Roman"/>
          <w:i/>
          <w:sz w:val="20"/>
          <w:szCs w:val="20"/>
          <w:lang w:val="en-US"/>
        </w:rPr>
        <w:t>Institute</w:t>
      </w:r>
      <w:r w:rsidRPr="0060332E">
        <w:rPr>
          <w:rFonts w:ascii="Times New Roman" w:hAnsi="Times New Roman"/>
          <w:i/>
          <w:sz w:val="20"/>
          <w:szCs w:val="20"/>
          <w:lang w:val="en-US"/>
        </w:rPr>
        <w:t xml:space="preserve">, </w:t>
      </w:r>
      <w:r w:rsidRPr="00CC4037">
        <w:rPr>
          <w:rFonts w:ascii="Times New Roman" w:hAnsi="Times New Roman"/>
          <w:i/>
          <w:sz w:val="20"/>
          <w:szCs w:val="20"/>
          <w:lang w:val="en-US"/>
        </w:rPr>
        <w:t>RAS</w:t>
      </w:r>
      <w:r w:rsidRPr="0060332E">
        <w:rPr>
          <w:rFonts w:ascii="Times New Roman" w:hAnsi="Times New Roman"/>
          <w:i/>
          <w:sz w:val="20"/>
          <w:szCs w:val="20"/>
          <w:lang w:val="en-US"/>
        </w:rPr>
        <w:t xml:space="preserve">, </w:t>
      </w:r>
      <w:r w:rsidRPr="00CC4037">
        <w:rPr>
          <w:rFonts w:ascii="Times New Roman" w:hAnsi="Times New Roman"/>
          <w:i/>
          <w:sz w:val="20"/>
          <w:szCs w:val="20"/>
          <w:lang w:val="en-US"/>
        </w:rPr>
        <w:t>Apatity</w:t>
      </w:r>
      <w:r w:rsidRPr="0060332E">
        <w:rPr>
          <w:rFonts w:ascii="Times New Roman" w:hAnsi="Times New Roman"/>
          <w:i/>
          <w:sz w:val="20"/>
          <w:szCs w:val="20"/>
          <w:lang w:val="en-US"/>
        </w:rPr>
        <w:t xml:space="preserve">, </w:t>
      </w:r>
      <w:r w:rsidRPr="00CC4037">
        <w:rPr>
          <w:rFonts w:ascii="Times New Roman" w:hAnsi="Times New Roman"/>
          <w:i/>
          <w:sz w:val="20"/>
          <w:szCs w:val="20"/>
          <w:lang w:val="en-US"/>
        </w:rPr>
        <w:t>Russia</w:t>
      </w:r>
      <w:r>
        <w:rPr>
          <w:rFonts w:ascii="Times New Roman" w:hAnsi="Times New Roman"/>
          <w:i/>
          <w:sz w:val="20"/>
          <w:szCs w:val="20"/>
          <w:lang w:val="en-US"/>
        </w:rPr>
        <w:t>, e-mail: falconet1@yandex.ru</w:t>
      </w:r>
      <w:r w:rsidRPr="00CC4037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</w:p>
    <w:p w:rsidR="004E7AD6" w:rsidRPr="0017077F" w:rsidRDefault="004E7AD6" w:rsidP="008C25ED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en-US" w:eastAsia="ru-RU"/>
        </w:rPr>
      </w:pPr>
      <w:r w:rsidRPr="00090E78">
        <w:rPr>
          <w:rFonts w:ascii="Times New Roman" w:hAnsi="Times New Roman"/>
          <w:sz w:val="20"/>
          <w:szCs w:val="20"/>
          <w:lang w:val="en-US"/>
        </w:rPr>
        <w:t xml:space="preserve">The </w:t>
      </w:r>
      <w:r>
        <w:rPr>
          <w:rFonts w:ascii="Times New Roman" w:hAnsi="Times New Roman"/>
          <w:sz w:val="20"/>
          <w:szCs w:val="20"/>
          <w:lang w:val="en-US"/>
        </w:rPr>
        <w:t>long-term</w:t>
      </w:r>
      <w:r w:rsidRPr="00D136F5"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multi-diurnal vegetation </w:t>
      </w:r>
      <w:r w:rsidR="00DE6546">
        <w:rPr>
          <w:rFonts w:ascii="Times New Roman" w:hAnsi="Times New Roman"/>
          <w:sz w:val="20"/>
          <w:szCs w:val="20"/>
          <w:lang w:val="en-US"/>
        </w:rPr>
        <w:t>observation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1249B7">
        <w:rPr>
          <w:rFonts w:ascii="Times New Roman" w:hAnsi="Times New Roman"/>
          <w:sz w:val="20"/>
          <w:szCs w:val="20"/>
          <w:lang w:val="en-US"/>
        </w:rPr>
        <w:t xml:space="preserve">for </w:t>
      </w:r>
      <w:r w:rsidR="00CB5716">
        <w:rPr>
          <w:rFonts w:ascii="Times New Roman" w:hAnsi="Times New Roman"/>
          <w:sz w:val="20"/>
          <w:szCs w:val="20"/>
          <w:lang w:val="en-US"/>
        </w:rPr>
        <w:t>a</w:t>
      </w:r>
      <w:r w:rsidR="001249B7">
        <w:rPr>
          <w:rFonts w:ascii="Times New Roman" w:hAnsi="Times New Roman"/>
          <w:sz w:val="20"/>
          <w:szCs w:val="20"/>
          <w:lang w:val="en-US"/>
        </w:rPr>
        <w:t xml:space="preserve">gricultural </w:t>
      </w:r>
      <w:r w:rsidR="00CB5716" w:rsidRPr="005C38BB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>Alliun</w:t>
      </w:r>
      <w:r w:rsidR="00CB5716" w:rsidRPr="00CB5716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 xml:space="preserve"> </w:t>
      </w:r>
      <w:r w:rsidR="00CB5716" w:rsidRPr="005C38BB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>cepa</w:t>
      </w:r>
      <w:r w:rsidR="00CB5716" w:rsidRPr="00CB5716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 xml:space="preserve">, </w:t>
      </w:r>
      <w:r w:rsidR="00CB5716" w:rsidRPr="005C38BB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>Avena</w:t>
      </w:r>
      <w:r w:rsidR="00CB5716" w:rsidRPr="00CB5716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 xml:space="preserve"> </w:t>
      </w:r>
      <w:r w:rsidR="00CB5716" w:rsidRPr="005C38BB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>sativa</w:t>
      </w:r>
      <w:r w:rsidR="00CB5716" w:rsidRPr="00CB5716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>and decorative</w:t>
      </w:r>
      <w:r w:rsidR="00CB5716" w:rsidRPr="00CB5716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="00CB5716" w:rsidRPr="005C38BB">
        <w:rPr>
          <w:rFonts w:ascii="Times New Roman" w:hAnsi="Times New Roman"/>
          <w:i/>
          <w:sz w:val="20"/>
          <w:szCs w:val="20"/>
          <w:lang w:val="en-US"/>
        </w:rPr>
        <w:t>Marantha</w:t>
      </w:r>
      <w:r w:rsidR="00CB5716" w:rsidRPr="00B50C9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="00CB5716" w:rsidRPr="005C38BB">
        <w:rPr>
          <w:rFonts w:ascii="Times New Roman" w:hAnsi="Times New Roman"/>
          <w:i/>
          <w:sz w:val="20"/>
          <w:szCs w:val="20"/>
          <w:lang w:val="en-US"/>
        </w:rPr>
        <w:t>leoconeura</w:t>
      </w:r>
      <w:r w:rsidR="00CB5716" w:rsidRPr="00B50C93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="00CB5716" w:rsidRPr="00B50C93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>plant species under</w:t>
      </w:r>
      <w:r w:rsidR="00911DCE">
        <w:rPr>
          <w:rFonts w:ascii="Times New Roman" w:hAnsi="Times New Roman"/>
          <w:sz w:val="20"/>
          <w:szCs w:val="20"/>
          <w:lang w:val="en-US"/>
        </w:rPr>
        <w:t xml:space="preserve"> both</w:t>
      </w:r>
      <w:r>
        <w:rPr>
          <w:rFonts w:ascii="Times New Roman" w:hAnsi="Times New Roman"/>
          <w:sz w:val="20"/>
          <w:szCs w:val="20"/>
          <w:lang w:val="en-US"/>
        </w:rPr>
        <w:t xml:space="preserve"> outdoor and indoor environment during summer </w:t>
      </w:r>
      <w:r w:rsidR="001249B7">
        <w:rPr>
          <w:rFonts w:ascii="Times New Roman" w:hAnsi="Times New Roman"/>
          <w:sz w:val="20"/>
          <w:szCs w:val="20"/>
          <w:lang w:val="en-US"/>
        </w:rPr>
        <w:t>months of 20</w:t>
      </w:r>
      <w:r w:rsidR="006766B5">
        <w:rPr>
          <w:rFonts w:ascii="Times New Roman" w:hAnsi="Times New Roman"/>
          <w:sz w:val="20"/>
          <w:szCs w:val="20"/>
          <w:lang w:val="en-US"/>
        </w:rPr>
        <w:t>2</w:t>
      </w:r>
      <w:r w:rsidR="001249B7">
        <w:rPr>
          <w:rFonts w:ascii="Times New Roman" w:hAnsi="Times New Roman"/>
          <w:sz w:val="20"/>
          <w:szCs w:val="20"/>
          <w:lang w:val="en-US"/>
        </w:rPr>
        <w:t xml:space="preserve">5 year 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1249B7">
        <w:rPr>
          <w:rFonts w:ascii="Times New Roman" w:hAnsi="Times New Roman"/>
          <w:sz w:val="20"/>
          <w:szCs w:val="20"/>
          <w:lang w:val="en-US"/>
        </w:rPr>
        <w:t xml:space="preserve">on the  </w:t>
      </w:r>
      <w:r w:rsidR="00B524A5">
        <w:rPr>
          <w:rFonts w:ascii="Times New Roman" w:hAnsi="Times New Roman"/>
          <w:sz w:val="20"/>
          <w:szCs w:val="20"/>
          <w:lang w:val="en-US"/>
        </w:rPr>
        <w:t xml:space="preserve">very </w:t>
      </w:r>
      <w:r w:rsidR="001249B7">
        <w:rPr>
          <w:rFonts w:ascii="Times New Roman" w:hAnsi="Times New Roman"/>
          <w:sz w:val="20"/>
          <w:szCs w:val="20"/>
          <w:lang w:val="en-US"/>
        </w:rPr>
        <w:t>maximum of the solar activity</w:t>
      </w:r>
      <w:r w:rsidR="006766B5">
        <w:rPr>
          <w:rFonts w:ascii="Times New Roman" w:hAnsi="Times New Roman"/>
          <w:sz w:val="20"/>
          <w:szCs w:val="20"/>
          <w:lang w:val="en-US"/>
        </w:rPr>
        <w:t xml:space="preserve"> were carried out</w:t>
      </w:r>
      <w:r w:rsidR="00EA1FB9">
        <w:rPr>
          <w:rFonts w:ascii="Times New Roman" w:hAnsi="Times New Roman"/>
          <w:sz w:val="20"/>
          <w:szCs w:val="20"/>
          <w:lang w:val="en-US"/>
        </w:rPr>
        <w:t xml:space="preserve">. </w:t>
      </w:r>
      <w:r w:rsidR="00AE2657">
        <w:rPr>
          <w:rFonts w:ascii="Times New Roman" w:hAnsi="Times New Roman"/>
          <w:sz w:val="20"/>
          <w:szCs w:val="20"/>
          <w:lang w:val="en-US"/>
        </w:rPr>
        <w:t>The</w:t>
      </w:r>
      <w:r w:rsidR="00AE2657" w:rsidRPr="0017077F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AE2657">
        <w:rPr>
          <w:rFonts w:ascii="Times New Roman" w:hAnsi="Times New Roman"/>
          <w:sz w:val="20"/>
          <w:szCs w:val="20"/>
          <w:lang w:val="en-US"/>
        </w:rPr>
        <w:t>relations</w:t>
      </w:r>
      <w:r w:rsidR="00AE2657" w:rsidRPr="0017077F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C39B4">
        <w:rPr>
          <w:rFonts w:ascii="Times New Roman" w:hAnsi="Times New Roman"/>
          <w:sz w:val="20"/>
          <w:szCs w:val="20"/>
          <w:lang w:val="en-US"/>
        </w:rPr>
        <w:t>between</w:t>
      </w:r>
      <w:r w:rsidR="000C39B4" w:rsidRPr="0017077F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17077F">
        <w:rPr>
          <w:rFonts w:ascii="Times New Roman" w:hAnsi="Times New Roman"/>
          <w:sz w:val="20"/>
          <w:szCs w:val="20"/>
          <w:lang w:val="en-US"/>
        </w:rPr>
        <w:t>abru</w:t>
      </w:r>
      <w:r w:rsidR="000C39B4">
        <w:rPr>
          <w:rFonts w:ascii="Times New Roman" w:hAnsi="Times New Roman"/>
          <w:sz w:val="20"/>
          <w:szCs w:val="20"/>
          <w:lang w:val="en-US"/>
        </w:rPr>
        <w:t>pt</w:t>
      </w:r>
      <w:r w:rsidR="0017077F">
        <w:rPr>
          <w:rFonts w:ascii="Times New Roman" w:hAnsi="Times New Roman"/>
          <w:sz w:val="20"/>
          <w:szCs w:val="20"/>
          <w:lang w:val="en-US"/>
        </w:rPr>
        <w:t xml:space="preserve"> change in individual </w:t>
      </w:r>
      <w:r w:rsidR="00B50C93">
        <w:rPr>
          <w:rFonts w:ascii="Times New Roman" w:hAnsi="Times New Roman"/>
          <w:sz w:val="20"/>
          <w:szCs w:val="20"/>
          <w:lang w:val="en-US"/>
        </w:rPr>
        <w:t xml:space="preserve">growth </w:t>
      </w:r>
      <w:r w:rsidR="0017077F">
        <w:rPr>
          <w:rFonts w:ascii="Times New Roman" w:hAnsi="Times New Roman"/>
          <w:sz w:val="20"/>
          <w:szCs w:val="20"/>
          <w:lang w:val="en-US"/>
        </w:rPr>
        <w:t>and population properties of outdoor plants and photosynthetic synchronism between the</w:t>
      </w:r>
      <w:r w:rsidR="00797F50">
        <w:rPr>
          <w:rFonts w:ascii="Times New Roman" w:hAnsi="Times New Roman"/>
          <w:sz w:val="20"/>
          <w:szCs w:val="20"/>
          <w:lang w:val="en-US"/>
        </w:rPr>
        <w:t xml:space="preserve"> birch </w:t>
      </w:r>
      <w:r w:rsidR="00BC1B6D">
        <w:rPr>
          <w:rFonts w:ascii="Times New Roman" w:hAnsi="Times New Roman"/>
          <w:sz w:val="20"/>
          <w:szCs w:val="20"/>
          <w:lang w:val="en-US"/>
        </w:rPr>
        <w:t xml:space="preserve">tree </w:t>
      </w:r>
      <w:r w:rsidR="0017077F">
        <w:rPr>
          <w:rFonts w:ascii="Times New Roman" w:hAnsi="Times New Roman"/>
          <w:sz w:val="20"/>
          <w:szCs w:val="20"/>
          <w:lang w:val="en-US"/>
        </w:rPr>
        <w:t>crone foliage</w:t>
      </w:r>
      <w:r w:rsidR="00CB323E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17077F">
        <w:rPr>
          <w:rFonts w:ascii="Times New Roman" w:hAnsi="Times New Roman"/>
          <w:sz w:val="20"/>
          <w:szCs w:val="20"/>
          <w:lang w:val="en-US"/>
        </w:rPr>
        <w:t>during large magne</w:t>
      </w:r>
      <w:r w:rsidR="00BC1B6D">
        <w:rPr>
          <w:rFonts w:ascii="Times New Roman" w:hAnsi="Times New Roman"/>
          <w:sz w:val="20"/>
          <w:szCs w:val="20"/>
          <w:lang w:val="en-US"/>
        </w:rPr>
        <w:t xml:space="preserve">tosphere </w:t>
      </w:r>
      <w:r w:rsidR="00797F50">
        <w:rPr>
          <w:rFonts w:ascii="Times New Roman" w:hAnsi="Times New Roman"/>
          <w:sz w:val="20"/>
          <w:szCs w:val="20"/>
          <w:lang w:val="en-US"/>
        </w:rPr>
        <w:t>events in th</w:t>
      </w:r>
      <w:r w:rsidR="00B50C93">
        <w:rPr>
          <w:rFonts w:ascii="Times New Roman" w:hAnsi="Times New Roman"/>
          <w:sz w:val="20"/>
          <w:szCs w:val="20"/>
          <w:lang w:val="en-US"/>
        </w:rPr>
        <w:t>e study</w:t>
      </w:r>
      <w:r w:rsidR="00797F50">
        <w:rPr>
          <w:rFonts w:ascii="Times New Roman" w:hAnsi="Times New Roman"/>
          <w:sz w:val="20"/>
          <w:szCs w:val="20"/>
          <w:lang w:val="en-US"/>
        </w:rPr>
        <w:t xml:space="preserve"> region </w:t>
      </w:r>
      <w:r w:rsidR="00CB323E">
        <w:rPr>
          <w:rFonts w:ascii="Times New Roman" w:hAnsi="Times New Roman"/>
          <w:sz w:val="20"/>
          <w:szCs w:val="20"/>
          <w:lang w:val="en-US"/>
        </w:rPr>
        <w:t>were</w:t>
      </w:r>
      <w:r w:rsidR="00797F50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CB323E">
        <w:rPr>
          <w:rFonts w:ascii="Times New Roman" w:hAnsi="Times New Roman"/>
          <w:sz w:val="20"/>
          <w:szCs w:val="20"/>
          <w:lang w:val="en-US"/>
        </w:rPr>
        <w:t>found</w:t>
      </w:r>
      <w:r w:rsidR="00797F50">
        <w:rPr>
          <w:rFonts w:ascii="Times New Roman" w:hAnsi="Times New Roman"/>
          <w:sz w:val="20"/>
          <w:szCs w:val="20"/>
          <w:lang w:val="en-US"/>
        </w:rPr>
        <w:t xml:space="preserve">. </w:t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t xml:space="preserve">eage on pulation properties of uotdoor </w:t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vanish/>
          <w:sz w:val="20"/>
          <w:szCs w:val="20"/>
          <w:lang w:val="en-US"/>
        </w:rPr>
        <w:pgNum/>
      </w:r>
      <w:r w:rsidR="0017077F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DE26B6">
        <w:rPr>
          <w:rFonts w:ascii="Times New Roman" w:hAnsi="Times New Roman"/>
          <w:sz w:val="20"/>
          <w:szCs w:val="20"/>
          <w:lang w:val="en-US"/>
        </w:rPr>
        <w:t>Similar reactions on the some artificially</w:t>
      </w:r>
      <w:r w:rsidR="00DB1594">
        <w:rPr>
          <w:rFonts w:ascii="Times New Roman" w:hAnsi="Times New Roman"/>
          <w:sz w:val="20"/>
          <w:szCs w:val="20"/>
          <w:lang w:val="en-US"/>
        </w:rPr>
        <w:t xml:space="preserve"> generated by </w:t>
      </w:r>
      <w:r w:rsidR="00CB323E">
        <w:rPr>
          <w:rFonts w:ascii="Times New Roman" w:hAnsi="Times New Roman"/>
          <w:sz w:val="20"/>
          <w:szCs w:val="20"/>
          <w:lang w:val="en-US"/>
        </w:rPr>
        <w:t>tor</w:t>
      </w:r>
      <w:r w:rsidR="00467C6A">
        <w:rPr>
          <w:rFonts w:ascii="Times New Roman" w:hAnsi="Times New Roman"/>
          <w:sz w:val="20"/>
          <w:szCs w:val="20"/>
          <w:lang w:val="en-US"/>
        </w:rPr>
        <w:t>us</w:t>
      </w:r>
      <w:r w:rsidR="00DB1594">
        <w:rPr>
          <w:rFonts w:ascii="Times New Roman" w:hAnsi="Times New Roman"/>
          <w:sz w:val="20"/>
          <w:szCs w:val="20"/>
          <w:lang w:val="en-US"/>
        </w:rPr>
        <w:t>-shaped</w:t>
      </w:r>
      <w:r w:rsidR="00CB323E">
        <w:rPr>
          <w:rFonts w:ascii="Times New Roman" w:hAnsi="Times New Roman"/>
          <w:sz w:val="20"/>
          <w:szCs w:val="20"/>
          <w:lang w:val="en-US"/>
        </w:rPr>
        <w:t xml:space="preserve"> solenoid </w:t>
      </w:r>
      <w:r w:rsidR="00DE26B6">
        <w:rPr>
          <w:rFonts w:ascii="Times New Roman" w:hAnsi="Times New Roman"/>
          <w:sz w:val="20"/>
          <w:szCs w:val="20"/>
          <w:lang w:val="en-US"/>
        </w:rPr>
        <w:t xml:space="preserve">EM fields were detected also in </w:t>
      </w:r>
      <w:r w:rsidR="00F31D86">
        <w:rPr>
          <w:rFonts w:ascii="Times New Roman" w:hAnsi="Times New Roman"/>
          <w:sz w:val="20"/>
          <w:szCs w:val="20"/>
          <w:lang w:val="en-US"/>
        </w:rPr>
        <w:t>weather-</w:t>
      </w:r>
      <w:r w:rsidR="00DE26B6">
        <w:rPr>
          <w:rFonts w:ascii="Times New Roman" w:hAnsi="Times New Roman"/>
          <w:sz w:val="20"/>
          <w:szCs w:val="20"/>
          <w:lang w:val="en-US"/>
        </w:rPr>
        <w:t xml:space="preserve">sensitive and agricultural </w:t>
      </w:r>
      <w:r w:rsidR="00503336" w:rsidRPr="005C38BB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>Avena</w:t>
      </w:r>
      <w:r w:rsidR="00503336" w:rsidRPr="00CB5716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 xml:space="preserve"> </w:t>
      </w:r>
      <w:r w:rsidR="00503336" w:rsidRPr="005C38BB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>sativa</w:t>
      </w:r>
      <w:r w:rsidR="00503336" w:rsidRPr="00CB5716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 xml:space="preserve"> </w:t>
      </w:r>
      <w:r w:rsidR="00DE26B6">
        <w:rPr>
          <w:rFonts w:ascii="Times New Roman" w:hAnsi="Times New Roman"/>
          <w:sz w:val="20"/>
          <w:szCs w:val="20"/>
          <w:lang w:val="en-US"/>
        </w:rPr>
        <w:t>species</w:t>
      </w:r>
      <w:r w:rsidR="00F31D86">
        <w:rPr>
          <w:rFonts w:ascii="Times New Roman" w:hAnsi="Times New Roman"/>
          <w:sz w:val="20"/>
          <w:szCs w:val="20"/>
          <w:lang w:val="en-US"/>
        </w:rPr>
        <w:t xml:space="preserve"> under lab conditions. </w:t>
      </w:r>
      <w:r w:rsidR="006314A8">
        <w:rPr>
          <w:rFonts w:ascii="Times New Roman" w:hAnsi="Times New Roman"/>
          <w:sz w:val="20"/>
          <w:szCs w:val="20"/>
          <w:lang w:val="en-US"/>
        </w:rPr>
        <w:t xml:space="preserve">In this case the dispersion </w:t>
      </w:r>
      <w:r w:rsidR="0056213A">
        <w:rPr>
          <w:rFonts w:ascii="Times New Roman" w:hAnsi="Times New Roman"/>
          <w:sz w:val="20"/>
          <w:szCs w:val="20"/>
          <w:lang w:val="en-US"/>
        </w:rPr>
        <w:t>in</w:t>
      </w:r>
      <w:r w:rsidR="006314A8">
        <w:rPr>
          <w:rFonts w:ascii="Times New Roman" w:hAnsi="Times New Roman"/>
          <w:sz w:val="20"/>
          <w:szCs w:val="20"/>
          <w:lang w:val="en-US"/>
        </w:rPr>
        <w:t xml:space="preserve"> coleoptiles growth </w:t>
      </w:r>
      <w:r w:rsidR="0056213A">
        <w:rPr>
          <w:rFonts w:ascii="Times New Roman" w:hAnsi="Times New Roman"/>
          <w:sz w:val="20"/>
          <w:szCs w:val="20"/>
          <w:lang w:val="en-US"/>
        </w:rPr>
        <w:t xml:space="preserve">level </w:t>
      </w:r>
      <w:r w:rsidR="006314A8">
        <w:rPr>
          <w:rFonts w:ascii="Times New Roman" w:hAnsi="Times New Roman"/>
          <w:sz w:val="20"/>
          <w:szCs w:val="20"/>
          <w:lang w:val="en-US"/>
        </w:rPr>
        <w:t>decrease and the diurnal</w:t>
      </w:r>
      <w:r w:rsidR="00503336" w:rsidRPr="00503336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503336">
        <w:rPr>
          <w:rFonts w:ascii="Times New Roman" w:hAnsi="Times New Roman"/>
          <w:sz w:val="20"/>
          <w:szCs w:val="20"/>
          <w:lang w:val="en-US"/>
        </w:rPr>
        <w:t xml:space="preserve">synchronism between </w:t>
      </w:r>
      <w:r w:rsidR="00BC342B" w:rsidRPr="005C38BB">
        <w:rPr>
          <w:rFonts w:ascii="Times New Roman" w:hAnsi="Times New Roman"/>
          <w:i/>
          <w:sz w:val="20"/>
          <w:szCs w:val="20"/>
          <w:lang w:val="en-US"/>
        </w:rPr>
        <w:t>Marantha</w:t>
      </w:r>
      <w:r w:rsidR="00BC342B" w:rsidRPr="00CB5716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="00BC342B" w:rsidRPr="005C38BB">
        <w:rPr>
          <w:rFonts w:ascii="Times New Roman" w:hAnsi="Times New Roman"/>
          <w:i/>
          <w:sz w:val="20"/>
          <w:szCs w:val="20"/>
          <w:lang w:val="en-US"/>
        </w:rPr>
        <w:t>leoconeura</w:t>
      </w:r>
      <w:r w:rsidR="00BC342B" w:rsidRPr="00CB5716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 xml:space="preserve"> </w:t>
      </w:r>
      <w:r w:rsidR="00503336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 xml:space="preserve">various </w:t>
      </w:r>
      <w:r w:rsidR="005F2E5D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 xml:space="preserve">leaves </w:t>
      </w:r>
      <w:r w:rsidR="0056213A">
        <w:rPr>
          <w:rFonts w:ascii="Times New Roman" w:hAnsi="Times New Roman"/>
          <w:sz w:val="20"/>
          <w:szCs w:val="20"/>
          <w:lang w:val="en-US"/>
        </w:rPr>
        <w:t xml:space="preserve">motion were observed. </w:t>
      </w:r>
      <w:r w:rsidR="006314A8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DE26B6">
        <w:rPr>
          <w:rFonts w:ascii="Times New Roman" w:hAnsi="Times New Roman"/>
          <w:sz w:val="20"/>
          <w:szCs w:val="20"/>
          <w:lang w:val="en-US"/>
        </w:rPr>
        <w:t xml:space="preserve">  </w:t>
      </w:r>
      <w:r w:rsidR="000C39B4" w:rsidRPr="0017077F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1249B7" w:rsidRPr="0017077F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17077F">
        <w:rPr>
          <w:rFonts w:ascii="Times New Roman" w:hAnsi="Times New Roman"/>
          <w:sz w:val="20"/>
          <w:szCs w:val="20"/>
          <w:lang w:val="en-US"/>
        </w:rPr>
        <w:t xml:space="preserve"> </w:t>
      </w:r>
    </w:p>
    <w:sectPr w:rsidR="004E7AD6" w:rsidRPr="0017077F" w:rsidSect="00CC347B">
      <w:pgSz w:w="11906" w:h="16838"/>
      <w:pgMar w:top="170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B3D" w:rsidRDefault="005E2B3D" w:rsidP="008C25ED">
      <w:pPr>
        <w:spacing w:after="0" w:line="240" w:lineRule="auto"/>
      </w:pPr>
      <w:r>
        <w:separator/>
      </w:r>
    </w:p>
  </w:endnote>
  <w:endnote w:type="continuationSeparator" w:id="1">
    <w:p w:rsidR="005E2B3D" w:rsidRDefault="005E2B3D" w:rsidP="008C2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B3D" w:rsidRDefault="005E2B3D" w:rsidP="008C25ED">
      <w:pPr>
        <w:spacing w:after="0" w:line="240" w:lineRule="auto"/>
      </w:pPr>
      <w:r>
        <w:separator/>
      </w:r>
    </w:p>
  </w:footnote>
  <w:footnote w:type="continuationSeparator" w:id="1">
    <w:p w:rsidR="005E2B3D" w:rsidRDefault="005E2B3D" w:rsidP="008C25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237E3"/>
    <w:multiLevelType w:val="hybridMultilevel"/>
    <w:tmpl w:val="6BA651C8"/>
    <w:lvl w:ilvl="0" w:tplc="C9E628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76F0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AE05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3EA0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84EE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9A44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08B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3678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AA9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92843F9"/>
    <w:multiLevelType w:val="hybridMultilevel"/>
    <w:tmpl w:val="B614B018"/>
    <w:lvl w:ilvl="0" w:tplc="172432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866E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DA8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F64E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CAC2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EC0E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8899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9C6C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2205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D062120"/>
    <w:multiLevelType w:val="hybridMultilevel"/>
    <w:tmpl w:val="223C983E"/>
    <w:lvl w:ilvl="0" w:tplc="E8B05F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760C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2C5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EC6D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663B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8E0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EEF4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783B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5CAD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39A54BB"/>
    <w:multiLevelType w:val="hybridMultilevel"/>
    <w:tmpl w:val="B218E366"/>
    <w:lvl w:ilvl="0" w:tplc="44C487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E656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6AEE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38E3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D82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50F9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2C1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D42D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68A6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5EB34FB"/>
    <w:multiLevelType w:val="hybridMultilevel"/>
    <w:tmpl w:val="7B004BEE"/>
    <w:lvl w:ilvl="0" w:tplc="4D7AC6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3853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A294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9862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76DA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487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B669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147A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181E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0D2684A"/>
    <w:multiLevelType w:val="hybridMultilevel"/>
    <w:tmpl w:val="5BAE8F0A"/>
    <w:lvl w:ilvl="0" w:tplc="EA64B4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F8CB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32C4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EEEA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DEDF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8B9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3A62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9EA5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1009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F8F62EE"/>
    <w:multiLevelType w:val="hybridMultilevel"/>
    <w:tmpl w:val="0FEC34A4"/>
    <w:lvl w:ilvl="0" w:tplc="05F87D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D2C1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5A0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B44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8E73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62FA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605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5AAF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5421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061E"/>
    <w:rsid w:val="0000393B"/>
    <w:rsid w:val="0001566E"/>
    <w:rsid w:val="000158B1"/>
    <w:rsid w:val="00017F10"/>
    <w:rsid w:val="0002180B"/>
    <w:rsid w:val="0002395B"/>
    <w:rsid w:val="000402DE"/>
    <w:rsid w:val="00087132"/>
    <w:rsid w:val="000934A2"/>
    <w:rsid w:val="00095BBF"/>
    <w:rsid w:val="000A38D1"/>
    <w:rsid w:val="000C39B4"/>
    <w:rsid w:val="000D0373"/>
    <w:rsid w:val="000D38FB"/>
    <w:rsid w:val="000D7653"/>
    <w:rsid w:val="000E4562"/>
    <w:rsid w:val="000E4FA8"/>
    <w:rsid w:val="000E6A21"/>
    <w:rsid w:val="000E6C5C"/>
    <w:rsid w:val="000F57BF"/>
    <w:rsid w:val="00100132"/>
    <w:rsid w:val="00110418"/>
    <w:rsid w:val="001249B7"/>
    <w:rsid w:val="00134DEA"/>
    <w:rsid w:val="00143829"/>
    <w:rsid w:val="00165BEF"/>
    <w:rsid w:val="0017077F"/>
    <w:rsid w:val="0017088A"/>
    <w:rsid w:val="0017164A"/>
    <w:rsid w:val="00190192"/>
    <w:rsid w:val="00191EC6"/>
    <w:rsid w:val="001E0EFC"/>
    <w:rsid w:val="00220BEB"/>
    <w:rsid w:val="00222A0E"/>
    <w:rsid w:val="0022757F"/>
    <w:rsid w:val="002372E1"/>
    <w:rsid w:val="00240C68"/>
    <w:rsid w:val="00241C6F"/>
    <w:rsid w:val="0024753B"/>
    <w:rsid w:val="00251DB2"/>
    <w:rsid w:val="002540D4"/>
    <w:rsid w:val="00254EE0"/>
    <w:rsid w:val="00276D1A"/>
    <w:rsid w:val="00287EEE"/>
    <w:rsid w:val="002A4A7F"/>
    <w:rsid w:val="002B0CF3"/>
    <w:rsid w:val="002B39B6"/>
    <w:rsid w:val="002C2FF4"/>
    <w:rsid w:val="00311008"/>
    <w:rsid w:val="00334BD5"/>
    <w:rsid w:val="003563B3"/>
    <w:rsid w:val="003A254D"/>
    <w:rsid w:val="003A5C85"/>
    <w:rsid w:val="003A7282"/>
    <w:rsid w:val="003A72DF"/>
    <w:rsid w:val="003B1D9F"/>
    <w:rsid w:val="003E6435"/>
    <w:rsid w:val="004060BD"/>
    <w:rsid w:val="00416612"/>
    <w:rsid w:val="004274E8"/>
    <w:rsid w:val="004412C0"/>
    <w:rsid w:val="00443C65"/>
    <w:rsid w:val="00446C4E"/>
    <w:rsid w:val="00451EFA"/>
    <w:rsid w:val="00453706"/>
    <w:rsid w:val="00455E85"/>
    <w:rsid w:val="00462BB2"/>
    <w:rsid w:val="00463E7E"/>
    <w:rsid w:val="00467C6A"/>
    <w:rsid w:val="00476931"/>
    <w:rsid w:val="00486750"/>
    <w:rsid w:val="004A591C"/>
    <w:rsid w:val="004E7AD6"/>
    <w:rsid w:val="004F1B8E"/>
    <w:rsid w:val="004F7F36"/>
    <w:rsid w:val="00503216"/>
    <w:rsid w:val="00503336"/>
    <w:rsid w:val="00520DCC"/>
    <w:rsid w:val="005355F1"/>
    <w:rsid w:val="00537BBE"/>
    <w:rsid w:val="00545CE6"/>
    <w:rsid w:val="0056213A"/>
    <w:rsid w:val="00575422"/>
    <w:rsid w:val="0058002B"/>
    <w:rsid w:val="005819A4"/>
    <w:rsid w:val="00586DB7"/>
    <w:rsid w:val="0058772B"/>
    <w:rsid w:val="00592451"/>
    <w:rsid w:val="00597F4A"/>
    <w:rsid w:val="005A1614"/>
    <w:rsid w:val="005B41C4"/>
    <w:rsid w:val="005C061E"/>
    <w:rsid w:val="005C38BB"/>
    <w:rsid w:val="005D0A74"/>
    <w:rsid w:val="005D64CB"/>
    <w:rsid w:val="005E15A1"/>
    <w:rsid w:val="005E2B3D"/>
    <w:rsid w:val="005E3A80"/>
    <w:rsid w:val="005F2E5D"/>
    <w:rsid w:val="00604295"/>
    <w:rsid w:val="006105EE"/>
    <w:rsid w:val="0062475A"/>
    <w:rsid w:val="006314A8"/>
    <w:rsid w:val="00632C2C"/>
    <w:rsid w:val="00633801"/>
    <w:rsid w:val="00634039"/>
    <w:rsid w:val="006766B5"/>
    <w:rsid w:val="00677C9C"/>
    <w:rsid w:val="006811FD"/>
    <w:rsid w:val="00686B14"/>
    <w:rsid w:val="006A2843"/>
    <w:rsid w:val="006A43EA"/>
    <w:rsid w:val="006D26DD"/>
    <w:rsid w:val="006D2F1F"/>
    <w:rsid w:val="006D74FB"/>
    <w:rsid w:val="006F2637"/>
    <w:rsid w:val="006F437E"/>
    <w:rsid w:val="00704996"/>
    <w:rsid w:val="00705FD7"/>
    <w:rsid w:val="00735451"/>
    <w:rsid w:val="007443A3"/>
    <w:rsid w:val="007659B7"/>
    <w:rsid w:val="00772F55"/>
    <w:rsid w:val="0078455E"/>
    <w:rsid w:val="00792333"/>
    <w:rsid w:val="00793403"/>
    <w:rsid w:val="00794522"/>
    <w:rsid w:val="00797F50"/>
    <w:rsid w:val="007B4156"/>
    <w:rsid w:val="007B47A6"/>
    <w:rsid w:val="007B7D66"/>
    <w:rsid w:val="007D2723"/>
    <w:rsid w:val="007E05E9"/>
    <w:rsid w:val="007E23D3"/>
    <w:rsid w:val="007E428B"/>
    <w:rsid w:val="007E7341"/>
    <w:rsid w:val="007F2267"/>
    <w:rsid w:val="00800F62"/>
    <w:rsid w:val="00803870"/>
    <w:rsid w:val="00804556"/>
    <w:rsid w:val="008147E3"/>
    <w:rsid w:val="0082717D"/>
    <w:rsid w:val="0084669A"/>
    <w:rsid w:val="008713C1"/>
    <w:rsid w:val="0087531D"/>
    <w:rsid w:val="0088332B"/>
    <w:rsid w:val="00887661"/>
    <w:rsid w:val="00892EEF"/>
    <w:rsid w:val="00895BCC"/>
    <w:rsid w:val="008C06F5"/>
    <w:rsid w:val="008C1388"/>
    <w:rsid w:val="008C25ED"/>
    <w:rsid w:val="008C43D0"/>
    <w:rsid w:val="008C67CD"/>
    <w:rsid w:val="008D4B32"/>
    <w:rsid w:val="008F6583"/>
    <w:rsid w:val="00901408"/>
    <w:rsid w:val="00906D7B"/>
    <w:rsid w:val="00911DCE"/>
    <w:rsid w:val="00913B5B"/>
    <w:rsid w:val="00934683"/>
    <w:rsid w:val="00956E03"/>
    <w:rsid w:val="00956F3D"/>
    <w:rsid w:val="00973A92"/>
    <w:rsid w:val="00973F4C"/>
    <w:rsid w:val="00980A01"/>
    <w:rsid w:val="00980C2F"/>
    <w:rsid w:val="009828F1"/>
    <w:rsid w:val="009905B1"/>
    <w:rsid w:val="009A21C0"/>
    <w:rsid w:val="009B4685"/>
    <w:rsid w:val="009C0A51"/>
    <w:rsid w:val="009C536F"/>
    <w:rsid w:val="009E19EA"/>
    <w:rsid w:val="009F668C"/>
    <w:rsid w:val="00A2068F"/>
    <w:rsid w:val="00A30227"/>
    <w:rsid w:val="00A40FED"/>
    <w:rsid w:val="00A629A5"/>
    <w:rsid w:val="00A73D69"/>
    <w:rsid w:val="00A7760D"/>
    <w:rsid w:val="00A86040"/>
    <w:rsid w:val="00AE2657"/>
    <w:rsid w:val="00AF632A"/>
    <w:rsid w:val="00B13340"/>
    <w:rsid w:val="00B22B53"/>
    <w:rsid w:val="00B30386"/>
    <w:rsid w:val="00B41315"/>
    <w:rsid w:val="00B50C93"/>
    <w:rsid w:val="00B524A5"/>
    <w:rsid w:val="00B55630"/>
    <w:rsid w:val="00B570A2"/>
    <w:rsid w:val="00B64480"/>
    <w:rsid w:val="00B86108"/>
    <w:rsid w:val="00B91CCB"/>
    <w:rsid w:val="00B93CC0"/>
    <w:rsid w:val="00BA1A9C"/>
    <w:rsid w:val="00BC1B6D"/>
    <w:rsid w:val="00BC342B"/>
    <w:rsid w:val="00BC5AAA"/>
    <w:rsid w:val="00BE0CE1"/>
    <w:rsid w:val="00BE3A5C"/>
    <w:rsid w:val="00BF7024"/>
    <w:rsid w:val="00C07726"/>
    <w:rsid w:val="00C10FF0"/>
    <w:rsid w:val="00C259B5"/>
    <w:rsid w:val="00C278BC"/>
    <w:rsid w:val="00C34555"/>
    <w:rsid w:val="00C6352A"/>
    <w:rsid w:val="00C6361F"/>
    <w:rsid w:val="00CB323E"/>
    <w:rsid w:val="00CB5716"/>
    <w:rsid w:val="00CC347B"/>
    <w:rsid w:val="00CD62A1"/>
    <w:rsid w:val="00CE6258"/>
    <w:rsid w:val="00D03C34"/>
    <w:rsid w:val="00D05A47"/>
    <w:rsid w:val="00D111C4"/>
    <w:rsid w:val="00D13F21"/>
    <w:rsid w:val="00D15C6D"/>
    <w:rsid w:val="00D16BD0"/>
    <w:rsid w:val="00D204CE"/>
    <w:rsid w:val="00D276CE"/>
    <w:rsid w:val="00D27C7C"/>
    <w:rsid w:val="00D3396D"/>
    <w:rsid w:val="00D35414"/>
    <w:rsid w:val="00D37E29"/>
    <w:rsid w:val="00D4552A"/>
    <w:rsid w:val="00D67338"/>
    <w:rsid w:val="00D80AF4"/>
    <w:rsid w:val="00D839C9"/>
    <w:rsid w:val="00D83A2C"/>
    <w:rsid w:val="00D85DF7"/>
    <w:rsid w:val="00D9230F"/>
    <w:rsid w:val="00D95A06"/>
    <w:rsid w:val="00DB1594"/>
    <w:rsid w:val="00DB2D18"/>
    <w:rsid w:val="00DB2F2F"/>
    <w:rsid w:val="00DB5AD0"/>
    <w:rsid w:val="00DC471A"/>
    <w:rsid w:val="00DD0540"/>
    <w:rsid w:val="00DD7F05"/>
    <w:rsid w:val="00DE26B6"/>
    <w:rsid w:val="00DE6546"/>
    <w:rsid w:val="00DE6DC4"/>
    <w:rsid w:val="00DF6786"/>
    <w:rsid w:val="00E508DA"/>
    <w:rsid w:val="00E51422"/>
    <w:rsid w:val="00E51B19"/>
    <w:rsid w:val="00E60EBB"/>
    <w:rsid w:val="00E62B98"/>
    <w:rsid w:val="00E70467"/>
    <w:rsid w:val="00E7207B"/>
    <w:rsid w:val="00E83EB8"/>
    <w:rsid w:val="00EA1FB9"/>
    <w:rsid w:val="00ED76CE"/>
    <w:rsid w:val="00EE06B3"/>
    <w:rsid w:val="00EE6A89"/>
    <w:rsid w:val="00EF54EC"/>
    <w:rsid w:val="00F04F65"/>
    <w:rsid w:val="00F166E1"/>
    <w:rsid w:val="00F31D86"/>
    <w:rsid w:val="00F33760"/>
    <w:rsid w:val="00F435CC"/>
    <w:rsid w:val="00F522B7"/>
    <w:rsid w:val="00F54B57"/>
    <w:rsid w:val="00F70E33"/>
    <w:rsid w:val="00F7531D"/>
    <w:rsid w:val="00F773E8"/>
    <w:rsid w:val="00F84FA8"/>
    <w:rsid w:val="00F8548E"/>
    <w:rsid w:val="00F872AE"/>
    <w:rsid w:val="00F909D7"/>
    <w:rsid w:val="00FA5410"/>
    <w:rsid w:val="00FC0E33"/>
    <w:rsid w:val="00FC4EEE"/>
    <w:rsid w:val="00FE0B59"/>
    <w:rsid w:val="00FE5EB4"/>
    <w:rsid w:val="00FF7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061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6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625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E7341"/>
    <w:pPr>
      <w:ind w:left="720"/>
      <w:contextualSpacing/>
    </w:pPr>
  </w:style>
  <w:style w:type="paragraph" w:styleId="a7">
    <w:name w:val="endnote text"/>
    <w:basedOn w:val="a"/>
    <w:link w:val="a8"/>
    <w:uiPriority w:val="99"/>
    <w:semiHidden/>
    <w:unhideWhenUsed/>
    <w:rsid w:val="008C25ED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8C25ED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8C25E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536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6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73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9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50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74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5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10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61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80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7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1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63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43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69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12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06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88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24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40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USER\&#1052;&#1086;&#1080;%20&#1076;&#1086;&#1082;&#1091;&#1084;&#1077;&#1085;&#1090;&#1099;\2026\&#1051;&#1091;&#108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USER\&#1052;&#1086;&#1080;%20&#1076;&#1086;&#1082;&#1091;&#1084;&#1077;&#1085;&#1090;&#1099;\2026\&#1051;&#1091;&#108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5421062992125983"/>
          <c:y val="5.5031076505771423E-2"/>
          <c:w val="0.56103193350831304"/>
          <c:h val="0.58572802934949253"/>
        </c:manualLayout>
      </c:layout>
      <c:lineChart>
        <c:grouping val="standard"/>
        <c:ser>
          <c:idx val="0"/>
          <c:order val="0"/>
          <c:tx>
            <c:strRef>
              <c:f>Лист1!$B$53</c:f>
              <c:strCache>
                <c:ptCount val="1"/>
                <c:pt idx="0">
                  <c:v>Контроль</c:v>
                </c:pt>
              </c:strCache>
            </c:strRef>
          </c:tx>
          <c:cat>
            <c:numRef>
              <c:f>Лист1!$C$52:$N$52</c:f>
              <c:numCache>
                <c:formatCode>dd/mmm</c:formatCode>
                <c:ptCount val="12"/>
                <c:pt idx="0">
                  <c:v>38915</c:v>
                </c:pt>
                <c:pt idx="1">
                  <c:v>38919</c:v>
                </c:pt>
                <c:pt idx="2">
                  <c:v>38922</c:v>
                </c:pt>
                <c:pt idx="3">
                  <c:v>38926</c:v>
                </c:pt>
                <c:pt idx="4">
                  <c:v>38929</c:v>
                </c:pt>
                <c:pt idx="5">
                  <c:v>38933</c:v>
                </c:pt>
                <c:pt idx="6">
                  <c:v>38937</c:v>
                </c:pt>
                <c:pt idx="7">
                  <c:v>38940</c:v>
                </c:pt>
                <c:pt idx="8">
                  <c:v>38943</c:v>
                </c:pt>
                <c:pt idx="9">
                  <c:v>38947</c:v>
                </c:pt>
                <c:pt idx="10">
                  <c:v>38951</c:v>
                </c:pt>
                <c:pt idx="11">
                  <c:v>38962</c:v>
                </c:pt>
              </c:numCache>
            </c:numRef>
          </c:cat>
          <c:val>
            <c:numRef>
              <c:f>Лист1!$C$53:$N$53</c:f>
              <c:numCache>
                <c:formatCode>General</c:formatCode>
                <c:ptCount val="12"/>
                <c:pt idx="0">
                  <c:v>19.704701999999987</c:v>
                </c:pt>
                <c:pt idx="1">
                  <c:v>21.645239999999806</c:v>
                </c:pt>
                <c:pt idx="2">
                  <c:v>22.847619999999889</c:v>
                </c:pt>
                <c:pt idx="3">
                  <c:v>23.921429999999791</c:v>
                </c:pt>
                <c:pt idx="4">
                  <c:v>24.52619</c:v>
                </c:pt>
                <c:pt idx="5">
                  <c:v>24.783329999999726</c:v>
                </c:pt>
                <c:pt idx="6">
                  <c:v>25.415379999999889</c:v>
                </c:pt>
                <c:pt idx="7">
                  <c:v>24.38205</c:v>
                </c:pt>
                <c:pt idx="8">
                  <c:v>23.581579999999889</c:v>
                </c:pt>
                <c:pt idx="9">
                  <c:v>24.072970000000005</c:v>
                </c:pt>
                <c:pt idx="10">
                  <c:v>24.939399999999889</c:v>
                </c:pt>
                <c:pt idx="11">
                  <c:v>24.28125</c:v>
                </c:pt>
              </c:numCache>
            </c:numRef>
          </c:val>
        </c:ser>
        <c:ser>
          <c:idx val="1"/>
          <c:order val="1"/>
          <c:tx>
            <c:strRef>
              <c:f>Лист1!$B$54</c:f>
              <c:strCache>
                <c:ptCount val="1"/>
                <c:pt idx="0">
                  <c:v>Опыт</c:v>
                </c:pt>
              </c:strCache>
            </c:strRef>
          </c:tx>
          <c:cat>
            <c:numRef>
              <c:f>Лист1!$C$52:$N$52</c:f>
              <c:numCache>
                <c:formatCode>dd/mmm</c:formatCode>
                <c:ptCount val="12"/>
                <c:pt idx="0">
                  <c:v>38915</c:v>
                </c:pt>
                <c:pt idx="1">
                  <c:v>38919</c:v>
                </c:pt>
                <c:pt idx="2">
                  <c:v>38922</c:v>
                </c:pt>
                <c:pt idx="3">
                  <c:v>38926</c:v>
                </c:pt>
                <c:pt idx="4">
                  <c:v>38929</c:v>
                </c:pt>
                <c:pt idx="5">
                  <c:v>38933</c:v>
                </c:pt>
                <c:pt idx="6">
                  <c:v>38937</c:v>
                </c:pt>
                <c:pt idx="7">
                  <c:v>38940</c:v>
                </c:pt>
                <c:pt idx="8">
                  <c:v>38943</c:v>
                </c:pt>
                <c:pt idx="9">
                  <c:v>38947</c:v>
                </c:pt>
                <c:pt idx="10">
                  <c:v>38951</c:v>
                </c:pt>
                <c:pt idx="11">
                  <c:v>38962</c:v>
                </c:pt>
              </c:numCache>
            </c:numRef>
          </c:cat>
          <c:val>
            <c:numRef>
              <c:f>Лист1!$C$54:$N$54</c:f>
              <c:numCache>
                <c:formatCode>General</c:formatCode>
                <c:ptCount val="12"/>
                <c:pt idx="0">
                  <c:v>18.041860000000035</c:v>
                </c:pt>
                <c:pt idx="1">
                  <c:v>19.89302</c:v>
                </c:pt>
                <c:pt idx="2">
                  <c:v>20.972089999999813</c:v>
                </c:pt>
                <c:pt idx="3">
                  <c:v>21.933299999999889</c:v>
                </c:pt>
                <c:pt idx="4">
                  <c:v>22.092679999999813</c:v>
                </c:pt>
                <c:pt idx="5">
                  <c:v>22.017499999999988</c:v>
                </c:pt>
                <c:pt idx="6">
                  <c:v>21.727499999999889</c:v>
                </c:pt>
                <c:pt idx="7">
                  <c:v>21.622859999999999</c:v>
                </c:pt>
                <c:pt idx="8">
                  <c:v>20.78125</c:v>
                </c:pt>
                <c:pt idx="9">
                  <c:v>20.754840000000005</c:v>
                </c:pt>
                <c:pt idx="10">
                  <c:v>21.453329999999802</c:v>
                </c:pt>
                <c:pt idx="11">
                  <c:v>20.614810000000212</c:v>
                </c:pt>
              </c:numCache>
            </c:numRef>
          </c:val>
        </c:ser>
        <c:marker val="1"/>
        <c:axId val="103705216"/>
        <c:axId val="104409728"/>
      </c:lineChart>
      <c:dateAx>
        <c:axId val="103705216"/>
        <c:scaling>
          <c:orientation val="minMax"/>
        </c:scaling>
        <c:axPos val="b"/>
        <c:numFmt formatCode="dd/mmm" sourceLinked="1"/>
        <c:tickLblPos val="nextTo"/>
        <c:txPr>
          <a:bodyPr/>
          <a:lstStyle/>
          <a:p>
            <a:pPr>
              <a:defRPr sz="12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409728"/>
        <c:crosses val="autoZero"/>
        <c:auto val="1"/>
        <c:lblOffset val="100"/>
      </c:dateAx>
      <c:valAx>
        <c:axId val="104409728"/>
        <c:scaling>
          <c:orientation val="minMax"/>
          <c:min val="17"/>
        </c:scaling>
        <c:axPos val="l"/>
        <c:title>
          <c:tx>
            <c:rich>
              <a:bodyPr rot="-5400000" vert="horz"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400" baseline="0">
                    <a:latin typeface="Times New Roman" pitchFamily="18" charset="0"/>
                    <a:cs typeface="Times New Roman" pitchFamily="18" charset="0"/>
                  </a:rPr>
                  <a:t>Средняя высота, см</a:t>
                </a:r>
              </a:p>
            </c:rich>
          </c:tx>
        </c:title>
        <c:numFmt formatCode="General" sourceLinked="1"/>
        <c:tickLblPos val="nextTo"/>
        <c:crossAx val="103705216"/>
        <c:crosses val="autoZero"/>
        <c:crossBetween val="between"/>
      </c:valAx>
    </c:plotArea>
    <c:legend>
      <c:legendPos val="r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0"/>
          <c:order val="0"/>
          <c:tx>
            <c:strRef>
              <c:f>Лист1!$B$58</c:f>
              <c:strCache>
                <c:ptCount val="1"/>
                <c:pt idx="0">
                  <c:v>Контроль</c:v>
                </c:pt>
              </c:strCache>
            </c:strRef>
          </c:tx>
          <c:cat>
            <c:numRef>
              <c:f>Лист1!$C$57:$O$57</c:f>
              <c:numCache>
                <c:formatCode>dd/mmm</c:formatCode>
                <c:ptCount val="13"/>
                <c:pt idx="0">
                  <c:v>38915</c:v>
                </c:pt>
                <c:pt idx="1">
                  <c:v>38919</c:v>
                </c:pt>
                <c:pt idx="2">
                  <c:v>38922</c:v>
                </c:pt>
                <c:pt idx="3">
                  <c:v>38926</c:v>
                </c:pt>
                <c:pt idx="4">
                  <c:v>38929</c:v>
                </c:pt>
                <c:pt idx="5">
                  <c:v>38933</c:v>
                </c:pt>
                <c:pt idx="6">
                  <c:v>38937</c:v>
                </c:pt>
                <c:pt idx="7">
                  <c:v>38940</c:v>
                </c:pt>
                <c:pt idx="8">
                  <c:v>38943</c:v>
                </c:pt>
                <c:pt idx="9">
                  <c:v>38947</c:v>
                </c:pt>
                <c:pt idx="10">
                  <c:v>38951</c:v>
                </c:pt>
                <c:pt idx="11">
                  <c:v>38962</c:v>
                </c:pt>
              </c:numCache>
            </c:numRef>
          </c:cat>
          <c:val>
            <c:numRef>
              <c:f>Лист1!$C$58:$O$58</c:f>
              <c:numCache>
                <c:formatCode>General</c:formatCode>
                <c:ptCount val="13"/>
                <c:pt idx="0">
                  <c:v>4.8629773999999655</c:v>
                </c:pt>
                <c:pt idx="1">
                  <c:v>4.8730650000000004</c:v>
                </c:pt>
                <c:pt idx="2">
                  <c:v>4.8730650000000004</c:v>
                </c:pt>
                <c:pt idx="3">
                  <c:v>4.8579949999999448</c:v>
                </c:pt>
                <c:pt idx="4">
                  <c:v>4.5996139999999999</c:v>
                </c:pt>
                <c:pt idx="5">
                  <c:v>4.8579949999999448</c:v>
                </c:pt>
                <c:pt idx="6">
                  <c:v>5.0829230000000001</c:v>
                </c:pt>
                <c:pt idx="7">
                  <c:v>4.9508109999999945</c:v>
                </c:pt>
                <c:pt idx="8">
                  <c:v>4.4634049999999945</c:v>
                </c:pt>
                <c:pt idx="9">
                  <c:v>4.9154349999999845</c:v>
                </c:pt>
                <c:pt idx="10">
                  <c:v>4.9867200000000134</c:v>
                </c:pt>
                <c:pt idx="11">
                  <c:v>4.9952670000000134</c:v>
                </c:pt>
                <c:pt idx="12">
                  <c:v>5.197622</c:v>
                </c:pt>
              </c:numCache>
            </c:numRef>
          </c:val>
        </c:ser>
        <c:ser>
          <c:idx val="1"/>
          <c:order val="1"/>
          <c:tx>
            <c:strRef>
              <c:f>Лист1!$B$59</c:f>
              <c:strCache>
                <c:ptCount val="1"/>
                <c:pt idx="0">
                  <c:v>Опыт</c:v>
                </c:pt>
              </c:strCache>
            </c:strRef>
          </c:tx>
          <c:cat>
            <c:numRef>
              <c:f>Лист1!$C$57:$O$57</c:f>
              <c:numCache>
                <c:formatCode>dd/mmm</c:formatCode>
                <c:ptCount val="13"/>
                <c:pt idx="0">
                  <c:v>38915</c:v>
                </c:pt>
                <c:pt idx="1">
                  <c:v>38919</c:v>
                </c:pt>
                <c:pt idx="2">
                  <c:v>38922</c:v>
                </c:pt>
                <c:pt idx="3">
                  <c:v>38926</c:v>
                </c:pt>
                <c:pt idx="4">
                  <c:v>38929</c:v>
                </c:pt>
                <c:pt idx="5">
                  <c:v>38933</c:v>
                </c:pt>
                <c:pt idx="6">
                  <c:v>38937</c:v>
                </c:pt>
                <c:pt idx="7">
                  <c:v>38940</c:v>
                </c:pt>
                <c:pt idx="8">
                  <c:v>38943</c:v>
                </c:pt>
                <c:pt idx="9">
                  <c:v>38947</c:v>
                </c:pt>
                <c:pt idx="10">
                  <c:v>38951</c:v>
                </c:pt>
                <c:pt idx="11">
                  <c:v>38962</c:v>
                </c:pt>
              </c:numCache>
            </c:numRef>
          </c:cat>
          <c:val>
            <c:numRef>
              <c:f>Лист1!$C$59:$O$59</c:f>
              <c:numCache>
                <c:formatCode>General</c:formatCode>
                <c:ptCount val="13"/>
                <c:pt idx="0">
                  <c:v>4.3909649999999845</c:v>
                </c:pt>
                <c:pt idx="1">
                  <c:v>4.4312000000000547</c:v>
                </c:pt>
                <c:pt idx="2">
                  <c:v>4.4312000000000547</c:v>
                </c:pt>
                <c:pt idx="3">
                  <c:v>4.5625539999999845</c:v>
                </c:pt>
                <c:pt idx="4">
                  <c:v>4.1104779999999845</c:v>
                </c:pt>
                <c:pt idx="5">
                  <c:v>4.0821079999999945</c:v>
                </c:pt>
                <c:pt idx="6">
                  <c:v>4.3094020000000004</c:v>
                </c:pt>
                <c:pt idx="7">
                  <c:v>4.6697420000000003</c:v>
                </c:pt>
                <c:pt idx="8">
                  <c:v>4.1101329999999745</c:v>
                </c:pt>
                <c:pt idx="9">
                  <c:v>3.7236099999999999</c:v>
                </c:pt>
                <c:pt idx="10">
                  <c:v>3.5750779999999978</c:v>
                </c:pt>
                <c:pt idx="11">
                  <c:v>3.4905330000000001</c:v>
                </c:pt>
                <c:pt idx="12">
                  <c:v>3.5914199999999967</c:v>
                </c:pt>
              </c:numCache>
            </c:numRef>
          </c:val>
        </c:ser>
        <c:marker val="1"/>
        <c:axId val="116012928"/>
        <c:axId val="116014464"/>
      </c:lineChart>
      <c:dateAx>
        <c:axId val="116012928"/>
        <c:scaling>
          <c:orientation val="minMax"/>
        </c:scaling>
        <c:axPos val="b"/>
        <c:numFmt formatCode="dd/mmm" sourceLinked="1"/>
        <c:tickLblPos val="nextTo"/>
        <c:txPr>
          <a:bodyPr/>
          <a:lstStyle/>
          <a:p>
            <a:pPr>
              <a:defRPr sz="1200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6014464"/>
        <c:crosses val="autoZero"/>
        <c:auto val="1"/>
        <c:lblOffset val="100"/>
      </c:dateAx>
      <c:valAx>
        <c:axId val="116014464"/>
        <c:scaling>
          <c:orientation val="minMax"/>
          <c:max val="5.5"/>
          <c:min val="3"/>
        </c:scaling>
        <c:axPos val="l"/>
        <c:title>
          <c:tx>
            <c:rich>
              <a:bodyPr rot="-5400000" vert="horz"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400" baseline="0">
                    <a:latin typeface="Times New Roman" pitchFamily="18" charset="0"/>
                    <a:cs typeface="Times New Roman" pitchFamily="18" charset="0"/>
                  </a:rPr>
                  <a:t>SD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1200" baseline="0"/>
            </a:pPr>
            <a:endParaRPr lang="ru-RU"/>
          </a:p>
        </c:txPr>
        <c:crossAx val="116012928"/>
        <c:crosses val="autoZero"/>
        <c:crossBetween val="between"/>
      </c:valAx>
    </c:plotArea>
    <c:legend>
      <c:legendPos val="r"/>
      <c:txPr>
        <a:bodyPr/>
        <a:lstStyle/>
        <a:p>
          <a:pPr>
            <a:defRPr sz="120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813A1-6BF0-4FD9-8E1F-1A6082C3F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5</cp:revision>
  <dcterms:created xsi:type="dcterms:W3CDTF">2006-01-15T05:23:00Z</dcterms:created>
  <dcterms:modified xsi:type="dcterms:W3CDTF">2006-01-15T05:58:00Z</dcterms:modified>
</cp:coreProperties>
</file>