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27C93" w14:textId="30A32DA9" w:rsidR="00127093" w:rsidRPr="00DC79F0" w:rsidRDefault="004E1CCD" w:rsidP="004E1CCD">
      <w:pPr>
        <w:spacing w:after="0" w:line="240" w:lineRule="auto"/>
        <w:jc w:val="center"/>
        <w:rPr>
          <w:rFonts w:ascii="Times New Roman" w:hAnsi="Times New Roman" w:cs="Times New Roman"/>
          <w:b/>
          <w:bCs/>
          <w:sz w:val="28"/>
          <w:szCs w:val="28"/>
          <w:lang w:val="en-US"/>
        </w:rPr>
      </w:pPr>
      <w:r w:rsidRPr="004E1CCD">
        <w:rPr>
          <w:rFonts w:ascii="Times New Roman" w:hAnsi="Times New Roman" w:cs="Times New Roman"/>
          <w:b/>
          <w:bCs/>
          <w:sz w:val="28"/>
          <w:szCs w:val="28"/>
          <w:lang w:val="en-US"/>
        </w:rPr>
        <w:t>Simultaneous Quasi-Periodic Pulsations in Solar Flares and Terrestrial Ionosphere</w:t>
      </w:r>
    </w:p>
    <w:p w14:paraId="23CF59A6" w14:textId="14D577B0" w:rsidR="00AE760D" w:rsidRPr="00AE760D" w:rsidRDefault="004E1CCD" w:rsidP="00AE760D">
      <w:pPr>
        <w:spacing w:line="240" w:lineRule="auto"/>
        <w:jc w:val="center"/>
        <w:rPr>
          <w:rFonts w:ascii="Times New Roman" w:hAnsi="Times New Roman" w:cs="Times New Roman"/>
          <w:sz w:val="20"/>
          <w:szCs w:val="20"/>
          <w:vertAlign w:val="superscript"/>
        </w:rPr>
      </w:pPr>
      <w:r w:rsidRPr="004E1CCD">
        <w:rPr>
          <w:rFonts w:ascii="Times New Roman" w:hAnsi="Times New Roman" w:cs="Times New Roman"/>
          <w:b/>
          <w:bCs/>
          <w:sz w:val="20"/>
          <w:szCs w:val="20"/>
          <w:lang w:val="en-US"/>
        </w:rPr>
        <w:t>Kostina P.V.</w:t>
      </w:r>
      <w:r w:rsidR="00BB53B2" w:rsidRPr="00BB53B2">
        <w:rPr>
          <w:rFonts w:ascii="Times New Roman" w:hAnsi="Times New Roman" w:cs="Times New Roman"/>
          <w:b/>
          <w:bCs/>
          <w:noProof/>
          <w:sz w:val="20"/>
          <w:szCs w:val="20"/>
          <w:vertAlign w:val="superscript"/>
          <w:lang w:eastAsia="ru-RU"/>
        </w:rPr>
        <w:drawing>
          <wp:inline distT="0" distB="0" distL="0" distR="0" wp14:anchorId="30236AB7" wp14:editId="3D678A36">
            <wp:extent cx="138896" cy="138896"/>
            <wp:effectExtent l="0" t="0" r="0" b="0"/>
            <wp:docPr id="1955141370" name="Рисунок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70" name="Рисунок 9">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79" cy="154379"/>
                    </a:xfrm>
                    <a:prstGeom prst="rect">
                      <a:avLst/>
                    </a:prstGeom>
                    <a:noFill/>
                  </pic:spPr>
                </pic:pic>
              </a:graphicData>
            </a:graphic>
          </wp:inline>
        </w:drawing>
      </w:r>
      <w:r w:rsidRPr="004E1CCD">
        <w:rPr>
          <w:rFonts w:ascii="Times New Roman" w:hAnsi="Times New Roman" w:cs="Times New Roman"/>
          <w:b/>
          <w:bCs/>
          <w:sz w:val="20"/>
          <w:szCs w:val="20"/>
          <w:lang w:val="en-US"/>
        </w:rPr>
        <w:t>, Pilipenko V.A.</w:t>
      </w:r>
      <w:r w:rsidR="00BB53B2" w:rsidRPr="00BB53B2">
        <w:rPr>
          <w:rFonts w:ascii="Times New Roman" w:hAnsi="Times New Roman" w:cs="Times New Roman"/>
          <w:b/>
          <w:bCs/>
          <w:noProof/>
          <w:sz w:val="20"/>
          <w:szCs w:val="20"/>
          <w:vertAlign w:val="superscript"/>
          <w:lang w:eastAsia="ru-RU"/>
        </w:rPr>
        <w:drawing>
          <wp:inline distT="0" distB="0" distL="0" distR="0" wp14:anchorId="7BE4A846" wp14:editId="3D9FFADB">
            <wp:extent cx="138896" cy="138896"/>
            <wp:effectExtent l="0" t="0" r="0" b="0"/>
            <wp:docPr id="1903706381" name="Рисунок 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706381" name="Рисунок 9">
                      <a:hlinkClick r:id="rId7"/>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79" cy="154379"/>
                    </a:xfrm>
                    <a:prstGeom prst="rect">
                      <a:avLst/>
                    </a:prstGeom>
                    <a:noFill/>
                  </pic:spPr>
                </pic:pic>
              </a:graphicData>
            </a:graphic>
          </wp:inline>
        </w:drawing>
      </w:r>
      <w:r w:rsidRPr="004E1CCD">
        <w:rPr>
          <w:rFonts w:ascii="Times New Roman" w:hAnsi="Times New Roman" w:cs="Times New Roman"/>
          <w:b/>
          <w:bCs/>
          <w:sz w:val="20"/>
          <w:szCs w:val="20"/>
          <w:lang w:val="en-US"/>
        </w:rPr>
        <w:t>, Surkov V.V.</w:t>
      </w:r>
      <w:r w:rsidR="00AE760D" w:rsidRPr="00AE760D">
        <w:rPr>
          <w:rFonts w:ascii="Times New Roman" w:hAnsi="Times New Roman" w:cs="Times New Roman"/>
          <w:sz w:val="20"/>
          <w:szCs w:val="20"/>
          <w:vertAlign w:val="superscript"/>
        </w:rPr>
        <w:t>https://orcid.org/0000-0003-3434-2466</w:t>
      </w:r>
    </w:p>
    <w:p w14:paraId="791C9377" w14:textId="64AF0C25" w:rsidR="004E1CCD" w:rsidRPr="004E1CCD" w:rsidRDefault="004E1CCD" w:rsidP="004E1CCD">
      <w:pPr>
        <w:spacing w:after="0" w:line="240" w:lineRule="auto"/>
        <w:jc w:val="center"/>
        <w:rPr>
          <w:rFonts w:ascii="Times New Roman" w:hAnsi="Times New Roman" w:cs="Times New Roman"/>
          <w:b/>
          <w:bCs/>
          <w:sz w:val="20"/>
          <w:szCs w:val="20"/>
          <w:lang w:val="en-US"/>
        </w:rPr>
      </w:pPr>
    </w:p>
    <w:p w14:paraId="328FD0AF" w14:textId="1F10A9AF" w:rsidR="004E1CCD" w:rsidRPr="00DC79F0" w:rsidRDefault="004E1CCD" w:rsidP="004E1CCD">
      <w:pPr>
        <w:spacing w:after="0" w:line="240" w:lineRule="auto"/>
        <w:jc w:val="center"/>
        <w:rPr>
          <w:rFonts w:ascii="Times New Roman" w:hAnsi="Times New Roman" w:cs="Times New Roman"/>
          <w:sz w:val="20"/>
          <w:szCs w:val="20"/>
          <w:lang w:val="en-US"/>
        </w:rPr>
      </w:pPr>
      <w:r w:rsidRPr="004E1CCD">
        <w:rPr>
          <w:rFonts w:ascii="Times New Roman" w:hAnsi="Times New Roman" w:cs="Times New Roman"/>
          <w:sz w:val="20"/>
          <w:szCs w:val="20"/>
          <w:lang w:val="en-US"/>
        </w:rPr>
        <w:t>Institute of Physics of the Earth, Moscow</w:t>
      </w:r>
    </w:p>
    <w:p w14:paraId="046EE523" w14:textId="77777777" w:rsidR="004E1CCD" w:rsidRPr="004E1CCD" w:rsidRDefault="004E1CCD" w:rsidP="004E1CCD">
      <w:pPr>
        <w:spacing w:after="0" w:line="240" w:lineRule="auto"/>
        <w:rPr>
          <w:rFonts w:ascii="Times New Roman" w:hAnsi="Times New Roman" w:cs="Times New Roman"/>
          <w:b/>
          <w:bCs/>
          <w:sz w:val="20"/>
          <w:szCs w:val="20"/>
          <w:lang w:val="en-US"/>
        </w:rPr>
      </w:pPr>
      <w:r w:rsidRPr="004E1CCD">
        <w:rPr>
          <w:rFonts w:ascii="Times New Roman" w:hAnsi="Times New Roman" w:cs="Times New Roman"/>
          <w:b/>
          <w:bCs/>
          <w:sz w:val="20"/>
          <w:szCs w:val="20"/>
          <w:lang w:val="en-US"/>
        </w:rPr>
        <w:t>Abstract</w:t>
      </w:r>
    </w:p>
    <w:p w14:paraId="52038550" w14:textId="3FD857DC" w:rsidR="004E1CCD" w:rsidRPr="00CC0447" w:rsidRDefault="004E1CCD" w:rsidP="006A2B6C">
      <w:pPr>
        <w:spacing w:after="0" w:line="240" w:lineRule="auto"/>
        <w:jc w:val="both"/>
        <w:rPr>
          <w:rFonts w:ascii="Times New Roman" w:hAnsi="Times New Roman" w:cs="Times New Roman"/>
          <w:sz w:val="20"/>
          <w:szCs w:val="20"/>
          <w:lang w:val="en-US"/>
        </w:rPr>
      </w:pPr>
      <w:r w:rsidRPr="004E1CCD">
        <w:rPr>
          <w:rFonts w:ascii="Times New Roman" w:hAnsi="Times New Roman" w:cs="Times New Roman"/>
          <w:sz w:val="20"/>
          <w:szCs w:val="20"/>
          <w:lang w:val="en-US"/>
        </w:rPr>
        <w:t>Quasi-periodic pulsations (QPPs) with periods from few seconds up to several tens of minutes are an inherent feature of solar flares. QPPs are observed in different flare electromagnetic emissions (from radio waves up to gamma-rays). Physical mechanisms responsible for the generation of QPPs are still uncertain. Here we present several events when QPP are observed simultaneously in flare emission and in total electron content of the terrestrial ionosphere. The Variational Mode Decomposition (VMD) method has been used to extract the main oscillatory mode from raw solar and ionospheric data. The revealed time delay of the ionospheric periodic response from solar QPP is probably caused by a finite time of recombination of the F-region plasma.</w:t>
      </w:r>
    </w:p>
    <w:p w14:paraId="44361BBC" w14:textId="0B7EDD41" w:rsidR="004E1CCD" w:rsidRPr="00CC0447" w:rsidRDefault="004E1CCD" w:rsidP="004E1CCD">
      <w:pPr>
        <w:spacing w:after="0" w:line="240" w:lineRule="auto"/>
        <w:rPr>
          <w:rFonts w:ascii="Times New Roman" w:hAnsi="Times New Roman" w:cs="Times New Roman"/>
          <w:sz w:val="20"/>
          <w:szCs w:val="20"/>
          <w:lang w:val="en-US"/>
        </w:rPr>
      </w:pPr>
      <w:r w:rsidRPr="004E1CCD">
        <w:rPr>
          <w:rFonts w:ascii="Times New Roman" w:hAnsi="Times New Roman" w:cs="Times New Roman"/>
          <w:b/>
          <w:bCs/>
          <w:sz w:val="20"/>
          <w:szCs w:val="20"/>
          <w:lang w:val="en-US"/>
        </w:rPr>
        <w:t>Keywords:</w:t>
      </w:r>
      <w:r w:rsidRPr="004E1CCD">
        <w:rPr>
          <w:rFonts w:ascii="Times New Roman" w:hAnsi="Times New Roman" w:cs="Times New Roman"/>
          <w:sz w:val="20"/>
          <w:szCs w:val="20"/>
          <w:lang w:val="en-US"/>
        </w:rPr>
        <w:t xml:space="preserve"> solar flare, quasi-periodic pulsations, TEC of the ionosphere</w:t>
      </w:r>
    </w:p>
    <w:p w14:paraId="1919B2B0" w14:textId="77777777" w:rsidR="004E1CCD" w:rsidRPr="00443C0F" w:rsidRDefault="004E1CCD" w:rsidP="004E1CCD">
      <w:pPr>
        <w:spacing w:after="0" w:line="240" w:lineRule="auto"/>
        <w:rPr>
          <w:rFonts w:ascii="Times New Roman" w:hAnsi="Times New Roman" w:cs="Times New Roman"/>
          <w:sz w:val="20"/>
          <w:szCs w:val="20"/>
          <w:lang w:val="en-US"/>
        </w:rPr>
      </w:pPr>
    </w:p>
    <w:p w14:paraId="22D5E131" w14:textId="77777777" w:rsidR="004E1CCD" w:rsidRPr="004E1CCD" w:rsidRDefault="004E1CCD" w:rsidP="004E1CCD">
      <w:pPr>
        <w:spacing w:after="0" w:line="240" w:lineRule="auto"/>
        <w:rPr>
          <w:rFonts w:ascii="Times New Roman" w:hAnsi="Times New Roman" w:cs="Times New Roman"/>
          <w:b/>
          <w:bCs/>
          <w:sz w:val="20"/>
          <w:szCs w:val="20"/>
          <w:lang w:val="en-US"/>
        </w:rPr>
      </w:pPr>
      <w:r w:rsidRPr="004E1CCD">
        <w:rPr>
          <w:rFonts w:ascii="Times New Roman" w:hAnsi="Times New Roman" w:cs="Times New Roman"/>
          <w:b/>
          <w:bCs/>
          <w:sz w:val="20"/>
          <w:szCs w:val="20"/>
          <w:lang w:val="en-US"/>
        </w:rPr>
        <w:t>Introduction: QPP and its impact on terrestrial ionosphere</w:t>
      </w:r>
    </w:p>
    <w:p w14:paraId="0FF444F4" w14:textId="58D7110D" w:rsidR="004E1CCD" w:rsidRPr="00E668B0" w:rsidRDefault="004E1CCD" w:rsidP="006A2B6C">
      <w:pPr>
        <w:spacing w:after="0" w:line="240" w:lineRule="auto"/>
        <w:jc w:val="both"/>
        <w:rPr>
          <w:rFonts w:ascii="Times New Roman" w:hAnsi="Times New Roman" w:cs="Times New Roman"/>
          <w:sz w:val="20"/>
          <w:szCs w:val="20"/>
          <w:lang w:val="en-US"/>
        </w:rPr>
      </w:pPr>
      <w:r w:rsidRPr="004E1CCD">
        <w:rPr>
          <w:rFonts w:ascii="Times New Roman" w:hAnsi="Times New Roman" w:cs="Times New Roman"/>
          <w:sz w:val="20"/>
          <w:szCs w:val="20"/>
          <w:lang w:val="en-US"/>
        </w:rPr>
        <w:t xml:space="preserve">Solar flares are the most powerful processes in the solar </w:t>
      </w:r>
      <w:r w:rsidR="001A4040" w:rsidRPr="004E1CCD">
        <w:rPr>
          <w:rFonts w:ascii="Times New Roman" w:hAnsi="Times New Roman" w:cs="Times New Roman"/>
          <w:sz w:val="20"/>
          <w:szCs w:val="20"/>
          <w:lang w:val="en-US"/>
        </w:rPr>
        <w:t>system and</w:t>
      </w:r>
      <w:r w:rsidRPr="004E1CCD">
        <w:rPr>
          <w:rFonts w:ascii="Times New Roman" w:hAnsi="Times New Roman" w:cs="Times New Roman"/>
          <w:sz w:val="20"/>
          <w:szCs w:val="20"/>
          <w:lang w:val="en-US"/>
        </w:rPr>
        <w:t xml:space="preserve"> hence are subject to extensive studies. Often, solar flare light-curves exhibit oscillatory patterns, known as quasi-periodic pulsations (QPP) [</w:t>
      </w:r>
      <w:proofErr w:type="spellStart"/>
      <w:r w:rsidRPr="004E1CCD">
        <w:rPr>
          <w:rFonts w:ascii="Times New Roman" w:hAnsi="Times New Roman" w:cs="Times New Roman"/>
          <w:sz w:val="20"/>
          <w:szCs w:val="20"/>
          <w:lang w:val="en-US"/>
        </w:rPr>
        <w:t>Zimovets</w:t>
      </w:r>
      <w:proofErr w:type="spellEnd"/>
      <w:r w:rsidRPr="004E1CCD">
        <w:rPr>
          <w:rFonts w:ascii="Times New Roman" w:hAnsi="Times New Roman" w:cs="Times New Roman"/>
          <w:sz w:val="20"/>
          <w:szCs w:val="20"/>
          <w:lang w:val="en-US"/>
        </w:rPr>
        <w:t xml:space="preserve"> et al., 2021]. The typical periods range from a fraction of second to several minutes, and the modulation depth often reaches 100%</w:t>
      </w:r>
      <w:r w:rsidR="00BF5FB8">
        <w:rPr>
          <w:rFonts w:ascii="Times New Roman" w:hAnsi="Times New Roman" w:cs="Times New Roman"/>
          <w:sz w:val="20"/>
          <w:szCs w:val="20"/>
          <w:lang w:val="en-US"/>
        </w:rPr>
        <w:t xml:space="preserve"> [</w:t>
      </w:r>
      <w:r w:rsidR="00BF5FB8" w:rsidRPr="0072648E">
        <w:rPr>
          <w:rFonts w:ascii="Times New Roman" w:hAnsi="Times New Roman" w:cs="Times New Roman"/>
          <w:sz w:val="20"/>
          <w:szCs w:val="20"/>
          <w:lang w:val="en-US"/>
        </w:rPr>
        <w:t>Hayes</w:t>
      </w:r>
      <w:r w:rsidR="00BF5FB8">
        <w:rPr>
          <w:rFonts w:ascii="Times New Roman" w:hAnsi="Times New Roman" w:cs="Times New Roman"/>
          <w:sz w:val="20"/>
          <w:szCs w:val="20"/>
          <w:lang w:val="en-US"/>
        </w:rPr>
        <w:t xml:space="preserve"> et al., 2019]</w:t>
      </w:r>
      <w:r w:rsidRPr="004E1CCD">
        <w:rPr>
          <w:rFonts w:ascii="Times New Roman" w:hAnsi="Times New Roman" w:cs="Times New Roman"/>
          <w:sz w:val="20"/>
          <w:szCs w:val="20"/>
          <w:lang w:val="en-US"/>
        </w:rPr>
        <w:t>.</w:t>
      </w:r>
      <w:r w:rsidR="0072648E">
        <w:rPr>
          <w:rFonts w:ascii="Times New Roman" w:hAnsi="Times New Roman" w:cs="Times New Roman"/>
          <w:sz w:val="20"/>
          <w:szCs w:val="20"/>
          <w:lang w:val="en-US"/>
        </w:rPr>
        <w:t xml:space="preserve"> </w:t>
      </w:r>
      <w:r w:rsidRPr="004E1CCD">
        <w:rPr>
          <w:rFonts w:ascii="Times New Roman" w:hAnsi="Times New Roman" w:cs="Times New Roman"/>
          <w:sz w:val="20"/>
          <w:szCs w:val="20"/>
          <w:lang w:val="en-US"/>
        </w:rPr>
        <w:t xml:space="preserve">QPPs are a common and intrinsic flare phenomenon, therefore, their understanding is necessary from the standpoint of the fundamental physics of the astrophysical environment energy </w:t>
      </w:r>
      <w:r w:rsidRPr="00E668B0">
        <w:rPr>
          <w:rFonts w:ascii="Times New Roman" w:hAnsi="Times New Roman" w:cs="Times New Roman"/>
          <w:sz w:val="20"/>
          <w:szCs w:val="20"/>
          <w:lang w:val="en-US"/>
        </w:rPr>
        <w:t>releases [</w:t>
      </w:r>
      <w:proofErr w:type="spellStart"/>
      <w:r w:rsidRPr="00E668B0">
        <w:rPr>
          <w:rFonts w:ascii="Times New Roman" w:hAnsi="Times New Roman" w:cs="Times New Roman"/>
          <w:sz w:val="20"/>
          <w:szCs w:val="20"/>
          <w:lang w:val="en-US"/>
        </w:rPr>
        <w:t>Nakariakov</w:t>
      </w:r>
      <w:proofErr w:type="spellEnd"/>
      <w:r w:rsidRPr="00E668B0">
        <w:rPr>
          <w:rFonts w:ascii="Times New Roman" w:hAnsi="Times New Roman" w:cs="Times New Roman"/>
          <w:sz w:val="20"/>
          <w:szCs w:val="20"/>
          <w:lang w:val="en-US"/>
        </w:rPr>
        <w:t xml:space="preserve"> </w:t>
      </w:r>
      <w:r w:rsidR="00443C0F" w:rsidRPr="00E668B0">
        <w:rPr>
          <w:rFonts w:ascii="Times New Roman" w:hAnsi="Times New Roman" w:cs="Times New Roman"/>
          <w:sz w:val="20"/>
          <w:szCs w:val="20"/>
          <w:lang w:val="en-US"/>
        </w:rPr>
        <w:t>and</w:t>
      </w:r>
      <w:r w:rsidRPr="00E668B0">
        <w:rPr>
          <w:rFonts w:ascii="Times New Roman" w:hAnsi="Times New Roman" w:cs="Times New Roman"/>
          <w:sz w:val="20"/>
          <w:szCs w:val="20"/>
          <w:lang w:val="en-US"/>
        </w:rPr>
        <w:t xml:space="preserve"> Melnikov, 2009]. QPPs have a significant seismological potential for the diagnostics of physical conditions in solar flaring regions, </w:t>
      </w:r>
      <w:r w:rsidR="00443C0F" w:rsidRPr="00E668B0">
        <w:rPr>
          <w:rFonts w:ascii="Times New Roman" w:hAnsi="Times New Roman" w:cs="Times New Roman"/>
          <w:sz w:val="20"/>
          <w:szCs w:val="20"/>
          <w:lang w:val="en-US"/>
        </w:rPr>
        <w:t>as</w:t>
      </w:r>
      <w:r w:rsidRPr="00E668B0">
        <w:rPr>
          <w:rFonts w:ascii="Times New Roman" w:hAnsi="Times New Roman" w:cs="Times New Roman"/>
          <w:sz w:val="20"/>
          <w:szCs w:val="20"/>
          <w:lang w:val="en-US"/>
        </w:rPr>
        <w:t xml:space="preserve"> oscillatory pattern</w:t>
      </w:r>
      <w:r w:rsidR="00443C0F" w:rsidRPr="00E668B0">
        <w:rPr>
          <w:rFonts w:ascii="Times New Roman" w:hAnsi="Times New Roman" w:cs="Times New Roman"/>
          <w:sz w:val="20"/>
          <w:szCs w:val="20"/>
          <w:lang w:val="en-US"/>
        </w:rPr>
        <w:t>s</w:t>
      </w:r>
      <w:r w:rsidRPr="00E668B0">
        <w:rPr>
          <w:rFonts w:ascii="Times New Roman" w:hAnsi="Times New Roman" w:cs="Times New Roman"/>
          <w:sz w:val="20"/>
          <w:szCs w:val="20"/>
          <w:lang w:val="en-US"/>
        </w:rPr>
        <w:t xml:space="preserve"> of solar loops may even precede solar flare onset.</w:t>
      </w:r>
    </w:p>
    <w:p w14:paraId="2905F9D8" w14:textId="3F0F1E7A" w:rsidR="004E1CCD" w:rsidRPr="0039377F" w:rsidRDefault="004E1CCD" w:rsidP="006A2B6C">
      <w:pPr>
        <w:spacing w:after="0" w:line="240" w:lineRule="auto"/>
        <w:ind w:firstLine="708"/>
        <w:jc w:val="both"/>
        <w:rPr>
          <w:rFonts w:ascii="Times New Roman" w:hAnsi="Times New Roman" w:cs="Times New Roman"/>
          <w:sz w:val="20"/>
          <w:szCs w:val="20"/>
          <w:lang w:val="en-US"/>
        </w:rPr>
      </w:pPr>
      <w:r w:rsidRPr="00E668B0">
        <w:rPr>
          <w:rFonts w:ascii="Times New Roman" w:hAnsi="Times New Roman" w:cs="Times New Roman"/>
          <w:sz w:val="20"/>
          <w:szCs w:val="20"/>
          <w:lang w:val="en-US"/>
        </w:rPr>
        <w:t>Solar flares release vast amounts of energy</w:t>
      </w:r>
      <w:r w:rsidR="001A4040" w:rsidRPr="003770EB">
        <w:rPr>
          <w:rFonts w:ascii="Times New Roman" w:hAnsi="Times New Roman" w:cs="Times New Roman"/>
          <w:sz w:val="20"/>
          <w:szCs w:val="20"/>
          <w:lang w:val="en-US"/>
        </w:rPr>
        <w:t xml:space="preserve"> </w:t>
      </w:r>
      <w:r w:rsidR="001A4040">
        <w:rPr>
          <w:rFonts w:ascii="Times New Roman" w:hAnsi="Times New Roman" w:cs="Times New Roman"/>
          <w:sz w:val="20"/>
          <w:szCs w:val="20"/>
          <w:lang w:val="en-US"/>
        </w:rPr>
        <w:t xml:space="preserve">in </w:t>
      </w:r>
      <w:r w:rsidRPr="00E668B0">
        <w:rPr>
          <w:rFonts w:ascii="Times New Roman" w:hAnsi="Times New Roman" w:cs="Times New Roman"/>
          <w:sz w:val="20"/>
          <w:szCs w:val="20"/>
          <w:lang w:val="en-US"/>
        </w:rPr>
        <w:t>extreme ultraviolet (EUV) and X‐ray emission, which can significantly increase electron density in Earth's ionosphere. While QPPs in solar flare emission have been observed for many years, their potential to induce similar behavior in the Earth's ionosphere has not been fully investigated and it remains unclear how sensitive the ionosphere is to small scale changes in solar flare EUV emission</w:t>
      </w:r>
      <w:r w:rsidR="00BF5FB8">
        <w:rPr>
          <w:rFonts w:ascii="Times New Roman" w:hAnsi="Times New Roman" w:cs="Times New Roman"/>
          <w:sz w:val="20"/>
          <w:szCs w:val="20"/>
          <w:lang w:val="en-US"/>
        </w:rPr>
        <w:t xml:space="preserve"> [</w:t>
      </w:r>
      <w:r w:rsidR="00BF5FB8" w:rsidRPr="0072648E">
        <w:rPr>
          <w:rFonts w:ascii="Times New Roman" w:hAnsi="Times New Roman" w:cs="Times New Roman"/>
          <w:sz w:val="20"/>
          <w:szCs w:val="20"/>
          <w:lang w:val="en-US"/>
        </w:rPr>
        <w:t>O’Hare</w:t>
      </w:r>
      <w:r w:rsidR="00BF5FB8">
        <w:rPr>
          <w:rFonts w:ascii="Times New Roman" w:hAnsi="Times New Roman" w:cs="Times New Roman"/>
          <w:sz w:val="20"/>
          <w:szCs w:val="20"/>
          <w:lang w:val="en-US"/>
        </w:rPr>
        <w:t xml:space="preserve"> et al., 2025]</w:t>
      </w:r>
      <w:r w:rsidRPr="00E668B0">
        <w:rPr>
          <w:rFonts w:ascii="Times New Roman" w:hAnsi="Times New Roman" w:cs="Times New Roman"/>
          <w:sz w:val="20"/>
          <w:szCs w:val="20"/>
          <w:lang w:val="en-US"/>
        </w:rPr>
        <w:t>. Flare emission</w:t>
      </w:r>
      <w:r w:rsidR="00443C0F" w:rsidRPr="00E668B0">
        <w:rPr>
          <w:rFonts w:ascii="Times New Roman" w:hAnsi="Times New Roman" w:cs="Times New Roman"/>
          <w:sz w:val="20"/>
          <w:szCs w:val="20"/>
          <w:lang w:val="en-US"/>
        </w:rPr>
        <w:t xml:space="preserve"> </w:t>
      </w:r>
      <w:r w:rsidR="00E60DCC" w:rsidRPr="00E668B0">
        <w:rPr>
          <w:rFonts w:ascii="Times New Roman" w:hAnsi="Times New Roman" w:cs="Times New Roman"/>
          <w:sz w:val="20"/>
          <w:szCs w:val="20"/>
          <w:lang w:val="en-US"/>
        </w:rPr>
        <w:t>occurring</w:t>
      </w:r>
      <w:r w:rsidRPr="00E668B0">
        <w:rPr>
          <w:rFonts w:ascii="Times New Roman" w:hAnsi="Times New Roman" w:cs="Times New Roman"/>
          <w:sz w:val="20"/>
          <w:szCs w:val="20"/>
          <w:lang w:val="en-US"/>
        </w:rPr>
        <w:t xml:space="preserve"> on the Earth‐facing side of the Sun can cause an increase in electron density in different layers of the Earth's ionosphere. </w:t>
      </w:r>
      <w:r w:rsidRPr="0039377F">
        <w:rPr>
          <w:rFonts w:ascii="Times New Roman" w:hAnsi="Times New Roman" w:cs="Times New Roman"/>
          <w:sz w:val="20"/>
          <w:szCs w:val="20"/>
          <w:lang w:val="en-US"/>
        </w:rPr>
        <w:t xml:space="preserve">X‐ray (&lt;100 </w:t>
      </w:r>
      <w:r w:rsidR="00B04E83" w:rsidRPr="0039377F">
        <w:rPr>
          <w:rFonts w:ascii="Times New Roman" w:hAnsi="Times New Roman" w:cs="Times New Roman"/>
          <w:sz w:val="20"/>
          <w:szCs w:val="20"/>
          <w:lang w:val="en-US"/>
        </w:rPr>
        <w:t>Å</w:t>
      </w:r>
      <w:r w:rsidRPr="0039377F">
        <w:rPr>
          <w:rFonts w:ascii="Times New Roman" w:hAnsi="Times New Roman" w:cs="Times New Roman"/>
          <w:sz w:val="20"/>
          <w:szCs w:val="20"/>
          <w:lang w:val="en-US"/>
        </w:rPr>
        <w:t xml:space="preserve">) and EUV (100–1000 </w:t>
      </w:r>
      <w:r w:rsidR="00B04E83" w:rsidRPr="0039377F">
        <w:rPr>
          <w:rFonts w:ascii="Times New Roman" w:hAnsi="Times New Roman" w:cs="Times New Roman"/>
          <w:sz w:val="20"/>
          <w:szCs w:val="20"/>
          <w:lang w:val="en-US"/>
        </w:rPr>
        <w:t>Å</w:t>
      </w:r>
      <w:r w:rsidRPr="0039377F">
        <w:rPr>
          <w:rFonts w:ascii="Times New Roman" w:hAnsi="Times New Roman" w:cs="Times New Roman"/>
          <w:sz w:val="20"/>
          <w:szCs w:val="20"/>
          <w:lang w:val="en-US"/>
        </w:rPr>
        <w:t xml:space="preserve">) emission affect the entire dayside ionosphere, dramatically increasing the ionization and molecular dissociation of atmospheric components at different altitudes. Generally, </w:t>
      </w:r>
      <w:r w:rsidR="0072648E" w:rsidRPr="0039377F">
        <w:rPr>
          <w:rFonts w:ascii="Times New Roman" w:hAnsi="Times New Roman" w:cs="Times New Roman"/>
          <w:sz w:val="20"/>
          <w:szCs w:val="20"/>
          <w:lang w:val="en-US"/>
        </w:rPr>
        <w:t>i</w:t>
      </w:r>
      <w:r w:rsidRPr="0039377F">
        <w:rPr>
          <w:rFonts w:ascii="Times New Roman" w:hAnsi="Times New Roman" w:cs="Times New Roman"/>
          <w:sz w:val="20"/>
          <w:szCs w:val="20"/>
          <w:lang w:val="en-US"/>
        </w:rPr>
        <w:t>n the E-layer softer X‐rays (10–</w:t>
      </w:r>
      <w:r w:rsidR="00B04E83" w:rsidRPr="0039377F">
        <w:rPr>
          <w:rFonts w:ascii="Times New Roman" w:hAnsi="Times New Roman" w:cs="Times New Roman"/>
          <w:sz w:val="20"/>
          <w:szCs w:val="20"/>
          <w:lang w:val="en-US"/>
        </w:rPr>
        <w:t>100 Å</w:t>
      </w:r>
      <w:r w:rsidRPr="0039377F">
        <w:rPr>
          <w:rFonts w:ascii="Times New Roman" w:hAnsi="Times New Roman" w:cs="Times New Roman"/>
          <w:sz w:val="20"/>
          <w:szCs w:val="20"/>
          <w:lang w:val="en-US"/>
        </w:rPr>
        <w:t xml:space="preserve">) are primarily absorbed, while in the F‐layer EUV photons are the dominant source of ionization. </w:t>
      </w:r>
    </w:p>
    <w:p w14:paraId="654E9C99" w14:textId="7A82632A" w:rsidR="004E1CCD" w:rsidRPr="00E668B0" w:rsidRDefault="004E1CCD" w:rsidP="006A2B6C">
      <w:pPr>
        <w:spacing w:after="0" w:line="240" w:lineRule="auto"/>
        <w:ind w:firstLine="708"/>
        <w:jc w:val="both"/>
        <w:rPr>
          <w:rFonts w:ascii="Times New Roman" w:hAnsi="Times New Roman" w:cs="Times New Roman"/>
          <w:sz w:val="20"/>
          <w:szCs w:val="20"/>
          <w:lang w:val="en-US"/>
        </w:rPr>
      </w:pPr>
      <w:r w:rsidRPr="00E668B0">
        <w:rPr>
          <w:rFonts w:ascii="Times New Roman" w:hAnsi="Times New Roman" w:cs="Times New Roman"/>
          <w:sz w:val="20"/>
          <w:szCs w:val="20"/>
          <w:lang w:val="en-US"/>
        </w:rPr>
        <w:t>Total Electron Content (TEC) is defined as the total number of electrons integrated between two points along a tube of 1</w:t>
      </w:r>
      <w:r w:rsidR="00E4680E" w:rsidRPr="00E668B0">
        <w:rPr>
          <w:rFonts w:ascii="Times New Roman" w:hAnsi="Times New Roman" w:cs="Times New Roman"/>
          <w:sz w:val="20"/>
          <w:szCs w:val="20"/>
          <w:lang w:val="en-US"/>
        </w:rPr>
        <w:t xml:space="preserve"> </w:t>
      </w:r>
      <w:r w:rsidRPr="00E668B0">
        <w:rPr>
          <w:rFonts w:ascii="Times New Roman" w:hAnsi="Times New Roman" w:cs="Times New Roman"/>
          <w:sz w:val="20"/>
          <w:szCs w:val="20"/>
          <w:lang w:val="en-US"/>
        </w:rPr>
        <w:t>m</w:t>
      </w:r>
      <w:r w:rsidRPr="00E668B0">
        <w:rPr>
          <w:rFonts w:ascii="Times New Roman" w:hAnsi="Times New Roman" w:cs="Times New Roman"/>
          <w:sz w:val="20"/>
          <w:szCs w:val="20"/>
          <w:vertAlign w:val="superscript"/>
          <w:lang w:val="en-US"/>
        </w:rPr>
        <w:t>2</w:t>
      </w:r>
      <w:r w:rsidRPr="00E668B0">
        <w:rPr>
          <w:rFonts w:ascii="Times New Roman" w:hAnsi="Times New Roman" w:cs="Times New Roman"/>
          <w:sz w:val="20"/>
          <w:szCs w:val="20"/>
          <w:lang w:val="en-US"/>
        </w:rPr>
        <w:t xml:space="preserve"> cross</w:t>
      </w:r>
      <w:r w:rsidR="00E4680E" w:rsidRPr="00E668B0">
        <w:rPr>
          <w:rFonts w:ascii="Times New Roman" w:hAnsi="Times New Roman" w:cs="Times New Roman"/>
          <w:sz w:val="20"/>
          <w:szCs w:val="20"/>
          <w:lang w:val="en-US"/>
        </w:rPr>
        <w:t>-</w:t>
      </w:r>
      <w:r w:rsidRPr="00E668B0">
        <w:rPr>
          <w:rFonts w:ascii="Times New Roman" w:hAnsi="Times New Roman" w:cs="Times New Roman"/>
          <w:sz w:val="20"/>
          <w:szCs w:val="20"/>
          <w:lang w:val="en-US"/>
        </w:rPr>
        <w:t xml:space="preserve">section. The remote sensing method for calculating TEC derived from the Global Navigation Satellite System (GNSS) has become a </w:t>
      </w:r>
      <w:r w:rsidR="00026DAC">
        <w:rPr>
          <w:rFonts w:ascii="Times New Roman" w:hAnsi="Times New Roman" w:cs="Times New Roman"/>
          <w:sz w:val="20"/>
          <w:szCs w:val="20"/>
          <w:lang w:val="en-US"/>
        </w:rPr>
        <w:t xml:space="preserve">widely used </w:t>
      </w:r>
      <w:r w:rsidRPr="00E668B0">
        <w:rPr>
          <w:rFonts w:ascii="Times New Roman" w:hAnsi="Times New Roman" w:cs="Times New Roman"/>
          <w:sz w:val="20"/>
          <w:szCs w:val="20"/>
          <w:lang w:val="en-US"/>
        </w:rPr>
        <w:t xml:space="preserve">tool for monitoring fluctuations in ionospheric electron density. The majority of the electron content in the ionosphere is </w:t>
      </w:r>
      <w:r w:rsidR="00026DAC">
        <w:rPr>
          <w:rFonts w:ascii="Times New Roman" w:hAnsi="Times New Roman" w:cs="Times New Roman"/>
          <w:sz w:val="20"/>
          <w:szCs w:val="20"/>
          <w:lang w:val="en-US"/>
        </w:rPr>
        <w:t xml:space="preserve">concentrated </w:t>
      </w:r>
      <w:r w:rsidRPr="00E668B0">
        <w:rPr>
          <w:rFonts w:ascii="Times New Roman" w:hAnsi="Times New Roman" w:cs="Times New Roman"/>
          <w:sz w:val="20"/>
          <w:szCs w:val="20"/>
          <w:lang w:val="en-US"/>
        </w:rPr>
        <w:t>in the most ionized F‐region, which is why EUV flare emission predominantly causes changes in TEC. The</w:t>
      </w:r>
      <w:r w:rsidR="00026DAC">
        <w:rPr>
          <w:rFonts w:ascii="Times New Roman" w:hAnsi="Times New Roman" w:cs="Times New Roman"/>
          <w:sz w:val="20"/>
          <w:szCs w:val="20"/>
          <w:lang w:val="en-US"/>
        </w:rPr>
        <w:t xml:space="preserve"> flare-induced </w:t>
      </w:r>
      <w:r w:rsidRPr="00E668B0">
        <w:rPr>
          <w:rFonts w:ascii="Times New Roman" w:hAnsi="Times New Roman" w:cs="Times New Roman"/>
          <w:sz w:val="20"/>
          <w:szCs w:val="20"/>
          <w:lang w:val="en-US"/>
        </w:rPr>
        <w:t>perturbations affect the code and phase delays of the received GNSS signals.</w:t>
      </w:r>
    </w:p>
    <w:p w14:paraId="5AB90AE7" w14:textId="58945A3D" w:rsidR="004E1CCD" w:rsidRDefault="004E1CCD" w:rsidP="006A2B6C">
      <w:pPr>
        <w:spacing w:after="0" w:line="240" w:lineRule="auto"/>
        <w:ind w:firstLine="708"/>
        <w:jc w:val="both"/>
        <w:rPr>
          <w:rFonts w:ascii="Times New Roman" w:hAnsi="Times New Roman" w:cs="Times New Roman"/>
          <w:sz w:val="20"/>
          <w:szCs w:val="20"/>
          <w:lang w:val="en-US"/>
        </w:rPr>
      </w:pPr>
      <w:r w:rsidRPr="00E668B0">
        <w:rPr>
          <w:rFonts w:ascii="Times New Roman" w:hAnsi="Times New Roman" w:cs="Times New Roman"/>
          <w:sz w:val="20"/>
          <w:szCs w:val="20"/>
          <w:lang w:val="en-US"/>
        </w:rPr>
        <w:t xml:space="preserve">Currently there are a number of </w:t>
      </w:r>
      <w:r w:rsidR="00026DAC" w:rsidRPr="00E668B0">
        <w:rPr>
          <w:rFonts w:ascii="Times New Roman" w:hAnsi="Times New Roman" w:cs="Times New Roman"/>
          <w:sz w:val="20"/>
          <w:szCs w:val="20"/>
          <w:lang w:val="en-US"/>
        </w:rPr>
        <w:t xml:space="preserve">multi-wavelength </w:t>
      </w:r>
      <w:r w:rsidRPr="00E668B0">
        <w:rPr>
          <w:rFonts w:ascii="Times New Roman" w:hAnsi="Times New Roman" w:cs="Times New Roman"/>
          <w:sz w:val="20"/>
          <w:szCs w:val="20"/>
          <w:lang w:val="en-US"/>
        </w:rPr>
        <w:t xml:space="preserve">space </w:t>
      </w:r>
      <w:r w:rsidR="00E4680E" w:rsidRPr="00E668B0">
        <w:rPr>
          <w:rFonts w:ascii="Times New Roman" w:hAnsi="Times New Roman" w:cs="Times New Roman"/>
          <w:sz w:val="20"/>
          <w:szCs w:val="20"/>
          <w:lang w:val="en-US"/>
        </w:rPr>
        <w:t xml:space="preserve">missions </w:t>
      </w:r>
      <w:r w:rsidRPr="00E668B0">
        <w:rPr>
          <w:rFonts w:ascii="Times New Roman" w:hAnsi="Times New Roman" w:cs="Times New Roman"/>
          <w:sz w:val="20"/>
          <w:szCs w:val="20"/>
          <w:lang w:val="en-US"/>
        </w:rPr>
        <w:t>(such as RHESSI, STEREO, Hinode</w:t>
      </w:r>
      <w:r w:rsidR="00026DAC">
        <w:rPr>
          <w:rFonts w:ascii="Times New Roman" w:hAnsi="Times New Roman" w:cs="Times New Roman"/>
          <w:sz w:val="20"/>
          <w:szCs w:val="20"/>
          <w:lang w:val="en-US"/>
        </w:rPr>
        <w:t xml:space="preserve">) </w:t>
      </w:r>
      <w:r w:rsidRPr="00E668B0">
        <w:rPr>
          <w:rFonts w:ascii="Times New Roman" w:hAnsi="Times New Roman" w:cs="Times New Roman"/>
          <w:sz w:val="20"/>
          <w:szCs w:val="20"/>
          <w:lang w:val="en-US"/>
        </w:rPr>
        <w:t xml:space="preserve">covering almost </w:t>
      </w:r>
      <w:r w:rsidR="00E4680E" w:rsidRPr="00E668B0">
        <w:rPr>
          <w:rFonts w:ascii="Times New Roman" w:hAnsi="Times New Roman" w:cs="Times New Roman"/>
          <w:sz w:val="20"/>
          <w:szCs w:val="20"/>
          <w:lang w:val="en-US"/>
        </w:rPr>
        <w:t xml:space="preserve">the </w:t>
      </w:r>
      <w:r w:rsidRPr="00E668B0">
        <w:rPr>
          <w:rFonts w:ascii="Times New Roman" w:hAnsi="Times New Roman" w:cs="Times New Roman"/>
          <w:sz w:val="20"/>
          <w:szCs w:val="20"/>
          <w:lang w:val="en-US"/>
        </w:rPr>
        <w:t>entire range of electromagnetic emission</w:t>
      </w:r>
      <w:r w:rsidR="00026DAC">
        <w:rPr>
          <w:rFonts w:ascii="Times New Roman" w:hAnsi="Times New Roman" w:cs="Times New Roman"/>
          <w:sz w:val="20"/>
          <w:szCs w:val="20"/>
          <w:lang w:val="en-US"/>
        </w:rPr>
        <w:t xml:space="preserve">, which </w:t>
      </w:r>
      <w:r w:rsidRPr="00E668B0">
        <w:rPr>
          <w:rFonts w:ascii="Times New Roman" w:hAnsi="Times New Roman" w:cs="Times New Roman"/>
          <w:sz w:val="20"/>
          <w:szCs w:val="20"/>
          <w:lang w:val="en-US"/>
        </w:rPr>
        <w:t xml:space="preserve">are able to perform observations of flare regions with high </w:t>
      </w:r>
      <w:r w:rsidRPr="004E1CCD">
        <w:rPr>
          <w:rFonts w:ascii="Times New Roman" w:hAnsi="Times New Roman" w:cs="Times New Roman"/>
          <w:sz w:val="20"/>
          <w:szCs w:val="20"/>
          <w:lang w:val="en-US"/>
        </w:rPr>
        <w:t>temporal (up to fractions of seconds) and spatial (up to about one arc second) resolutions.</w:t>
      </w:r>
      <w:r w:rsidR="00026DAC">
        <w:rPr>
          <w:rFonts w:ascii="Times New Roman" w:hAnsi="Times New Roman" w:cs="Times New Roman"/>
          <w:sz w:val="20"/>
          <w:szCs w:val="20"/>
          <w:lang w:val="en-US"/>
        </w:rPr>
        <w:t xml:space="preserve"> In this study we examine </w:t>
      </w:r>
      <w:r w:rsidR="00026DAC" w:rsidRPr="00026DAC">
        <w:rPr>
          <w:rFonts w:ascii="Times New Roman" w:hAnsi="Times New Roman" w:cs="Times New Roman"/>
          <w:bCs/>
          <w:sz w:val="20"/>
          <w:szCs w:val="20"/>
          <w:lang w:val="en-US"/>
        </w:rPr>
        <w:t>how sensitive the ionosphere is to small scale changes in solar flare EUV emission</w:t>
      </w:r>
      <w:r w:rsidR="00026DAC">
        <w:rPr>
          <w:rFonts w:ascii="Times New Roman" w:hAnsi="Times New Roman" w:cs="Times New Roman"/>
          <w:bCs/>
          <w:sz w:val="20"/>
          <w:szCs w:val="20"/>
          <w:lang w:val="en-US"/>
        </w:rPr>
        <w:t>.</w:t>
      </w:r>
    </w:p>
    <w:p w14:paraId="6CA612CD" w14:textId="77777777" w:rsidR="00FF03C8" w:rsidRDefault="00FF03C8" w:rsidP="004E1CCD">
      <w:pPr>
        <w:spacing w:after="0" w:line="240" w:lineRule="auto"/>
        <w:rPr>
          <w:rFonts w:ascii="Times New Roman" w:hAnsi="Times New Roman" w:cs="Times New Roman"/>
          <w:sz w:val="20"/>
          <w:szCs w:val="20"/>
          <w:lang w:val="en-US"/>
        </w:rPr>
      </w:pPr>
    </w:p>
    <w:p w14:paraId="66295DCF" w14:textId="77777777" w:rsidR="00FF03C8" w:rsidRPr="00FF03C8" w:rsidRDefault="00FF03C8" w:rsidP="00FF03C8">
      <w:pPr>
        <w:spacing w:after="0" w:line="240" w:lineRule="auto"/>
        <w:rPr>
          <w:rFonts w:ascii="Times New Roman" w:hAnsi="Times New Roman" w:cs="Times New Roman"/>
          <w:b/>
          <w:bCs/>
          <w:sz w:val="20"/>
          <w:szCs w:val="20"/>
          <w:lang w:val="en-US"/>
        </w:rPr>
      </w:pPr>
      <w:r w:rsidRPr="00FF03C8">
        <w:rPr>
          <w:rFonts w:ascii="Times New Roman" w:hAnsi="Times New Roman" w:cs="Times New Roman"/>
          <w:b/>
          <w:bCs/>
          <w:sz w:val="20"/>
          <w:szCs w:val="20"/>
          <w:lang w:val="en-US"/>
        </w:rPr>
        <w:t xml:space="preserve">Data sources and analysis technique </w:t>
      </w:r>
    </w:p>
    <w:p w14:paraId="3ADA466E" w14:textId="00F72193" w:rsidR="00FF03C8" w:rsidRPr="00E668B0" w:rsidRDefault="00FF03C8" w:rsidP="006A2B6C">
      <w:pPr>
        <w:spacing w:after="0" w:line="240" w:lineRule="auto"/>
        <w:jc w:val="both"/>
        <w:rPr>
          <w:rFonts w:ascii="Times New Roman" w:hAnsi="Times New Roman" w:cs="Times New Roman"/>
          <w:sz w:val="20"/>
          <w:szCs w:val="20"/>
          <w:lang w:val="en-US"/>
        </w:rPr>
      </w:pPr>
      <w:r w:rsidRPr="00E668B0">
        <w:rPr>
          <w:rFonts w:ascii="Times New Roman" w:hAnsi="Times New Roman" w:cs="Times New Roman"/>
          <w:sz w:val="20"/>
          <w:szCs w:val="20"/>
          <w:lang w:val="en-US"/>
        </w:rPr>
        <w:t>Spectral characteristic of solar photons is measured either in energy E (eV) or in wavelength λ (nm), related by the relationship E (eV) ≈ 1240/λ (nm). For our study the most important range is from extreme UV (10-100 nm), UV (100-400 nm), and to soft X-ray (&lt;10 nm). γ-rays (&gt;10 keV) are not considered. We have used the following databases for solar flare data: (1) EUV spectral irradiance observations recorded by the EVE instrument onboard the SDO satellite with a cadence of 60 s; (2) GOES data for shortwave (0.05-0.4 nm) and longwave (0.1-0.8 nm) wavebands; (3) STIX photon counts for separate channels (4 - 10 keV, 10 - 15 keV,15 - 25 keV, 25 - 50 keV, 50 - 84 keV); (4) the SOHO flux for two channels (26</w:t>
      </w:r>
      <w:r w:rsidR="00026DAC">
        <w:rPr>
          <w:rFonts w:ascii="Times New Roman" w:hAnsi="Times New Roman" w:cs="Times New Roman"/>
          <w:sz w:val="20"/>
          <w:szCs w:val="20"/>
          <w:lang w:val="en-US"/>
        </w:rPr>
        <w:t>-</w:t>
      </w:r>
      <w:r w:rsidRPr="00E668B0">
        <w:rPr>
          <w:rFonts w:ascii="Times New Roman" w:hAnsi="Times New Roman" w:cs="Times New Roman"/>
          <w:sz w:val="20"/>
          <w:szCs w:val="20"/>
          <w:lang w:val="en-US"/>
        </w:rPr>
        <w:t>34 nm and 0.1</w:t>
      </w:r>
      <w:r w:rsidR="00026DAC">
        <w:rPr>
          <w:rFonts w:ascii="Times New Roman" w:hAnsi="Times New Roman" w:cs="Times New Roman"/>
          <w:sz w:val="20"/>
          <w:szCs w:val="20"/>
          <w:lang w:val="en-US"/>
        </w:rPr>
        <w:t>-</w:t>
      </w:r>
      <w:r w:rsidRPr="00E668B0">
        <w:rPr>
          <w:rFonts w:ascii="Times New Roman" w:hAnsi="Times New Roman" w:cs="Times New Roman"/>
          <w:sz w:val="20"/>
          <w:szCs w:val="20"/>
          <w:lang w:val="en-US"/>
        </w:rPr>
        <w:t xml:space="preserve">50 nm). TEC values are calculated from GNSS data provided by NASA </w:t>
      </w:r>
      <w:proofErr w:type="spellStart"/>
      <w:r w:rsidRPr="00E668B0">
        <w:rPr>
          <w:rFonts w:ascii="Times New Roman" w:hAnsi="Times New Roman" w:cs="Times New Roman"/>
          <w:sz w:val="20"/>
          <w:szCs w:val="20"/>
          <w:lang w:val="en-US"/>
        </w:rPr>
        <w:t>Earthdata</w:t>
      </w:r>
      <w:proofErr w:type="spellEnd"/>
      <w:r w:rsidRPr="00E668B0">
        <w:rPr>
          <w:rFonts w:ascii="Times New Roman" w:hAnsi="Times New Roman" w:cs="Times New Roman"/>
          <w:sz w:val="20"/>
          <w:szCs w:val="20"/>
          <w:lang w:val="en-US"/>
        </w:rPr>
        <w:t xml:space="preserve"> and SOPAC databases.</w:t>
      </w:r>
    </w:p>
    <w:p w14:paraId="6E12E6E7" w14:textId="77777777" w:rsidR="00DC4361" w:rsidRDefault="00FF03C8" w:rsidP="006A2B6C">
      <w:pPr>
        <w:spacing w:after="0" w:line="240" w:lineRule="auto"/>
        <w:ind w:firstLine="708"/>
        <w:jc w:val="both"/>
        <w:rPr>
          <w:rFonts w:ascii="Times New Roman" w:hAnsi="Times New Roman" w:cs="Times New Roman"/>
          <w:sz w:val="20"/>
          <w:szCs w:val="20"/>
          <w:lang w:val="en-US"/>
        </w:rPr>
      </w:pPr>
      <w:r w:rsidRPr="00FF03C8">
        <w:rPr>
          <w:rFonts w:ascii="Times New Roman" w:hAnsi="Times New Roman" w:cs="Times New Roman"/>
          <w:sz w:val="20"/>
          <w:szCs w:val="20"/>
          <w:lang w:val="en-US"/>
        </w:rPr>
        <w:t xml:space="preserve">The </w:t>
      </w:r>
      <w:r w:rsidR="00DC4361">
        <w:rPr>
          <w:rFonts w:ascii="Times New Roman" w:hAnsi="Times New Roman" w:cs="Times New Roman"/>
          <w:sz w:val="20"/>
          <w:szCs w:val="20"/>
          <w:lang w:val="en-US"/>
        </w:rPr>
        <w:t>primary</w:t>
      </w:r>
      <w:r w:rsidRPr="00FF03C8">
        <w:rPr>
          <w:rFonts w:ascii="Times New Roman" w:hAnsi="Times New Roman" w:cs="Times New Roman"/>
          <w:sz w:val="20"/>
          <w:szCs w:val="20"/>
          <w:lang w:val="en-US"/>
        </w:rPr>
        <w:t xml:space="preserve"> analysis of periodicity in ionospheric and solar radiation data consists of Lomb-</w:t>
      </w:r>
      <w:proofErr w:type="spellStart"/>
      <w:r w:rsidRPr="00FF03C8">
        <w:rPr>
          <w:rFonts w:ascii="Times New Roman" w:hAnsi="Times New Roman" w:cs="Times New Roman"/>
          <w:sz w:val="20"/>
          <w:szCs w:val="20"/>
          <w:lang w:val="en-US"/>
        </w:rPr>
        <w:t>Scargle</w:t>
      </w:r>
      <w:proofErr w:type="spellEnd"/>
      <w:r w:rsidRPr="00FF03C8">
        <w:rPr>
          <w:rFonts w:ascii="Times New Roman" w:hAnsi="Times New Roman" w:cs="Times New Roman"/>
          <w:sz w:val="20"/>
          <w:szCs w:val="20"/>
          <w:lang w:val="en-US"/>
        </w:rPr>
        <w:t xml:space="preserve"> periodogram computation and identification of the </w:t>
      </w:r>
      <w:r w:rsidR="00DC4361">
        <w:rPr>
          <w:rFonts w:ascii="Times New Roman" w:hAnsi="Times New Roman" w:cs="Times New Roman"/>
          <w:sz w:val="20"/>
          <w:szCs w:val="20"/>
          <w:lang w:val="en-US"/>
        </w:rPr>
        <w:t xml:space="preserve">main </w:t>
      </w:r>
      <w:r w:rsidRPr="00FF03C8">
        <w:rPr>
          <w:rFonts w:ascii="Times New Roman" w:hAnsi="Times New Roman" w:cs="Times New Roman"/>
          <w:sz w:val="20"/>
          <w:szCs w:val="20"/>
          <w:lang w:val="en-US"/>
        </w:rPr>
        <w:t xml:space="preserve">oscillation period. This allows </w:t>
      </w:r>
      <w:r w:rsidR="00DC4361">
        <w:rPr>
          <w:rFonts w:ascii="Times New Roman" w:hAnsi="Times New Roman" w:cs="Times New Roman"/>
          <w:sz w:val="20"/>
          <w:szCs w:val="20"/>
          <w:lang w:val="en-US"/>
        </w:rPr>
        <w:t xml:space="preserve">the </w:t>
      </w:r>
      <w:r w:rsidRPr="00FF03C8">
        <w:rPr>
          <w:rFonts w:ascii="Times New Roman" w:hAnsi="Times New Roman" w:cs="Times New Roman"/>
          <w:sz w:val="20"/>
          <w:szCs w:val="20"/>
          <w:lang w:val="en-US"/>
        </w:rPr>
        <w:t xml:space="preserve">detection of the target periodicity, since periodic components are not universally identifiable in all events, and a verification of period consistency for both solar flare and ionospheric response. Additionally, periodograms confirm the existence of periodic oscillations across various measurements (with a substantial part </w:t>
      </w:r>
      <w:r w:rsidR="00DC4361">
        <w:rPr>
          <w:rFonts w:ascii="Times New Roman" w:hAnsi="Times New Roman" w:cs="Times New Roman"/>
          <w:sz w:val="20"/>
          <w:szCs w:val="20"/>
          <w:lang w:val="en-US"/>
        </w:rPr>
        <w:t xml:space="preserve">of </w:t>
      </w:r>
      <w:r w:rsidRPr="00FF03C8">
        <w:rPr>
          <w:rFonts w:ascii="Times New Roman" w:hAnsi="Times New Roman" w:cs="Times New Roman"/>
          <w:sz w:val="20"/>
          <w:szCs w:val="20"/>
          <w:lang w:val="en-US"/>
        </w:rPr>
        <w:t xml:space="preserve">TEC values </w:t>
      </w:r>
      <w:r w:rsidR="00DC4361">
        <w:rPr>
          <w:rFonts w:ascii="Times New Roman" w:hAnsi="Times New Roman" w:cs="Times New Roman"/>
          <w:sz w:val="20"/>
          <w:szCs w:val="20"/>
          <w:lang w:val="en-US"/>
        </w:rPr>
        <w:t xml:space="preserve">from </w:t>
      </w:r>
      <w:r w:rsidR="00DC4361" w:rsidRPr="00FF03C8">
        <w:rPr>
          <w:rFonts w:ascii="Times New Roman" w:hAnsi="Times New Roman" w:cs="Times New Roman"/>
          <w:sz w:val="20"/>
          <w:szCs w:val="20"/>
          <w:lang w:val="en-US"/>
        </w:rPr>
        <w:t xml:space="preserve">of GNSS stations </w:t>
      </w:r>
      <w:r w:rsidRPr="00FF03C8">
        <w:rPr>
          <w:rFonts w:ascii="Times New Roman" w:hAnsi="Times New Roman" w:cs="Times New Roman"/>
          <w:sz w:val="20"/>
          <w:szCs w:val="20"/>
          <w:lang w:val="en-US"/>
        </w:rPr>
        <w:t>having observable periodic component). This step proves that for the event in question the identified period is consistently manifested within individual components.</w:t>
      </w:r>
      <w:r w:rsidR="003347C5">
        <w:rPr>
          <w:rFonts w:ascii="Times New Roman" w:hAnsi="Times New Roman" w:cs="Times New Roman"/>
          <w:sz w:val="20"/>
          <w:szCs w:val="20"/>
          <w:lang w:val="en-US"/>
        </w:rPr>
        <w:t xml:space="preserve"> </w:t>
      </w:r>
    </w:p>
    <w:p w14:paraId="61D9FFAA" w14:textId="7F399B1B" w:rsidR="00FF03C8" w:rsidRPr="00FF03C8" w:rsidRDefault="00FF03C8" w:rsidP="006A2B6C">
      <w:pPr>
        <w:spacing w:after="0" w:line="240" w:lineRule="auto"/>
        <w:ind w:firstLine="708"/>
        <w:jc w:val="both"/>
        <w:rPr>
          <w:rFonts w:ascii="Times New Roman" w:hAnsi="Times New Roman" w:cs="Times New Roman"/>
          <w:sz w:val="20"/>
          <w:szCs w:val="20"/>
          <w:lang w:val="en-US"/>
        </w:rPr>
      </w:pPr>
      <w:r w:rsidRPr="00FF03C8">
        <w:rPr>
          <w:rFonts w:ascii="Times New Roman" w:hAnsi="Times New Roman" w:cs="Times New Roman"/>
          <w:sz w:val="20"/>
          <w:szCs w:val="20"/>
          <w:lang w:val="en-US"/>
        </w:rPr>
        <w:lastRenderedPageBreak/>
        <w:t>For a more detailed analysis of the oscillating component, it must be isolated from the main trend. Variational Mode Decomposition (VMD) method [</w:t>
      </w:r>
      <w:proofErr w:type="spellStart"/>
      <w:r w:rsidRPr="00FF03C8">
        <w:rPr>
          <w:rFonts w:ascii="Times New Roman" w:hAnsi="Times New Roman" w:cs="Times New Roman"/>
          <w:sz w:val="20"/>
          <w:szCs w:val="20"/>
          <w:lang w:val="en-US"/>
        </w:rPr>
        <w:t>Zosso</w:t>
      </w:r>
      <w:proofErr w:type="spellEnd"/>
      <w:r w:rsidRPr="00FF03C8">
        <w:rPr>
          <w:rFonts w:ascii="Times New Roman" w:hAnsi="Times New Roman" w:cs="Times New Roman"/>
          <w:sz w:val="20"/>
          <w:szCs w:val="20"/>
          <w:lang w:val="en-US"/>
        </w:rPr>
        <w:t xml:space="preserve"> and </w:t>
      </w:r>
      <w:proofErr w:type="spellStart"/>
      <w:r w:rsidRPr="00FF03C8">
        <w:rPr>
          <w:rFonts w:ascii="Times New Roman" w:hAnsi="Times New Roman" w:cs="Times New Roman"/>
          <w:sz w:val="20"/>
          <w:szCs w:val="20"/>
          <w:lang w:val="en-US"/>
        </w:rPr>
        <w:t>Dragomiretskiy</w:t>
      </w:r>
      <w:proofErr w:type="spellEnd"/>
      <w:r w:rsidRPr="00FF03C8">
        <w:rPr>
          <w:rFonts w:ascii="Times New Roman" w:hAnsi="Times New Roman" w:cs="Times New Roman"/>
          <w:sz w:val="20"/>
          <w:szCs w:val="20"/>
          <w:lang w:val="en-US"/>
        </w:rPr>
        <w:t xml:space="preserve">, 2013] </w:t>
      </w:r>
      <w:r w:rsidR="00DC4361">
        <w:rPr>
          <w:rFonts w:ascii="Times New Roman" w:hAnsi="Times New Roman" w:cs="Times New Roman"/>
          <w:sz w:val="20"/>
          <w:szCs w:val="20"/>
          <w:lang w:val="en-US"/>
        </w:rPr>
        <w:t xml:space="preserve">makes it possible to </w:t>
      </w:r>
      <w:r w:rsidRPr="00FF03C8">
        <w:rPr>
          <w:rFonts w:ascii="Times New Roman" w:hAnsi="Times New Roman" w:cs="Times New Roman"/>
          <w:sz w:val="20"/>
          <w:szCs w:val="20"/>
          <w:lang w:val="en-US"/>
        </w:rPr>
        <w:t>extract the main mode corresponding to the target periodic component. VMD is an adaptive non-recursive signal processing method</w:t>
      </w:r>
      <w:r w:rsidR="00DC4361">
        <w:rPr>
          <w:rFonts w:ascii="Times New Roman" w:hAnsi="Times New Roman" w:cs="Times New Roman"/>
          <w:sz w:val="20"/>
          <w:szCs w:val="20"/>
          <w:lang w:val="en-US"/>
        </w:rPr>
        <w:t xml:space="preserve"> </w:t>
      </w:r>
      <w:r w:rsidRPr="00FF03C8">
        <w:rPr>
          <w:rFonts w:ascii="Times New Roman" w:hAnsi="Times New Roman" w:cs="Times New Roman"/>
          <w:sz w:val="20"/>
          <w:szCs w:val="20"/>
          <w:lang w:val="en-US"/>
        </w:rPr>
        <w:t>designed to decompose complex, non-stationary, and nonlinear signals into a finite number of sub-signals or modes, known as Intrinsic Mode Functions. The comparison with periodograms provides an independent cross-check of the primary oscillation period, ensuring that the mode extracted isolates main analyzed oscillatory component. Subsequently, this specific mode with a period approximately consistent between the solar flare and ionospheric data is used for further analysis. Application of VMD method to each measurement in both datasets results in a set of periodic data components: time series for individual solar radiation measurements, alongside corresponding time series for deviation of TEC from background level</w:t>
      </w:r>
      <w:r w:rsidR="007F617B">
        <w:rPr>
          <w:rFonts w:ascii="Times New Roman" w:hAnsi="Times New Roman" w:cs="Times New Roman"/>
          <w:sz w:val="20"/>
          <w:szCs w:val="20"/>
          <w:lang w:val="en-US"/>
        </w:rPr>
        <w:t xml:space="preserve"> -</w:t>
      </w:r>
      <w:r w:rsidRPr="00FF03C8">
        <w:rPr>
          <w:rFonts w:ascii="Times New Roman" w:hAnsi="Times New Roman" w:cs="Times New Roman"/>
          <w:sz w:val="20"/>
          <w:szCs w:val="20"/>
          <w:lang w:val="en-US"/>
        </w:rPr>
        <w:t xml:space="preserve"> dTEC/dt at individual stations. The optimal selection results were found for 5</w:t>
      </w:r>
      <w:r w:rsidR="007F617B">
        <w:rPr>
          <w:rFonts w:ascii="Times New Roman" w:hAnsi="Times New Roman" w:cs="Times New Roman"/>
          <w:sz w:val="20"/>
          <w:szCs w:val="20"/>
          <w:lang w:val="en-US"/>
        </w:rPr>
        <w:t>-</w:t>
      </w:r>
      <w:r w:rsidRPr="00FF03C8">
        <w:rPr>
          <w:rFonts w:ascii="Times New Roman" w:hAnsi="Times New Roman" w:cs="Times New Roman"/>
          <w:sz w:val="20"/>
          <w:szCs w:val="20"/>
          <w:lang w:val="en-US"/>
        </w:rPr>
        <w:t>mode decomposition.</w:t>
      </w:r>
      <w:r w:rsidR="003347C5">
        <w:rPr>
          <w:rFonts w:ascii="Times New Roman" w:hAnsi="Times New Roman" w:cs="Times New Roman"/>
          <w:sz w:val="20"/>
          <w:szCs w:val="20"/>
          <w:lang w:val="en-US"/>
        </w:rPr>
        <w:t xml:space="preserve"> </w:t>
      </w:r>
    </w:p>
    <w:p w14:paraId="128C7C31" w14:textId="474702BE" w:rsidR="00CC0447" w:rsidRPr="00C22A57" w:rsidRDefault="00FF03C8" w:rsidP="006A2B6C">
      <w:pPr>
        <w:spacing w:after="0" w:line="240" w:lineRule="auto"/>
        <w:ind w:firstLine="708"/>
        <w:jc w:val="both"/>
        <w:rPr>
          <w:rFonts w:ascii="Times New Roman" w:hAnsi="Times New Roman" w:cs="Times New Roman"/>
          <w:sz w:val="20"/>
          <w:szCs w:val="20"/>
          <w:lang w:val="en-US"/>
        </w:rPr>
      </w:pPr>
      <w:r w:rsidRPr="00FF03C8">
        <w:rPr>
          <w:rFonts w:ascii="Times New Roman" w:hAnsi="Times New Roman" w:cs="Times New Roman"/>
          <w:sz w:val="20"/>
          <w:szCs w:val="20"/>
          <w:lang w:val="en-US"/>
        </w:rPr>
        <w:t>The obtained two sets of timeseries representing the solar flare and the subsequent ionospheric response enable a statistical comparison using pairwise cross-correlation analysis between solar and ionospheric timeseries. This opens a possibility for an assessment of the general parameters of the ionospheric response, as well as their variability due to differences in wavelengths (for solar radiation) and geographic locations (GNSS stations). The calculation of mean period over pairs of timeseries and comparison of correlations allows for a creation of a subset of pairs for solar-ionosphere data, in which both timeseries show main periodicity, and this subset is used for search of time lag between timeseries calculated via cross-correlation.</w:t>
      </w:r>
    </w:p>
    <w:p w14:paraId="0D302694" w14:textId="63358196" w:rsidR="00C1086D" w:rsidRPr="00C22A57" w:rsidRDefault="00945861" w:rsidP="006A2B6C">
      <w:pPr>
        <w:spacing w:after="0" w:line="240" w:lineRule="auto"/>
        <w:ind w:firstLine="708"/>
        <w:jc w:val="both"/>
        <w:rPr>
          <w:rFonts w:ascii="Times New Roman" w:hAnsi="Times New Roman" w:cs="Times New Roman"/>
          <w:sz w:val="20"/>
          <w:szCs w:val="20"/>
          <w:lang w:val="en-US"/>
        </w:rPr>
      </w:pPr>
      <w:r>
        <w:rPr>
          <w:noProof/>
          <w:lang w:eastAsia="ru-RU"/>
        </w:rPr>
        <mc:AlternateContent>
          <mc:Choice Requires="wps">
            <w:drawing>
              <wp:anchor distT="0" distB="0" distL="114300" distR="114300" simplePos="0" relativeHeight="251666432" behindDoc="0" locked="0" layoutInCell="1" allowOverlap="1" wp14:anchorId="599A2525" wp14:editId="48A53F08">
                <wp:simplePos x="0" y="0"/>
                <wp:positionH relativeFrom="margin">
                  <wp:posOffset>2548432</wp:posOffset>
                </wp:positionH>
                <wp:positionV relativeFrom="paragraph">
                  <wp:posOffset>2088298</wp:posOffset>
                </wp:positionV>
                <wp:extent cx="3327400" cy="293370"/>
                <wp:effectExtent l="0" t="0" r="6350" b="0"/>
                <wp:wrapSquare wrapText="bothSides"/>
                <wp:docPr id="1506029789" name="Надпись 1"/>
                <wp:cNvGraphicFramePr/>
                <a:graphic xmlns:a="http://schemas.openxmlformats.org/drawingml/2006/main">
                  <a:graphicData uri="http://schemas.microsoft.com/office/word/2010/wordprocessingShape">
                    <wps:wsp>
                      <wps:cNvSpPr txBox="1"/>
                      <wps:spPr>
                        <a:xfrm>
                          <a:off x="0" y="0"/>
                          <a:ext cx="3327400" cy="293370"/>
                        </a:xfrm>
                        <a:prstGeom prst="rect">
                          <a:avLst/>
                        </a:prstGeom>
                        <a:solidFill>
                          <a:prstClr val="white"/>
                        </a:solidFill>
                        <a:ln>
                          <a:noFill/>
                        </a:ln>
                      </wps:spPr>
                      <wps:txbx>
                        <w:txbxContent>
                          <w:p w14:paraId="42F0C1D2" w14:textId="70A7F720" w:rsidR="005417C2" w:rsidRPr="00526542" w:rsidRDefault="005417C2" w:rsidP="005417C2">
                            <w:pPr>
                              <w:pStyle w:val="ac"/>
                              <w:jc w:val="center"/>
                              <w:rPr>
                                <w:rFonts w:ascii="Times New Roman" w:hAnsi="Times New Roman" w:cs="Times New Roman"/>
                                <w:noProof/>
                                <w:sz w:val="20"/>
                                <w:szCs w:val="20"/>
                                <w:lang w:val="en-US"/>
                              </w:rPr>
                            </w:pPr>
                            <w:r w:rsidRPr="005417C2">
                              <w:rPr>
                                <w:lang w:val="en-US"/>
                              </w:rPr>
                              <w:t xml:space="preserve">Figure </w:t>
                            </w:r>
                            <w:r w:rsidR="003770EB" w:rsidRPr="00C22A57">
                              <w:rPr>
                                <w:lang w:val="en-US"/>
                              </w:rPr>
                              <w:t>2</w:t>
                            </w:r>
                            <w:r>
                              <w:rPr>
                                <w:lang w:val="en-US"/>
                              </w:rPr>
                              <w:t xml:space="preserve">. </w:t>
                            </w:r>
                            <w:r w:rsidRPr="008747B7">
                              <w:rPr>
                                <w:lang w:val="en-US"/>
                              </w:rPr>
                              <w:t>Map of GNSS stations used in the analysis of February 1, 2026 event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9A2525" id="_x0000_t202" coordsize="21600,21600" o:spt="202" path="m,l,21600r21600,l21600,xe">
                <v:stroke joinstyle="miter"/>
                <v:path gradientshapeok="t" o:connecttype="rect"/>
              </v:shapetype>
              <v:shape id="Надпись 1" o:spid="_x0000_s1026" type="#_x0000_t202" style="position:absolute;left:0;text-align:left;margin-left:200.65pt;margin-top:164.45pt;width:262pt;height:23.1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" stroked="f">
                <v:textbox inset="0,0,0,0">
                  <w:txbxContent>
                    <w:p w14:paraId="42F0C1D2" w14:textId="70A7F720" w:rsidR="005417C2" w:rsidRPr="00526542" w:rsidRDefault="005417C2" w:rsidP="005417C2">
                      <w:pPr>
                        <w:pStyle w:val="ac"/>
                        <w:jc w:val="center"/>
                        <w:rPr>
                          <w:rFonts w:ascii="Times New Roman" w:hAnsi="Times New Roman" w:cs="Times New Roman"/>
                          <w:noProof/>
                          <w:sz w:val="20"/>
                          <w:szCs w:val="20"/>
                          <w:lang w:val="en-US"/>
                        </w:rPr>
                      </w:pPr>
                      <w:r w:rsidRPr="005417C2">
                        <w:rPr>
                          <w:lang w:val="en-US"/>
                        </w:rPr>
                        <w:t xml:space="preserve">Figure </w:t>
                      </w:r>
                      <w:r w:rsidR="003770EB" w:rsidRPr="00C22A57">
                        <w:rPr>
                          <w:lang w:val="en-US"/>
                        </w:rPr>
                        <w:t>2</w:t>
                      </w:r>
                      <w:r>
                        <w:rPr>
                          <w:lang w:val="en-US"/>
                        </w:rPr>
                        <w:t xml:space="preserve">. </w:t>
                      </w:r>
                      <w:r w:rsidRPr="008747B7">
                        <w:rPr>
                          <w:lang w:val="en-US"/>
                        </w:rPr>
                        <w:t>Map of GNSS stations used in the analysis of February 1, 2026 event</w:t>
                      </w:r>
                    </w:p>
                  </w:txbxContent>
                </v:textbox>
                <w10:wrap type="square" anchorx="margin"/>
              </v:shape>
            </w:pict>
          </mc:Fallback>
        </mc:AlternateContent>
      </w:r>
      <w:r w:rsidR="00C1086D">
        <w:rPr>
          <w:noProof/>
          <w:lang w:eastAsia="ru-RU"/>
        </w:rPr>
        <mc:AlternateContent>
          <mc:Choice Requires="wps">
            <w:drawing>
              <wp:anchor distT="0" distB="0" distL="114300" distR="114300" simplePos="0" relativeHeight="251668480" behindDoc="0" locked="0" layoutInCell="1" allowOverlap="1" wp14:anchorId="3B8EC7F3" wp14:editId="50ECA011">
                <wp:simplePos x="0" y="0"/>
                <wp:positionH relativeFrom="margin">
                  <wp:align>right</wp:align>
                </wp:positionH>
                <wp:positionV relativeFrom="paragraph">
                  <wp:posOffset>4488180</wp:posOffset>
                </wp:positionV>
                <wp:extent cx="3402965" cy="283210"/>
                <wp:effectExtent l="0" t="0" r="6985" b="2540"/>
                <wp:wrapSquare wrapText="bothSides"/>
                <wp:docPr id="309785207" name="Надпись 1"/>
                <wp:cNvGraphicFramePr/>
                <a:graphic xmlns:a="http://schemas.openxmlformats.org/drawingml/2006/main">
                  <a:graphicData uri="http://schemas.microsoft.com/office/word/2010/wordprocessingShape">
                    <wps:wsp>
                      <wps:cNvSpPr txBox="1"/>
                      <wps:spPr>
                        <a:xfrm>
                          <a:off x="0" y="0"/>
                          <a:ext cx="3402965" cy="283210"/>
                        </a:xfrm>
                        <a:prstGeom prst="rect">
                          <a:avLst/>
                        </a:prstGeom>
                        <a:solidFill>
                          <a:prstClr val="white"/>
                        </a:solidFill>
                        <a:ln>
                          <a:noFill/>
                        </a:ln>
                      </wps:spPr>
                      <wps:txbx>
                        <w:txbxContent>
                          <w:p w14:paraId="13EF1D8B" w14:textId="2B5B3FCB" w:rsidR="00A97F28" w:rsidRPr="005F569B" w:rsidRDefault="00A97F28" w:rsidP="00A97F28">
                            <w:pPr>
                              <w:pStyle w:val="ac"/>
                              <w:jc w:val="center"/>
                              <w:rPr>
                                <w:rFonts w:ascii="Times New Roman" w:hAnsi="Times New Roman" w:cs="Times New Roman"/>
                                <w:noProof/>
                                <w:sz w:val="20"/>
                                <w:szCs w:val="20"/>
                                <w:lang w:val="en-US"/>
                              </w:rPr>
                            </w:pPr>
                            <w:r w:rsidRPr="00A97F28">
                              <w:rPr>
                                <w:lang w:val="en-US"/>
                              </w:rPr>
                              <w:t xml:space="preserve">Figure </w:t>
                            </w:r>
                            <w:r>
                              <w:rPr>
                                <w:lang w:val="en-US"/>
                              </w:rPr>
                              <w:t xml:space="preserve">3. </w:t>
                            </w:r>
                            <w:r w:rsidRPr="00213B18">
                              <w:rPr>
                                <w:lang w:val="en-US"/>
                              </w:rPr>
                              <w:t>VMD analysis for solar flare</w:t>
                            </w:r>
                            <w:r>
                              <w:rPr>
                                <w:lang w:val="en-US"/>
                              </w:rPr>
                              <w:t xml:space="preserve"> and dTEC timeseries</w:t>
                            </w:r>
                            <w:r w:rsidR="008C1C89">
                              <w:rPr>
                                <w:lang w:val="en-US"/>
                              </w:rPr>
                              <w:t xml:space="preserve"> on February 1,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8EC7F3" id="_x0000_s1027" type="#_x0000_t202" style="position:absolute;left:0;text-align:left;margin-left:216.75pt;margin-top:353.4pt;width:267.95pt;height:22.3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" stroked="f">
                <v:textbox inset="0,0,0,0">
                  <w:txbxContent>
                    <w:p w14:paraId="13EF1D8B" w14:textId="2B5B3FCB" w:rsidR="00A97F28" w:rsidRPr="005F569B" w:rsidRDefault="00A97F28" w:rsidP="00A97F28">
                      <w:pPr>
                        <w:pStyle w:val="ac"/>
                        <w:jc w:val="center"/>
                        <w:rPr>
                          <w:rFonts w:ascii="Times New Roman" w:hAnsi="Times New Roman" w:cs="Times New Roman"/>
                          <w:noProof/>
                          <w:sz w:val="20"/>
                          <w:szCs w:val="20"/>
                          <w:lang w:val="en-US"/>
                        </w:rPr>
                      </w:pPr>
                      <w:r w:rsidRPr="00A97F28">
                        <w:rPr>
                          <w:lang w:val="en-US"/>
                        </w:rPr>
                        <w:t xml:space="preserve">Figure </w:t>
                      </w:r>
                      <w:r>
                        <w:rPr>
                          <w:lang w:val="en-US"/>
                        </w:rPr>
                        <w:t xml:space="preserve">3. </w:t>
                      </w:r>
                      <w:r w:rsidRPr="00213B18">
                        <w:rPr>
                          <w:lang w:val="en-US"/>
                        </w:rPr>
                        <w:t>VMD analysis for solar flare</w:t>
                      </w:r>
                      <w:r>
                        <w:rPr>
                          <w:lang w:val="en-US"/>
                        </w:rPr>
                        <w:t xml:space="preserve"> and dTEC timeseries</w:t>
                      </w:r>
                      <w:r w:rsidR="008C1C89">
                        <w:rPr>
                          <w:lang w:val="en-US"/>
                        </w:rPr>
                        <w:t xml:space="preserve"> on February 1, 2026</w:t>
                      </w:r>
                    </w:p>
                  </w:txbxContent>
                </v:textbox>
                <w10:wrap type="square" anchorx="margin"/>
              </v:shape>
            </w:pict>
          </mc:Fallback>
        </mc:AlternateContent>
      </w:r>
    </w:p>
    <w:p w14:paraId="0D8F64F2" w14:textId="38BDC4D9" w:rsidR="00C1086D" w:rsidRPr="00C22A57" w:rsidRDefault="003770EB" w:rsidP="003347C5">
      <w:pPr>
        <w:spacing w:after="0" w:line="240" w:lineRule="auto"/>
        <w:rPr>
          <w:rFonts w:ascii="Times New Roman" w:hAnsi="Times New Roman" w:cs="Times New Roman"/>
          <w:sz w:val="20"/>
          <w:szCs w:val="20"/>
          <w:lang w:val="en-US"/>
        </w:rPr>
      </w:pPr>
      <w:r>
        <w:rPr>
          <w:noProof/>
          <w:lang w:eastAsia="ru-RU"/>
        </w:rPr>
        <mc:AlternateContent>
          <mc:Choice Requires="wps">
            <w:drawing>
              <wp:anchor distT="0" distB="0" distL="114300" distR="114300" simplePos="0" relativeHeight="251664384" behindDoc="0" locked="0" layoutInCell="1" allowOverlap="1" wp14:anchorId="207A743B" wp14:editId="7A562A27">
                <wp:simplePos x="0" y="0"/>
                <wp:positionH relativeFrom="margin">
                  <wp:align>left</wp:align>
                </wp:positionH>
                <wp:positionV relativeFrom="paragraph">
                  <wp:posOffset>4334639</wp:posOffset>
                </wp:positionV>
                <wp:extent cx="2448560" cy="635"/>
                <wp:effectExtent l="0" t="0" r="8890" b="0"/>
                <wp:wrapSquare wrapText="bothSides"/>
                <wp:docPr id="245845724" name="Надпись 1"/>
                <wp:cNvGraphicFramePr/>
                <a:graphic xmlns:a="http://schemas.openxmlformats.org/drawingml/2006/main">
                  <a:graphicData uri="http://schemas.microsoft.com/office/word/2010/wordprocessingShape">
                    <wps:wsp>
                      <wps:cNvSpPr txBox="1"/>
                      <wps:spPr>
                        <a:xfrm>
                          <a:off x="0" y="0"/>
                          <a:ext cx="2448560" cy="635"/>
                        </a:xfrm>
                        <a:prstGeom prst="rect">
                          <a:avLst/>
                        </a:prstGeom>
                        <a:solidFill>
                          <a:prstClr val="white"/>
                        </a:solidFill>
                        <a:ln>
                          <a:noFill/>
                        </a:ln>
                      </wps:spPr>
                      <wps:txbx>
                        <w:txbxContent>
                          <w:p w14:paraId="351316E6" w14:textId="3A986082" w:rsidR="005417C2" w:rsidRPr="00C50770" w:rsidRDefault="005417C2" w:rsidP="005417C2">
                            <w:pPr>
                              <w:pStyle w:val="ac"/>
                              <w:jc w:val="center"/>
                              <w:rPr>
                                <w:rFonts w:ascii="Times New Roman" w:hAnsi="Times New Roman" w:cs="Times New Roman"/>
                                <w:noProof/>
                                <w:sz w:val="20"/>
                                <w:szCs w:val="20"/>
                                <w:lang w:val="en-US"/>
                              </w:rPr>
                            </w:pPr>
                            <w:r w:rsidRPr="005417C2">
                              <w:rPr>
                                <w:lang w:val="en-US"/>
                              </w:rPr>
                              <w:t xml:space="preserve">Figure </w:t>
                            </w:r>
                            <w:r w:rsidR="00A97F28">
                              <w:rPr>
                                <w:lang w:val="en-US"/>
                              </w:rPr>
                              <w:t>1</w:t>
                            </w:r>
                            <w:r>
                              <w:rPr>
                                <w:lang w:val="en-US"/>
                              </w:rPr>
                              <w:t xml:space="preserve">. </w:t>
                            </w:r>
                            <w:r w:rsidRPr="00222EFE">
                              <w:rPr>
                                <w:lang w:val="en-US"/>
                              </w:rPr>
                              <w:t xml:space="preserve">Solar flare </w:t>
                            </w:r>
                            <w:r>
                              <w:rPr>
                                <w:lang w:val="en-US"/>
                              </w:rPr>
                              <w:t>emission in different</w:t>
                            </w:r>
                            <w:r w:rsidRPr="00222EFE">
                              <w:rPr>
                                <w:lang w:val="en-US"/>
                              </w:rPr>
                              <w:t xml:space="preserve"> wavebands recorded on February 1,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7A743B" id="_x0000_s1028" type="#_x0000_t202" style="position:absolute;margin-left:0;margin-top:341.3pt;width:192.8pt;height:.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" stroked="f">
                <v:textbox style="mso-fit-shape-to-text:t" inset="0,0,0,0">
                  <w:txbxContent>
                    <w:p w14:paraId="351316E6" w14:textId="3A986082" w:rsidR="005417C2" w:rsidRPr="00C50770" w:rsidRDefault="005417C2" w:rsidP="005417C2">
                      <w:pPr>
                        <w:pStyle w:val="ac"/>
                        <w:jc w:val="center"/>
                        <w:rPr>
                          <w:rFonts w:ascii="Times New Roman" w:hAnsi="Times New Roman" w:cs="Times New Roman"/>
                          <w:noProof/>
                          <w:sz w:val="20"/>
                          <w:szCs w:val="20"/>
                          <w:lang w:val="en-US"/>
                        </w:rPr>
                      </w:pPr>
                      <w:r w:rsidRPr="005417C2">
                        <w:rPr>
                          <w:lang w:val="en-US"/>
                        </w:rPr>
                        <w:t xml:space="preserve">Figure </w:t>
                      </w:r>
                      <w:r w:rsidR="00A97F28">
                        <w:rPr>
                          <w:lang w:val="en-US"/>
                        </w:rPr>
                        <w:t>1</w:t>
                      </w:r>
                      <w:r>
                        <w:rPr>
                          <w:lang w:val="en-US"/>
                        </w:rPr>
                        <w:t xml:space="preserve">. </w:t>
                      </w:r>
                      <w:r w:rsidRPr="00222EFE">
                        <w:rPr>
                          <w:lang w:val="en-US"/>
                        </w:rPr>
                        <w:t xml:space="preserve">Solar flare </w:t>
                      </w:r>
                      <w:r>
                        <w:rPr>
                          <w:lang w:val="en-US"/>
                        </w:rPr>
                        <w:t>emission in different</w:t>
                      </w:r>
                      <w:r w:rsidRPr="00222EFE">
                        <w:rPr>
                          <w:lang w:val="en-US"/>
                        </w:rPr>
                        <w:t xml:space="preserve"> wavebands recorded on February 1, 2026</w:t>
                      </w:r>
                    </w:p>
                  </w:txbxContent>
                </v:textbox>
                <w10:wrap type="square" anchorx="margin"/>
              </v:shape>
            </w:pict>
          </mc:Fallback>
        </mc:AlternateContent>
      </w:r>
      <w:r>
        <w:rPr>
          <w:rFonts w:ascii="Times New Roman" w:hAnsi="Times New Roman" w:cs="Times New Roman"/>
          <w:noProof/>
          <w:sz w:val="20"/>
          <w:szCs w:val="20"/>
          <w:lang w:eastAsia="ru-RU"/>
        </w:rPr>
        <w:drawing>
          <wp:anchor distT="0" distB="0" distL="114300" distR="114300" simplePos="0" relativeHeight="251660288" behindDoc="0" locked="0" layoutInCell="1" allowOverlap="1" wp14:anchorId="701DC9A3" wp14:editId="27D4C249">
            <wp:simplePos x="0" y="0"/>
            <wp:positionH relativeFrom="margin">
              <wp:posOffset>2461260</wp:posOffset>
            </wp:positionH>
            <wp:positionV relativeFrom="paragraph">
              <wp:posOffset>2259965</wp:posOffset>
            </wp:positionV>
            <wp:extent cx="3310890" cy="1972945"/>
            <wp:effectExtent l="0" t="0" r="3810" b="8255"/>
            <wp:wrapTopAndBottom/>
            <wp:docPr id="1421363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0890" cy="1972945"/>
                    </a:xfrm>
                    <a:prstGeom prst="rect">
                      <a:avLst/>
                    </a:prstGeom>
                    <a:noFill/>
                  </pic:spPr>
                </pic:pic>
              </a:graphicData>
            </a:graphic>
            <wp14:sizeRelH relativeFrom="margin">
              <wp14:pctWidth>0</wp14:pctWidth>
            </wp14:sizeRelH>
            <wp14:sizeRelV relativeFrom="margin">
              <wp14:pctHeight>0</wp14:pctHeight>
            </wp14:sizeRelV>
          </wp:anchor>
        </w:drawing>
      </w:r>
      <w:r w:rsidRPr="00F34FBB">
        <w:rPr>
          <w:noProof/>
          <w:lang w:eastAsia="ru-RU"/>
        </w:rPr>
        <w:drawing>
          <wp:anchor distT="0" distB="0" distL="114300" distR="114300" simplePos="0" relativeHeight="251659264" behindDoc="0" locked="0" layoutInCell="1" allowOverlap="1" wp14:anchorId="4B31B6F2" wp14:editId="6BA60F53">
            <wp:simplePos x="0" y="0"/>
            <wp:positionH relativeFrom="margin">
              <wp:posOffset>2594610</wp:posOffset>
            </wp:positionH>
            <wp:positionV relativeFrom="paragraph">
              <wp:posOffset>165100</wp:posOffset>
            </wp:positionV>
            <wp:extent cx="3184525" cy="1736090"/>
            <wp:effectExtent l="0" t="0" r="0" b="0"/>
            <wp:wrapTopAndBottom/>
            <wp:docPr id="18339574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5742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4525" cy="173609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0"/>
          <w:szCs w:val="20"/>
          <w:lang w:eastAsia="ru-RU"/>
        </w:rPr>
        <w:drawing>
          <wp:anchor distT="0" distB="0" distL="114300" distR="114300" simplePos="0" relativeHeight="251691008" behindDoc="0" locked="0" layoutInCell="1" allowOverlap="1" wp14:anchorId="74447916" wp14:editId="6BFE3547">
            <wp:simplePos x="0" y="0"/>
            <wp:positionH relativeFrom="margin">
              <wp:align>left</wp:align>
            </wp:positionH>
            <wp:positionV relativeFrom="paragraph">
              <wp:posOffset>130175</wp:posOffset>
            </wp:positionV>
            <wp:extent cx="2359025" cy="4092575"/>
            <wp:effectExtent l="0" t="0" r="3175" b="3175"/>
            <wp:wrapTopAndBottom/>
            <wp:docPr id="9724815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9025" cy="4092575"/>
                    </a:xfrm>
                    <a:prstGeom prst="rect">
                      <a:avLst/>
                    </a:prstGeom>
                    <a:noFill/>
                  </pic:spPr>
                </pic:pic>
              </a:graphicData>
            </a:graphic>
            <wp14:sizeRelH relativeFrom="margin">
              <wp14:pctWidth>0</wp14:pctWidth>
            </wp14:sizeRelH>
            <wp14:sizeRelV relativeFrom="margin">
              <wp14:pctHeight>0</wp14:pctHeight>
            </wp14:sizeRelV>
          </wp:anchor>
        </w:drawing>
      </w:r>
    </w:p>
    <w:p w14:paraId="7626D308" w14:textId="7F78FDA9" w:rsidR="003347C5" w:rsidRPr="0060739D" w:rsidRDefault="003347C5" w:rsidP="003347C5">
      <w:pPr>
        <w:spacing w:after="0" w:line="240" w:lineRule="auto"/>
        <w:rPr>
          <w:rFonts w:ascii="Times New Roman" w:hAnsi="Times New Roman" w:cs="Times New Roman"/>
          <w:b/>
          <w:bCs/>
          <w:sz w:val="20"/>
          <w:szCs w:val="20"/>
          <w:lang w:val="en-US"/>
        </w:rPr>
      </w:pPr>
      <w:r w:rsidRPr="0060739D">
        <w:rPr>
          <w:rFonts w:ascii="Times New Roman" w:hAnsi="Times New Roman" w:cs="Times New Roman"/>
          <w:b/>
          <w:bCs/>
          <w:sz w:val="20"/>
          <w:szCs w:val="20"/>
          <w:lang w:val="en-US"/>
        </w:rPr>
        <w:t>February 1, 2026</w:t>
      </w:r>
    </w:p>
    <w:p w14:paraId="4A7AC6A0" w14:textId="753EC5D2" w:rsidR="003347C5" w:rsidRDefault="003347C5" w:rsidP="006A2B6C">
      <w:pPr>
        <w:spacing w:after="0" w:line="240" w:lineRule="auto"/>
        <w:jc w:val="both"/>
        <w:rPr>
          <w:rFonts w:ascii="Times New Roman" w:hAnsi="Times New Roman" w:cs="Times New Roman"/>
          <w:sz w:val="20"/>
          <w:szCs w:val="20"/>
          <w:lang w:val="en-US"/>
        </w:rPr>
      </w:pPr>
      <w:r w:rsidRPr="0060739D">
        <w:rPr>
          <w:rFonts w:ascii="Times New Roman" w:hAnsi="Times New Roman" w:cs="Times New Roman"/>
          <w:sz w:val="20"/>
          <w:szCs w:val="20"/>
          <w:lang w:val="en-US"/>
        </w:rPr>
        <w:t xml:space="preserve">The flare was observed between 12:00 and 13:10 UT on February 1, 2026. It consisted of three </w:t>
      </w:r>
      <w:r w:rsidR="00DC4361">
        <w:rPr>
          <w:rFonts w:ascii="Times New Roman" w:hAnsi="Times New Roman" w:cs="Times New Roman"/>
          <w:sz w:val="20"/>
          <w:szCs w:val="20"/>
          <w:lang w:val="en-US"/>
        </w:rPr>
        <w:t>QPP</w:t>
      </w:r>
      <w:r w:rsidRPr="0060739D">
        <w:rPr>
          <w:rFonts w:ascii="Times New Roman" w:hAnsi="Times New Roman" w:cs="Times New Roman"/>
          <w:sz w:val="20"/>
          <w:szCs w:val="20"/>
          <w:lang w:val="en-US"/>
        </w:rPr>
        <w:t xml:space="preserve"> variations of solar emission in X-ray to UV wavelengths (from 0.1 to 100 nm) as seen in multiple sets of solar irradiance data (Fig.</w:t>
      </w:r>
      <w:r w:rsidR="00DC4361">
        <w:rPr>
          <w:rFonts w:ascii="Times New Roman" w:hAnsi="Times New Roman" w:cs="Times New Roman"/>
          <w:sz w:val="20"/>
          <w:szCs w:val="20"/>
          <w:lang w:val="en-US"/>
        </w:rPr>
        <w:t xml:space="preserve"> </w:t>
      </w:r>
      <w:r w:rsidRPr="0060739D">
        <w:rPr>
          <w:rFonts w:ascii="Times New Roman" w:hAnsi="Times New Roman" w:cs="Times New Roman"/>
          <w:sz w:val="20"/>
          <w:szCs w:val="20"/>
          <w:lang w:val="en-US"/>
        </w:rPr>
        <w:t>1). Based on the solar data, the period of the flare variations is T ~ 20 min. GNSS stations for TEC data are chosen from the dayside area on 12:00 UT (Fig. 2). For this event both solar flare and TEC periodograms (not shown) confirm visual estimation of period T~1300 s (22 min).</w:t>
      </w:r>
    </w:p>
    <w:p w14:paraId="69633C91" w14:textId="2A4FCA69" w:rsidR="003347C5" w:rsidRPr="0060739D" w:rsidRDefault="00D313E0" w:rsidP="006A2B6C">
      <w:pPr>
        <w:spacing w:after="0"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 reveal </w:t>
      </w:r>
      <w:r w:rsidR="003347C5" w:rsidRPr="0060739D">
        <w:rPr>
          <w:rFonts w:ascii="Times New Roman" w:hAnsi="Times New Roman" w:cs="Times New Roman"/>
          <w:sz w:val="20"/>
          <w:szCs w:val="20"/>
          <w:lang w:val="en-US"/>
        </w:rPr>
        <w:t xml:space="preserve">the </w:t>
      </w:r>
      <w:r w:rsidR="00DC4361">
        <w:rPr>
          <w:rFonts w:ascii="Times New Roman" w:hAnsi="Times New Roman" w:cs="Times New Roman"/>
          <w:sz w:val="20"/>
          <w:szCs w:val="20"/>
          <w:lang w:val="en-US"/>
        </w:rPr>
        <w:t xml:space="preserve">main </w:t>
      </w:r>
      <w:r w:rsidR="003347C5" w:rsidRPr="0060739D">
        <w:rPr>
          <w:rFonts w:ascii="Times New Roman" w:hAnsi="Times New Roman" w:cs="Times New Roman"/>
          <w:sz w:val="20"/>
          <w:szCs w:val="20"/>
          <w:lang w:val="en-US"/>
        </w:rPr>
        <w:t>oscillating component the VMD method has been applied</w:t>
      </w:r>
      <w:r w:rsidR="00DC4361">
        <w:rPr>
          <w:rFonts w:ascii="Times New Roman" w:hAnsi="Times New Roman" w:cs="Times New Roman"/>
          <w:sz w:val="20"/>
          <w:szCs w:val="20"/>
          <w:lang w:val="en-US"/>
        </w:rPr>
        <w:t xml:space="preserve"> </w:t>
      </w:r>
      <w:r w:rsidR="000D75A3">
        <w:rPr>
          <w:rFonts w:ascii="Times New Roman" w:hAnsi="Times New Roman" w:cs="Times New Roman"/>
          <w:sz w:val="20"/>
          <w:szCs w:val="20"/>
          <w:lang w:val="en-US"/>
        </w:rPr>
        <w:t xml:space="preserve">to </w:t>
      </w:r>
      <w:r w:rsidR="003347C5" w:rsidRPr="0060739D">
        <w:rPr>
          <w:rFonts w:ascii="Times New Roman" w:hAnsi="Times New Roman" w:cs="Times New Roman"/>
          <w:sz w:val="20"/>
          <w:szCs w:val="20"/>
          <w:lang w:val="en-US"/>
        </w:rPr>
        <w:t xml:space="preserve">the solar flare and ionospheric data (Fig. 3). Application of VMD method to each measurement in both datasets confirms the average period of pairs </w:t>
      </w:r>
      <w:r w:rsidR="003347C5" w:rsidRPr="0060739D">
        <w:rPr>
          <w:rFonts w:ascii="Times New Roman" w:hAnsi="Times New Roman" w:cs="Times New Roman"/>
          <w:sz w:val="20"/>
          <w:szCs w:val="20"/>
          <w:lang w:val="en-US"/>
        </w:rPr>
        <w:lastRenderedPageBreak/>
        <w:t xml:space="preserve">in a subset (~1220 s). The relative amplitude of the main mode as compared with background level (trend) is </w:t>
      </w:r>
      <w:r>
        <w:rPr>
          <w:rFonts w:ascii="Times New Roman" w:hAnsi="Times New Roman" w:cs="Times New Roman"/>
          <w:sz w:val="20"/>
          <w:szCs w:val="20"/>
          <w:lang w:val="en-US"/>
        </w:rPr>
        <w:t>~</w:t>
      </w:r>
      <w:r w:rsidR="003347C5" w:rsidRPr="0060739D">
        <w:rPr>
          <w:rFonts w:ascii="Times New Roman" w:hAnsi="Times New Roman" w:cs="Times New Roman"/>
          <w:sz w:val="20"/>
          <w:szCs w:val="20"/>
          <w:lang w:val="en-US"/>
        </w:rPr>
        <w:t>100% for solar flare, and ~30% for dTEC/dt.</w:t>
      </w:r>
    </w:p>
    <w:p w14:paraId="1F1780A9" w14:textId="6A34324D" w:rsidR="003347C5" w:rsidRDefault="003347C5" w:rsidP="006A2B6C">
      <w:pPr>
        <w:spacing w:after="0" w:line="240" w:lineRule="auto"/>
        <w:ind w:firstLine="708"/>
        <w:jc w:val="both"/>
        <w:rPr>
          <w:rFonts w:ascii="Times New Roman" w:hAnsi="Times New Roman" w:cs="Times New Roman"/>
          <w:sz w:val="20"/>
          <w:szCs w:val="20"/>
          <w:lang w:val="en-US"/>
        </w:rPr>
      </w:pPr>
      <w:r w:rsidRPr="0060739D">
        <w:rPr>
          <w:rFonts w:ascii="Times New Roman" w:hAnsi="Times New Roman" w:cs="Times New Roman"/>
          <w:sz w:val="20"/>
          <w:szCs w:val="20"/>
          <w:lang w:val="en-US"/>
        </w:rPr>
        <w:t>For selected fundamental mode in solar and ionospheric data the cross-correlation analysis has been performed for the corresponding pairs (~600</w:t>
      </w:r>
      <w:r w:rsidR="00D313E0">
        <w:rPr>
          <w:rFonts w:ascii="Times New Roman" w:hAnsi="Times New Roman" w:cs="Times New Roman"/>
          <w:sz w:val="20"/>
          <w:szCs w:val="20"/>
          <w:lang w:val="en-US"/>
        </w:rPr>
        <w:t xml:space="preserve"> samples</w:t>
      </w:r>
      <w:r w:rsidRPr="0060739D">
        <w:rPr>
          <w:rFonts w:ascii="Times New Roman" w:hAnsi="Times New Roman" w:cs="Times New Roman"/>
          <w:sz w:val="20"/>
          <w:szCs w:val="20"/>
          <w:lang w:val="en-US"/>
        </w:rPr>
        <w:t xml:space="preserve">). The average time lag between solar emission oscillations and dTEC/dt for this event was estimated to be </w:t>
      </w:r>
      <w:r>
        <w:rPr>
          <w:rFonts w:ascii="Times New Roman" w:hAnsi="Times New Roman" w:cs="Times New Roman"/>
          <w:sz w:val="20"/>
          <w:szCs w:val="20"/>
          <w:lang w:val="en-US"/>
        </w:rPr>
        <w:t>∆</w:t>
      </w:r>
      <w:r w:rsidRPr="0060739D">
        <w:rPr>
          <w:rFonts w:ascii="Times New Roman" w:hAnsi="Times New Roman" w:cs="Times New Roman"/>
          <w:sz w:val="20"/>
          <w:szCs w:val="20"/>
          <w:lang w:val="en-US"/>
        </w:rPr>
        <w:t>t~150 s, corresponding to delay of TEC variations as compared with solar emission variation by ~4</w:t>
      </w:r>
      <w:r>
        <w:rPr>
          <w:rFonts w:ascii="Times New Roman" w:hAnsi="Times New Roman" w:cs="Times New Roman"/>
          <w:sz w:val="20"/>
          <w:szCs w:val="20"/>
          <w:lang w:val="en-US"/>
        </w:rPr>
        <w:t>1</w:t>
      </w:r>
      <w:r w:rsidRPr="005417C2">
        <w:rPr>
          <w:rFonts w:ascii="Times New Roman" w:hAnsi="Times New Roman" w:cs="Times New Roman"/>
          <w:sz w:val="20"/>
          <w:szCs w:val="20"/>
          <w:vertAlign w:val="superscript"/>
          <w:lang w:val="en-US"/>
        </w:rPr>
        <w:t>o</w:t>
      </w:r>
      <w:r w:rsidRPr="0060739D">
        <w:rPr>
          <w:rFonts w:ascii="Times New Roman" w:hAnsi="Times New Roman" w:cs="Times New Roman"/>
          <w:sz w:val="20"/>
          <w:szCs w:val="20"/>
          <w:lang w:val="en-US"/>
        </w:rPr>
        <w:t xml:space="preserve"> (Fig. 4). </w:t>
      </w:r>
    </w:p>
    <w:p w14:paraId="4B11526A" w14:textId="049ADC5E" w:rsidR="00A97F28" w:rsidRPr="00C22A57" w:rsidRDefault="001A4040" w:rsidP="00C1086D">
      <w:pPr>
        <w:spacing w:after="0" w:line="240" w:lineRule="auto"/>
        <w:rPr>
          <w:rFonts w:ascii="Times New Roman" w:hAnsi="Times New Roman" w:cs="Times New Roman"/>
          <w:sz w:val="20"/>
          <w:szCs w:val="20"/>
          <w:lang w:val="en-US"/>
        </w:rPr>
      </w:pPr>
      <w:r>
        <w:rPr>
          <w:noProof/>
          <w:lang w:eastAsia="ru-RU"/>
        </w:rPr>
        <w:drawing>
          <wp:anchor distT="0" distB="0" distL="114300" distR="114300" simplePos="0" relativeHeight="251681792" behindDoc="0" locked="0" layoutInCell="1" allowOverlap="1" wp14:anchorId="2AE82FBB" wp14:editId="297169B3">
            <wp:simplePos x="0" y="0"/>
            <wp:positionH relativeFrom="margin">
              <wp:posOffset>522605</wp:posOffset>
            </wp:positionH>
            <wp:positionV relativeFrom="paragraph">
              <wp:posOffset>146685</wp:posOffset>
            </wp:positionV>
            <wp:extent cx="3344545" cy="3114675"/>
            <wp:effectExtent l="0" t="0" r="8255" b="9525"/>
            <wp:wrapTopAndBottom/>
            <wp:docPr id="32570715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44545" cy="3114675"/>
                    </a:xfrm>
                    <a:prstGeom prst="rect">
                      <a:avLst/>
                    </a:prstGeom>
                    <a:noFill/>
                  </pic:spPr>
                </pic:pic>
              </a:graphicData>
            </a:graphic>
            <wp14:sizeRelH relativeFrom="margin">
              <wp14:pctWidth>0</wp14:pctWidth>
            </wp14:sizeRelH>
            <wp14:sizeRelV relativeFrom="margin">
              <wp14:pctHeight>0</wp14:pctHeight>
            </wp14:sizeRelV>
          </wp:anchor>
        </w:drawing>
      </w:r>
      <w:r w:rsidR="003347C5" w:rsidRPr="003347C5">
        <w:rPr>
          <w:rFonts w:ascii="Times New Roman" w:hAnsi="Times New Roman" w:cs="Times New Roman"/>
          <w:b/>
          <w:bCs/>
          <w:noProof/>
          <w:sz w:val="20"/>
          <w:szCs w:val="20"/>
          <w:lang w:eastAsia="ru-RU"/>
        </w:rPr>
        <mc:AlternateContent>
          <mc:Choice Requires="wps">
            <w:drawing>
              <wp:anchor distT="45720" distB="45720" distL="114300" distR="114300" simplePos="0" relativeHeight="251683840" behindDoc="0" locked="0" layoutInCell="1" allowOverlap="1" wp14:anchorId="680A3CC7" wp14:editId="19D7BDD9">
                <wp:simplePos x="0" y="0"/>
                <wp:positionH relativeFrom="margin">
                  <wp:align>right</wp:align>
                </wp:positionH>
                <wp:positionV relativeFrom="paragraph">
                  <wp:posOffset>124389</wp:posOffset>
                </wp:positionV>
                <wp:extent cx="2360930" cy="1404620"/>
                <wp:effectExtent l="0" t="0" r="24130" b="2159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AE5E1B1" w14:textId="62A72FE1" w:rsidR="003347C5" w:rsidRDefault="003347C5" w:rsidP="003347C5">
                            <w:pPr>
                              <w:pStyle w:val="ac"/>
                              <w:rPr>
                                <w:rFonts w:ascii="Times New Roman" w:hAnsi="Times New Roman" w:cs="Times New Roman"/>
                                <w:sz w:val="20"/>
                                <w:szCs w:val="20"/>
                                <w:lang w:val="en-US"/>
                              </w:rPr>
                            </w:pPr>
                            <w:r w:rsidRPr="00A97F28">
                              <w:rPr>
                                <w:lang w:val="en-US"/>
                              </w:rPr>
                              <w:t xml:space="preserve">Figure </w:t>
                            </w:r>
                            <w:r>
                              <w:rPr>
                                <w:lang w:val="en-US"/>
                              </w:rPr>
                              <w:t>4.</w:t>
                            </w:r>
                            <w:r w:rsidRPr="00B45901">
                              <w:rPr>
                                <w:lang w:val="en-US"/>
                              </w:rPr>
                              <w:t xml:space="preserve"> Results of the pairwise cross-correlation between averaged TEC response and solar emission intensity. Threshold cross-correlation coefficient Ro=0.5. The dashed lines denote the average period T</w:t>
                            </w:r>
                            <w:r>
                              <w:rPr>
                                <w:rFonts w:cstheme="minorHAnsi"/>
                                <w:lang w:val="en-US"/>
                              </w:rPr>
                              <w:t>≈</w:t>
                            </w:r>
                            <w:r w:rsidRPr="00B45901">
                              <w:rPr>
                                <w:lang w:val="en-US"/>
                              </w:rPr>
                              <w:t>12</w:t>
                            </w:r>
                            <w:r>
                              <w:rPr>
                                <w:lang w:val="en-US"/>
                              </w:rPr>
                              <w:t xml:space="preserve">80s and time lag </w:t>
                            </w:r>
                            <w:r>
                              <w:rPr>
                                <w:rFonts w:cstheme="minorHAnsi"/>
                                <w:lang w:val="en-US"/>
                              </w:rPr>
                              <w:t>∆</w:t>
                            </w:r>
                            <w:r>
                              <w:rPr>
                                <w:lang w:val="en-US"/>
                              </w:rPr>
                              <w:t>t</w:t>
                            </w:r>
                            <w:r>
                              <w:rPr>
                                <w:rFonts w:cstheme="minorHAnsi"/>
                                <w:lang w:val="en-US"/>
                              </w:rPr>
                              <w:t>≈</w:t>
                            </w:r>
                            <w:r>
                              <w:rPr>
                                <w:lang w:val="en-US"/>
                              </w:rPr>
                              <w:t>120s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80A3CC7" id="Надпись 2" o:spid="_x0000_s1029" type="#_x0000_t202" style="position:absolute;margin-left:134.7pt;margin-top:9.8pt;width:185.9pt;height:110.6pt;z-index:2516838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">
                <v:textbox style="mso-fit-shape-to-text:t">
                  <w:txbxContent>
                    <w:p w14:paraId="3AE5E1B1" w14:textId="62A72FE1" w:rsidR="003347C5" w:rsidRDefault="003347C5" w:rsidP="003347C5">
                      <w:pPr>
                        <w:pStyle w:val="ac"/>
                        <w:rPr>
                          <w:rFonts w:ascii="Times New Roman" w:hAnsi="Times New Roman" w:cs="Times New Roman"/>
                          <w:sz w:val="20"/>
                          <w:szCs w:val="20"/>
                          <w:lang w:val="en-US"/>
                        </w:rPr>
                      </w:pPr>
                      <w:r w:rsidRPr="00A97F28">
                        <w:rPr>
                          <w:lang w:val="en-US"/>
                        </w:rPr>
                        <w:t xml:space="preserve">Figure </w:t>
                      </w:r>
                      <w:r>
                        <w:rPr>
                          <w:lang w:val="en-US"/>
                        </w:rPr>
                        <w:t>4.</w:t>
                      </w:r>
                      <w:r w:rsidRPr="00B45901">
                        <w:rPr>
                          <w:lang w:val="en-US"/>
                        </w:rPr>
                        <w:t xml:space="preserve"> Results of the pairwise cross-correlation between averaged TEC response and solar emission intensity. Threshold cross-correlation coefficient Ro=0.5. The dashed lines denote the average period T</w:t>
                      </w:r>
                      <w:r>
                        <w:rPr>
                          <w:rFonts w:cstheme="minorHAnsi"/>
                          <w:lang w:val="en-US"/>
                        </w:rPr>
                        <w:t>≈</w:t>
                      </w:r>
                      <w:r w:rsidRPr="00B45901">
                        <w:rPr>
                          <w:lang w:val="en-US"/>
                        </w:rPr>
                        <w:t>12</w:t>
                      </w:r>
                      <w:r>
                        <w:rPr>
                          <w:lang w:val="en-US"/>
                        </w:rPr>
                        <w:t xml:space="preserve">80s and time lag </w:t>
                      </w:r>
                      <w:r>
                        <w:rPr>
                          <w:rFonts w:cstheme="minorHAnsi"/>
                          <w:lang w:val="en-US"/>
                        </w:rPr>
                        <w:t>∆</w:t>
                      </w:r>
                      <w:r>
                        <w:rPr>
                          <w:lang w:val="en-US"/>
                        </w:rPr>
                        <w:t>t</w:t>
                      </w:r>
                      <w:r>
                        <w:rPr>
                          <w:rFonts w:cstheme="minorHAnsi"/>
                          <w:lang w:val="en-US"/>
                        </w:rPr>
                        <w:t>≈</w:t>
                      </w:r>
                      <w:r>
                        <w:rPr>
                          <w:lang w:val="en-US"/>
                        </w:rPr>
                        <w:t>120s</w:t>
                      </w:r>
                    </w:p>
                  </w:txbxContent>
                </v:textbox>
                <w10:wrap type="topAndBottom" anchorx="margin"/>
              </v:shape>
            </w:pict>
          </mc:Fallback>
        </mc:AlternateContent>
      </w:r>
    </w:p>
    <w:p w14:paraId="24E77CD1" w14:textId="52013EEB" w:rsidR="00A97F28" w:rsidRPr="00A97F28" w:rsidRDefault="0060739D" w:rsidP="0060739D">
      <w:pPr>
        <w:spacing w:after="0" w:line="240" w:lineRule="auto"/>
        <w:rPr>
          <w:rFonts w:ascii="Times New Roman" w:hAnsi="Times New Roman" w:cs="Times New Roman"/>
          <w:b/>
          <w:bCs/>
          <w:sz w:val="20"/>
          <w:szCs w:val="20"/>
          <w:lang w:val="en-US"/>
        </w:rPr>
      </w:pPr>
      <w:r w:rsidRPr="00A97F28">
        <w:rPr>
          <w:rFonts w:ascii="Times New Roman" w:hAnsi="Times New Roman" w:cs="Times New Roman"/>
          <w:b/>
          <w:bCs/>
          <w:sz w:val="20"/>
          <w:szCs w:val="20"/>
          <w:lang w:val="en-US"/>
        </w:rPr>
        <w:t>May 5, 2015</w:t>
      </w:r>
    </w:p>
    <w:p w14:paraId="1EF56C45" w14:textId="2CE129BB" w:rsidR="0060739D" w:rsidRPr="00E668B0" w:rsidRDefault="0060739D" w:rsidP="006A2B6C">
      <w:pPr>
        <w:spacing w:after="0" w:line="240" w:lineRule="auto"/>
        <w:jc w:val="both"/>
        <w:rPr>
          <w:rFonts w:ascii="Times New Roman" w:hAnsi="Times New Roman" w:cs="Times New Roman"/>
          <w:sz w:val="20"/>
          <w:szCs w:val="20"/>
          <w:lang w:val="en-US"/>
        </w:rPr>
      </w:pPr>
      <w:r w:rsidRPr="00E668B0">
        <w:rPr>
          <w:rFonts w:ascii="Times New Roman" w:hAnsi="Times New Roman" w:cs="Times New Roman"/>
          <w:sz w:val="20"/>
          <w:szCs w:val="20"/>
          <w:lang w:val="en-US"/>
        </w:rPr>
        <w:t>For this event QPPs precede</w:t>
      </w:r>
      <w:r w:rsidR="00A97F28" w:rsidRPr="00E668B0">
        <w:rPr>
          <w:rFonts w:ascii="Times New Roman" w:hAnsi="Times New Roman" w:cs="Times New Roman"/>
          <w:sz w:val="20"/>
          <w:szCs w:val="20"/>
          <w:lang w:val="en-US"/>
        </w:rPr>
        <w:t>d</w:t>
      </w:r>
      <w:r w:rsidRPr="00E668B0">
        <w:rPr>
          <w:rFonts w:ascii="Times New Roman" w:hAnsi="Times New Roman" w:cs="Times New Roman"/>
          <w:sz w:val="20"/>
          <w:szCs w:val="20"/>
          <w:lang w:val="en-US"/>
        </w:rPr>
        <w:t xml:space="preserve"> the main impulse of the flare, </w:t>
      </w:r>
      <w:r w:rsidR="00D313E0">
        <w:rPr>
          <w:rFonts w:ascii="Times New Roman" w:hAnsi="Times New Roman" w:cs="Times New Roman"/>
          <w:sz w:val="20"/>
          <w:szCs w:val="20"/>
          <w:lang w:val="en-US"/>
        </w:rPr>
        <w:t xml:space="preserve">and </w:t>
      </w:r>
      <w:r w:rsidRPr="00E668B0">
        <w:rPr>
          <w:rFonts w:ascii="Times New Roman" w:hAnsi="Times New Roman" w:cs="Times New Roman"/>
          <w:sz w:val="20"/>
          <w:szCs w:val="20"/>
          <w:lang w:val="en-US"/>
        </w:rPr>
        <w:t xml:space="preserve">looked like a “precursor” of flare (Fig. 5). The interval for the analysis 20:30-22:00 </w:t>
      </w:r>
      <w:r w:rsidR="00A62496">
        <w:rPr>
          <w:rFonts w:ascii="Times New Roman" w:hAnsi="Times New Roman" w:cs="Times New Roman"/>
          <w:sz w:val="20"/>
          <w:szCs w:val="20"/>
          <w:lang w:val="en-US"/>
        </w:rPr>
        <w:t xml:space="preserve">UT </w:t>
      </w:r>
      <w:r w:rsidRPr="00E668B0">
        <w:rPr>
          <w:rFonts w:ascii="Times New Roman" w:hAnsi="Times New Roman" w:cs="Times New Roman"/>
          <w:sz w:val="20"/>
          <w:szCs w:val="20"/>
          <w:lang w:val="en-US"/>
        </w:rPr>
        <w:t xml:space="preserve">contains three impulses of solar emission (Fig. </w:t>
      </w:r>
      <w:r w:rsidR="009F47E8" w:rsidRPr="00E668B0">
        <w:rPr>
          <w:rFonts w:ascii="Times New Roman" w:hAnsi="Times New Roman" w:cs="Times New Roman"/>
          <w:sz w:val="20"/>
          <w:szCs w:val="20"/>
          <w:lang w:val="en-US"/>
        </w:rPr>
        <w:t>6</w:t>
      </w:r>
      <w:r w:rsidRPr="00E668B0">
        <w:rPr>
          <w:rFonts w:ascii="Times New Roman" w:hAnsi="Times New Roman" w:cs="Times New Roman"/>
          <w:sz w:val="20"/>
          <w:szCs w:val="20"/>
          <w:lang w:val="en-US"/>
        </w:rPr>
        <w:t xml:space="preserve">). Period </w:t>
      </w:r>
      <w:r w:rsidR="00A62496">
        <w:rPr>
          <w:rFonts w:ascii="Times New Roman" w:hAnsi="Times New Roman" w:cs="Times New Roman"/>
          <w:sz w:val="20"/>
          <w:szCs w:val="20"/>
          <w:lang w:val="en-US"/>
        </w:rPr>
        <w:t xml:space="preserve">is </w:t>
      </w:r>
      <w:r w:rsidRPr="00E668B0">
        <w:rPr>
          <w:rFonts w:ascii="Times New Roman" w:hAnsi="Times New Roman" w:cs="Times New Roman"/>
          <w:sz w:val="20"/>
          <w:szCs w:val="20"/>
          <w:lang w:val="en-US"/>
        </w:rPr>
        <w:t xml:space="preserve">estimated to be ~25 min (~1500s). </w:t>
      </w:r>
    </w:p>
    <w:p w14:paraId="6A4437BD" w14:textId="0F434A33" w:rsidR="003347C5" w:rsidRDefault="003770EB" w:rsidP="006A2B6C">
      <w:pPr>
        <w:spacing w:after="0" w:line="240" w:lineRule="auto"/>
        <w:ind w:firstLine="708"/>
        <w:jc w:val="both"/>
        <w:rPr>
          <w:rFonts w:ascii="Times New Roman" w:hAnsi="Times New Roman" w:cs="Times New Roman"/>
          <w:sz w:val="20"/>
          <w:szCs w:val="20"/>
          <w:lang w:val="en-US"/>
        </w:rPr>
      </w:pPr>
      <w:r w:rsidRPr="00FB567F">
        <w:rPr>
          <w:noProof/>
          <w:color w:val="00B0F0"/>
          <w:lang w:eastAsia="ru-RU"/>
        </w:rPr>
        <w:drawing>
          <wp:anchor distT="0" distB="0" distL="114300" distR="114300" simplePos="0" relativeHeight="251692032" behindDoc="0" locked="0" layoutInCell="1" allowOverlap="1" wp14:anchorId="68BF317E" wp14:editId="706DBF2F">
            <wp:simplePos x="0" y="0"/>
            <wp:positionH relativeFrom="column">
              <wp:posOffset>3242945</wp:posOffset>
            </wp:positionH>
            <wp:positionV relativeFrom="paragraph">
              <wp:posOffset>873125</wp:posOffset>
            </wp:positionV>
            <wp:extent cx="2379345" cy="2951480"/>
            <wp:effectExtent l="0" t="0" r="1905" b="1270"/>
            <wp:wrapSquare wrapText="bothSides"/>
            <wp:docPr id="9130136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1366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9345" cy="2951480"/>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76672" behindDoc="0" locked="0" layoutInCell="1" allowOverlap="1" wp14:anchorId="3B169343" wp14:editId="2241FD64">
                <wp:simplePos x="0" y="0"/>
                <wp:positionH relativeFrom="margin">
                  <wp:align>right</wp:align>
                </wp:positionH>
                <wp:positionV relativeFrom="paragraph">
                  <wp:posOffset>3993957</wp:posOffset>
                </wp:positionV>
                <wp:extent cx="2809875" cy="283210"/>
                <wp:effectExtent l="0" t="0" r="9525" b="2540"/>
                <wp:wrapSquare wrapText="bothSides"/>
                <wp:docPr id="436296213" name="Надпись 1"/>
                <wp:cNvGraphicFramePr/>
                <a:graphic xmlns:a="http://schemas.openxmlformats.org/drawingml/2006/main">
                  <a:graphicData uri="http://schemas.microsoft.com/office/word/2010/wordprocessingShape">
                    <wps:wsp>
                      <wps:cNvSpPr txBox="1"/>
                      <wps:spPr>
                        <a:xfrm>
                          <a:off x="0" y="0"/>
                          <a:ext cx="2809875" cy="283210"/>
                        </a:xfrm>
                        <a:prstGeom prst="rect">
                          <a:avLst/>
                        </a:prstGeom>
                        <a:solidFill>
                          <a:prstClr val="white"/>
                        </a:solidFill>
                        <a:ln>
                          <a:noFill/>
                        </a:ln>
                      </wps:spPr>
                      <wps:txbx>
                        <w:txbxContent>
                          <w:p w14:paraId="74A930CD" w14:textId="7124FE33" w:rsidR="008C1C89" w:rsidRPr="00EC6D11" w:rsidRDefault="008C1C89" w:rsidP="008C1C89">
                            <w:pPr>
                              <w:pStyle w:val="ac"/>
                              <w:jc w:val="center"/>
                              <w:rPr>
                                <w:noProof/>
                                <w:color w:val="00B0F0"/>
                                <w:sz w:val="22"/>
                                <w:szCs w:val="22"/>
                                <w:lang w:val="en-US"/>
                              </w:rPr>
                            </w:pPr>
                            <w:r w:rsidRPr="008C1C89">
                              <w:rPr>
                                <w:lang w:val="en-US"/>
                              </w:rPr>
                              <w:t xml:space="preserve">Figure </w:t>
                            </w:r>
                            <w:r>
                              <w:rPr>
                                <w:lang w:val="en-US"/>
                              </w:rPr>
                              <w:t>6. S</w:t>
                            </w:r>
                            <w:r w:rsidRPr="00E62107">
                              <w:rPr>
                                <w:lang w:val="en-US"/>
                              </w:rPr>
                              <w:t xml:space="preserve">olar </w:t>
                            </w:r>
                            <w:r>
                              <w:rPr>
                                <w:lang w:val="en-US"/>
                              </w:rPr>
                              <w:t>emission</w:t>
                            </w:r>
                            <w:r w:rsidRPr="00E62107">
                              <w:rPr>
                                <w:lang w:val="en-US"/>
                              </w:rPr>
                              <w:t xml:space="preserve"> in different wavelengths before the flare onset on May 5,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69343" id="_x0000_s1030" type="#_x0000_t202" style="position:absolute;left:0;text-align:left;margin-left:170.05pt;margin-top:314.5pt;width:221.25pt;height:22.3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" stroked="f">
                <v:textbox inset="0,0,0,0">
                  <w:txbxContent>
                    <w:p w14:paraId="74A930CD" w14:textId="7124FE33" w:rsidR="008C1C89" w:rsidRPr="00EC6D11" w:rsidRDefault="008C1C89" w:rsidP="008C1C89">
                      <w:pPr>
                        <w:pStyle w:val="ac"/>
                        <w:jc w:val="center"/>
                        <w:rPr>
                          <w:noProof/>
                          <w:color w:val="00B0F0"/>
                          <w:sz w:val="22"/>
                          <w:szCs w:val="22"/>
                          <w:lang w:val="en-US"/>
                        </w:rPr>
                      </w:pPr>
                      <w:r w:rsidRPr="008C1C89">
                        <w:rPr>
                          <w:lang w:val="en-US"/>
                        </w:rPr>
                        <w:t xml:space="preserve">Figure </w:t>
                      </w:r>
                      <w:r>
                        <w:rPr>
                          <w:lang w:val="en-US"/>
                        </w:rPr>
                        <w:t>6. S</w:t>
                      </w:r>
                      <w:r w:rsidRPr="00E62107">
                        <w:rPr>
                          <w:lang w:val="en-US"/>
                        </w:rPr>
                        <w:t xml:space="preserve">olar </w:t>
                      </w:r>
                      <w:r>
                        <w:rPr>
                          <w:lang w:val="en-US"/>
                        </w:rPr>
                        <w:t>emission</w:t>
                      </w:r>
                      <w:r w:rsidRPr="00E62107">
                        <w:rPr>
                          <w:lang w:val="en-US"/>
                        </w:rPr>
                        <w:t xml:space="preserve"> in different wavelengths before the flare onset on May 5, 2015</w:t>
                      </w:r>
                    </w:p>
                  </w:txbxContent>
                </v:textbox>
                <w10:wrap type="square" anchorx="margin"/>
              </v:shape>
            </w:pict>
          </mc:Fallback>
        </mc:AlternateContent>
      </w:r>
      <w:r w:rsidRPr="003C743E">
        <w:rPr>
          <w:noProof/>
          <w:lang w:eastAsia="ru-RU"/>
        </w:rPr>
        <w:drawing>
          <wp:anchor distT="0" distB="0" distL="114300" distR="114300" simplePos="0" relativeHeight="251670528" behindDoc="0" locked="0" layoutInCell="1" allowOverlap="1" wp14:anchorId="4EC25E38" wp14:editId="13079F38">
            <wp:simplePos x="0" y="0"/>
            <wp:positionH relativeFrom="margin">
              <wp:align>left</wp:align>
            </wp:positionH>
            <wp:positionV relativeFrom="paragraph">
              <wp:posOffset>850080</wp:posOffset>
            </wp:positionV>
            <wp:extent cx="2878455" cy="3101975"/>
            <wp:effectExtent l="0" t="0" r="0" b="3175"/>
            <wp:wrapSquare wrapText="bothSides"/>
            <wp:docPr id="4592975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297569" name=""/>
                    <pic:cNvPicPr/>
                  </pic:nvPicPr>
                  <pic:blipFill>
                    <a:blip r:embed="rId13">
                      <a:extLst>
                        <a:ext uri="{28A0092B-C50C-407E-A947-70E740481C1C}">
                          <a14:useLocalDpi xmlns:a14="http://schemas.microsoft.com/office/drawing/2010/main" val="0"/>
                        </a:ext>
                      </a:extLst>
                    </a:blip>
                    <a:stretch>
                      <a:fillRect/>
                    </a:stretch>
                  </pic:blipFill>
                  <pic:spPr>
                    <a:xfrm>
                      <a:off x="0" y="0"/>
                      <a:ext cx="2878455" cy="3101975"/>
                    </a:xfrm>
                    <a:prstGeom prst="rect">
                      <a:avLst/>
                    </a:prstGeom>
                  </pic:spPr>
                </pic:pic>
              </a:graphicData>
            </a:graphic>
            <wp14:sizeRelH relativeFrom="margin">
              <wp14:pctWidth>0</wp14:pctWidth>
            </wp14:sizeRelH>
            <wp14:sizeRelV relativeFrom="margin">
              <wp14:pctHeight>0</wp14:pctHeight>
            </wp14:sizeRelV>
          </wp:anchor>
        </w:drawing>
      </w:r>
      <w:r w:rsidR="003347C5" w:rsidRPr="00E668B0">
        <w:rPr>
          <w:rFonts w:ascii="Times New Roman" w:hAnsi="Times New Roman" w:cs="Times New Roman"/>
          <w:sz w:val="20"/>
          <w:szCs w:val="20"/>
          <w:lang w:val="en-US"/>
        </w:rPr>
        <w:t>Periodogram analysis confirms visual estimate of period and provides the result for period being ~1500s (not shown)</w:t>
      </w:r>
      <w:r w:rsidR="00A62496">
        <w:rPr>
          <w:rFonts w:ascii="Times New Roman" w:hAnsi="Times New Roman" w:cs="Times New Roman"/>
          <w:sz w:val="20"/>
          <w:szCs w:val="20"/>
          <w:lang w:val="en-US"/>
        </w:rPr>
        <w:t xml:space="preserve">. The main </w:t>
      </w:r>
      <w:r w:rsidR="003347C5" w:rsidRPr="00E668B0">
        <w:rPr>
          <w:rFonts w:ascii="Times New Roman" w:hAnsi="Times New Roman" w:cs="Times New Roman"/>
          <w:sz w:val="20"/>
          <w:szCs w:val="20"/>
          <w:lang w:val="en-US"/>
        </w:rPr>
        <w:t>dTEC/dt mode</w:t>
      </w:r>
      <w:r w:rsidR="00A62496">
        <w:rPr>
          <w:rFonts w:ascii="Times New Roman" w:hAnsi="Times New Roman" w:cs="Times New Roman"/>
          <w:sz w:val="20"/>
          <w:szCs w:val="20"/>
          <w:lang w:val="en-US"/>
        </w:rPr>
        <w:t xml:space="preserve"> is </w:t>
      </w:r>
      <w:r w:rsidR="003347C5" w:rsidRPr="00E668B0">
        <w:rPr>
          <w:rFonts w:ascii="Times New Roman" w:hAnsi="Times New Roman" w:cs="Times New Roman"/>
          <w:sz w:val="20"/>
          <w:szCs w:val="20"/>
          <w:lang w:val="en-US"/>
        </w:rPr>
        <w:t>consistent with expected period from solar emission (Fig. 7). The relative amplitude of the main mode as compared with background level is ~5% for solar flare, and ~20% for dTEC/dt. The pair</w:t>
      </w:r>
      <w:r w:rsidR="00A62496">
        <w:rPr>
          <w:rFonts w:ascii="Times New Roman" w:hAnsi="Times New Roman" w:cs="Times New Roman"/>
          <w:sz w:val="20"/>
          <w:szCs w:val="20"/>
          <w:lang w:val="en-US"/>
        </w:rPr>
        <w:t xml:space="preserve">ed cross-correlation analysis shows a dominant </w:t>
      </w:r>
      <w:r w:rsidR="003347C5" w:rsidRPr="00E668B0">
        <w:rPr>
          <w:rFonts w:ascii="Times New Roman" w:hAnsi="Times New Roman" w:cs="Times New Roman"/>
          <w:sz w:val="20"/>
          <w:szCs w:val="20"/>
          <w:lang w:val="en-US"/>
        </w:rPr>
        <w:t xml:space="preserve">positive time shift between datasets as ∆t~120 s, corresponding to delay of TEC </w:t>
      </w:r>
      <w:r w:rsidR="003347C5" w:rsidRPr="0060739D">
        <w:rPr>
          <w:rFonts w:ascii="Times New Roman" w:hAnsi="Times New Roman" w:cs="Times New Roman"/>
          <w:sz w:val="20"/>
          <w:szCs w:val="20"/>
          <w:lang w:val="en-US"/>
        </w:rPr>
        <w:t>variations as compared with solar emission variation by ~</w:t>
      </w:r>
      <w:r w:rsidR="003347C5" w:rsidRPr="00A62496">
        <w:rPr>
          <w:rFonts w:ascii="Times New Roman" w:hAnsi="Times New Roman" w:cs="Times New Roman"/>
          <w:sz w:val="20"/>
          <w:szCs w:val="20"/>
          <w:lang w:val="en-US"/>
        </w:rPr>
        <w:t>29</w:t>
      </w:r>
      <w:r w:rsidR="003347C5" w:rsidRPr="00A62496">
        <w:rPr>
          <w:rFonts w:ascii="Times New Roman" w:hAnsi="Times New Roman" w:cs="Times New Roman"/>
          <w:sz w:val="20"/>
          <w:szCs w:val="20"/>
          <w:vertAlign w:val="superscript"/>
          <w:lang w:val="en-US"/>
        </w:rPr>
        <w:t>o</w:t>
      </w:r>
      <w:r w:rsidR="003347C5" w:rsidRPr="00A62496">
        <w:rPr>
          <w:rFonts w:ascii="Times New Roman" w:hAnsi="Times New Roman" w:cs="Times New Roman"/>
          <w:sz w:val="20"/>
          <w:szCs w:val="20"/>
          <w:lang w:val="en-US"/>
        </w:rPr>
        <w:t xml:space="preserve"> (Fig. 8)</w:t>
      </w:r>
      <w:r w:rsidRPr="003770EB">
        <w:rPr>
          <w:noProof/>
          <w:color w:val="00B0F0"/>
          <w:lang w:val="en-US"/>
        </w:rPr>
        <w:t xml:space="preserve"> </w:t>
      </w:r>
    </w:p>
    <w:p w14:paraId="525462C4" w14:textId="77777777" w:rsidR="003770EB" w:rsidRPr="00C22A57" w:rsidRDefault="003770EB" w:rsidP="003770EB">
      <w:pPr>
        <w:spacing w:after="0" w:line="240" w:lineRule="auto"/>
        <w:rPr>
          <w:rFonts w:ascii="Times New Roman" w:hAnsi="Times New Roman" w:cs="Times New Roman"/>
          <w:b/>
          <w:bCs/>
          <w:sz w:val="20"/>
          <w:szCs w:val="20"/>
          <w:lang w:val="en-US"/>
        </w:rPr>
      </w:pPr>
      <w:r>
        <w:rPr>
          <w:noProof/>
          <w:lang w:eastAsia="ru-RU"/>
        </w:rPr>
        <w:lastRenderedPageBreak/>
        <mc:AlternateContent>
          <mc:Choice Requires="wps">
            <w:drawing>
              <wp:anchor distT="0" distB="0" distL="114300" distR="114300" simplePos="0" relativeHeight="251674624" behindDoc="0" locked="0" layoutInCell="1" allowOverlap="1" wp14:anchorId="511B990B" wp14:editId="74911129">
                <wp:simplePos x="0" y="0"/>
                <wp:positionH relativeFrom="margin">
                  <wp:align>left</wp:align>
                </wp:positionH>
                <wp:positionV relativeFrom="paragraph">
                  <wp:posOffset>3273135</wp:posOffset>
                </wp:positionV>
                <wp:extent cx="3143885" cy="156210"/>
                <wp:effectExtent l="0" t="0" r="0" b="0"/>
                <wp:wrapSquare wrapText="bothSides"/>
                <wp:docPr id="769750079" name="Надпись 1"/>
                <wp:cNvGraphicFramePr/>
                <a:graphic xmlns:a="http://schemas.openxmlformats.org/drawingml/2006/main">
                  <a:graphicData uri="http://schemas.microsoft.com/office/word/2010/wordprocessingShape">
                    <wps:wsp>
                      <wps:cNvSpPr txBox="1"/>
                      <wps:spPr>
                        <a:xfrm>
                          <a:off x="0" y="0"/>
                          <a:ext cx="3143885" cy="156210"/>
                        </a:xfrm>
                        <a:prstGeom prst="rect">
                          <a:avLst/>
                        </a:prstGeom>
                        <a:solidFill>
                          <a:prstClr val="white"/>
                        </a:solidFill>
                        <a:ln>
                          <a:noFill/>
                        </a:ln>
                      </wps:spPr>
                      <wps:txbx>
                        <w:txbxContent>
                          <w:p w14:paraId="61C6666E" w14:textId="20A2D182" w:rsidR="008C1C89" w:rsidRPr="008C1C89" w:rsidRDefault="008C1C89" w:rsidP="008C1C89">
                            <w:pPr>
                              <w:pStyle w:val="ac"/>
                              <w:jc w:val="center"/>
                              <w:rPr>
                                <w:noProof/>
                                <w:color w:val="EE0000"/>
                                <w:sz w:val="22"/>
                                <w:szCs w:val="22"/>
                                <w:lang w:val="en-US"/>
                              </w:rPr>
                            </w:pPr>
                            <w:r w:rsidRPr="008C1C89">
                              <w:rPr>
                                <w:lang w:val="en-US"/>
                              </w:rPr>
                              <w:t xml:space="preserve">Figure </w:t>
                            </w:r>
                            <w:r>
                              <w:rPr>
                                <w:lang w:val="en-US"/>
                              </w:rPr>
                              <w:t xml:space="preserve">5. </w:t>
                            </w:r>
                            <w:r w:rsidRPr="008C1C89">
                              <w:rPr>
                                <w:lang w:val="en-US"/>
                              </w:rPr>
                              <w:t>Solar flare with QPP “precursor”, May 5, 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B990B" id="_x0000_s1031" type="#_x0000_t202" style="position:absolute;margin-left:0;margin-top:257.75pt;width:247.55pt;height:12.3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" stroked="f">
                <v:textbox inset="0,0,0,0">
                  <w:txbxContent>
                    <w:p w14:paraId="61C6666E" w14:textId="20A2D182" w:rsidR="008C1C89" w:rsidRPr="008C1C89" w:rsidRDefault="008C1C89" w:rsidP="008C1C89">
                      <w:pPr>
                        <w:pStyle w:val="ac"/>
                        <w:jc w:val="center"/>
                        <w:rPr>
                          <w:noProof/>
                          <w:color w:val="EE0000"/>
                          <w:sz w:val="22"/>
                          <w:szCs w:val="22"/>
                          <w:lang w:val="en-US"/>
                        </w:rPr>
                      </w:pPr>
                      <w:r w:rsidRPr="008C1C89">
                        <w:rPr>
                          <w:lang w:val="en-US"/>
                        </w:rPr>
                        <w:t xml:space="preserve">Figure </w:t>
                      </w:r>
                      <w:r>
                        <w:rPr>
                          <w:lang w:val="en-US"/>
                        </w:rPr>
                        <w:t xml:space="preserve">5. </w:t>
                      </w:r>
                      <w:r w:rsidRPr="008C1C89">
                        <w:rPr>
                          <w:lang w:val="en-US"/>
                        </w:rPr>
                        <w:t>Solar flare with QPP “precursor”, May 5, 2015</w:t>
                      </w:r>
                    </w:p>
                  </w:txbxContent>
                </v:textbox>
                <w10:wrap type="square" anchorx="margin"/>
              </v:shape>
            </w:pict>
          </mc:Fallback>
        </mc:AlternateContent>
      </w:r>
    </w:p>
    <w:p w14:paraId="0C5D5889" w14:textId="6CF01B4E" w:rsidR="00E668B0" w:rsidRPr="003770EB" w:rsidRDefault="00E668B0" w:rsidP="003770EB">
      <w:pPr>
        <w:spacing w:after="0" w:line="240" w:lineRule="auto"/>
        <w:rPr>
          <w:rFonts w:ascii="Times New Roman" w:hAnsi="Times New Roman" w:cs="Times New Roman"/>
          <w:sz w:val="20"/>
          <w:szCs w:val="20"/>
          <w:lang w:val="en-US"/>
        </w:rPr>
      </w:pPr>
      <w:r w:rsidRPr="00DC79F0">
        <w:rPr>
          <w:rFonts w:ascii="Times New Roman" w:hAnsi="Times New Roman" w:cs="Times New Roman"/>
          <w:b/>
          <w:bCs/>
          <w:sz w:val="20"/>
          <w:szCs w:val="20"/>
          <w:lang w:val="en-US"/>
        </w:rPr>
        <w:t>Discussion</w:t>
      </w:r>
      <w:r w:rsidR="00FB0E60">
        <w:rPr>
          <w:rFonts w:ascii="Times New Roman" w:hAnsi="Times New Roman" w:cs="Times New Roman"/>
          <w:b/>
          <w:bCs/>
          <w:sz w:val="20"/>
          <w:szCs w:val="20"/>
          <w:lang w:val="en-US"/>
        </w:rPr>
        <w:t xml:space="preserve"> and conclusion</w:t>
      </w:r>
      <w:r w:rsidRPr="00DC79F0">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Co</w:t>
      </w:r>
      <w:r w:rsidR="00FB0E60">
        <w:rPr>
          <w:rFonts w:ascii="Times New Roman" w:hAnsi="Times New Roman" w:cs="Times New Roman"/>
          <w:b/>
          <w:bCs/>
          <w:sz w:val="20"/>
          <w:szCs w:val="20"/>
          <w:lang w:val="en-US"/>
        </w:rPr>
        <w:t>u</w:t>
      </w:r>
      <w:r>
        <w:rPr>
          <w:rFonts w:ascii="Times New Roman" w:hAnsi="Times New Roman" w:cs="Times New Roman"/>
          <w:b/>
          <w:bCs/>
          <w:sz w:val="20"/>
          <w:szCs w:val="20"/>
          <w:lang w:val="en-US"/>
        </w:rPr>
        <w:t>pling between wave processes in the solar corona and terrestrial ionosphere</w:t>
      </w:r>
    </w:p>
    <w:p w14:paraId="1472BB1C" w14:textId="11A413BD" w:rsidR="00DC79F0" w:rsidRPr="00DC79F0" w:rsidRDefault="00E668B0" w:rsidP="006A2B6C">
      <w:pPr>
        <w:spacing w:after="0" w:line="240" w:lineRule="auto"/>
        <w:ind w:firstLine="708"/>
        <w:jc w:val="both"/>
        <w:rPr>
          <w:rFonts w:ascii="Times New Roman" w:hAnsi="Times New Roman" w:cs="Times New Roman"/>
          <w:sz w:val="20"/>
          <w:szCs w:val="20"/>
          <w:lang w:val="en-US"/>
        </w:rPr>
      </w:pPr>
      <w:r w:rsidRPr="00DC79F0">
        <w:rPr>
          <w:rFonts w:ascii="Times New Roman" w:hAnsi="Times New Roman" w:cs="Times New Roman"/>
          <w:sz w:val="20"/>
          <w:szCs w:val="20"/>
          <w:lang w:val="en-US"/>
        </w:rPr>
        <w:t xml:space="preserve">There is a great variety of flaring QPPs - from nearly monochromatic oscillations observed in the radio or EUV emissions up to irregular sequences of spikes observed in hard X-ray and microwave emissions. </w:t>
      </w:r>
      <w:r w:rsidR="00A62496">
        <w:rPr>
          <w:rFonts w:ascii="Times New Roman" w:hAnsi="Times New Roman" w:cs="Times New Roman"/>
          <w:sz w:val="20"/>
          <w:szCs w:val="20"/>
          <w:lang w:val="en-US"/>
        </w:rPr>
        <w:t>M</w:t>
      </w:r>
      <w:r w:rsidRPr="00DC79F0">
        <w:rPr>
          <w:rFonts w:ascii="Times New Roman" w:hAnsi="Times New Roman" w:cs="Times New Roman"/>
          <w:sz w:val="20"/>
          <w:szCs w:val="20"/>
          <w:lang w:val="en-US"/>
        </w:rPr>
        <w:t xml:space="preserve">ost probably there are a number of principally distinct physical mechanisms responsible for different types of QPPs. </w:t>
      </w:r>
      <w:r w:rsidR="00A62496">
        <w:rPr>
          <w:rFonts w:ascii="Times New Roman" w:hAnsi="Times New Roman" w:cs="Times New Roman"/>
          <w:sz w:val="20"/>
          <w:szCs w:val="20"/>
          <w:lang w:val="en-US"/>
        </w:rPr>
        <w:t>U</w:t>
      </w:r>
      <w:r w:rsidR="00A62496" w:rsidRPr="00DC79F0">
        <w:rPr>
          <w:rFonts w:ascii="Times New Roman" w:hAnsi="Times New Roman" w:cs="Times New Roman"/>
          <w:sz w:val="20"/>
          <w:szCs w:val="20"/>
          <w:lang w:val="en-US"/>
        </w:rPr>
        <w:t>nderstanding</w:t>
      </w:r>
      <w:r w:rsidRPr="00DC79F0">
        <w:rPr>
          <w:rFonts w:ascii="Times New Roman" w:hAnsi="Times New Roman" w:cs="Times New Roman"/>
          <w:sz w:val="20"/>
          <w:szCs w:val="20"/>
          <w:lang w:val="en-US"/>
        </w:rPr>
        <w:t xml:space="preserve"> periodic</w:t>
      </w:r>
      <w:r>
        <w:rPr>
          <w:rFonts w:ascii="Times New Roman" w:hAnsi="Times New Roman" w:cs="Times New Roman"/>
          <w:sz w:val="20"/>
          <w:szCs w:val="20"/>
          <w:lang w:val="en-US"/>
        </w:rPr>
        <w:t xml:space="preserve"> </w:t>
      </w:r>
      <w:r w:rsidR="00A62496">
        <w:rPr>
          <w:rFonts w:ascii="Times New Roman" w:hAnsi="Times New Roman" w:cs="Times New Roman"/>
          <w:sz w:val="20"/>
          <w:szCs w:val="20"/>
          <w:lang w:val="en-US"/>
        </w:rPr>
        <w:t xml:space="preserve">energy release </w:t>
      </w:r>
      <w:r w:rsidRPr="00DC79F0">
        <w:rPr>
          <w:rFonts w:ascii="Times New Roman" w:hAnsi="Times New Roman" w:cs="Times New Roman"/>
          <w:sz w:val="20"/>
          <w:szCs w:val="20"/>
          <w:lang w:val="en-US"/>
        </w:rPr>
        <w:t xml:space="preserve">provides us with a promising tool for </w:t>
      </w:r>
      <w:r w:rsidR="00A62496">
        <w:rPr>
          <w:rFonts w:ascii="Times New Roman" w:hAnsi="Times New Roman" w:cs="Times New Roman"/>
          <w:sz w:val="20"/>
          <w:szCs w:val="20"/>
          <w:lang w:val="en-US"/>
        </w:rPr>
        <w:t>c</w:t>
      </w:r>
      <w:r w:rsidRPr="00DC79F0">
        <w:rPr>
          <w:rFonts w:ascii="Times New Roman" w:hAnsi="Times New Roman" w:cs="Times New Roman"/>
          <w:sz w:val="20"/>
          <w:szCs w:val="20"/>
          <w:lang w:val="en-US"/>
        </w:rPr>
        <w:t>ontribution to solar flare forecasting</w:t>
      </w:r>
      <w:r w:rsidR="00A62496">
        <w:rPr>
          <w:rFonts w:ascii="Times New Roman" w:hAnsi="Times New Roman" w:cs="Times New Roman"/>
          <w:sz w:val="20"/>
          <w:szCs w:val="20"/>
          <w:lang w:val="en-US"/>
        </w:rPr>
        <w:t xml:space="preserve">. </w:t>
      </w:r>
      <w:r w:rsidR="00DC79F0" w:rsidRPr="00DC79F0">
        <w:rPr>
          <w:rFonts w:ascii="Times New Roman" w:hAnsi="Times New Roman" w:cs="Times New Roman"/>
          <w:sz w:val="20"/>
          <w:szCs w:val="20"/>
          <w:lang w:val="en-US"/>
        </w:rPr>
        <w:t xml:space="preserve">The world of ULF (ultra-low-frequency) wave processes is observed in the same frequency range as QPP in the near-Earth space. Solar flares accompanied by QPPs of electromagnetic emission can potentially be more geo-effective than flares without such QPPs due to possible resonances with the magnetospheric oscillations. </w:t>
      </w:r>
    </w:p>
    <w:p w14:paraId="1080ED3A" w14:textId="5E95FE25" w:rsidR="00DC79F0" w:rsidRPr="00C22A57" w:rsidRDefault="00C13304" w:rsidP="00E60DCC">
      <w:pPr>
        <w:spacing w:after="0" w:line="240" w:lineRule="auto"/>
        <w:ind w:firstLine="708"/>
        <w:jc w:val="both"/>
        <w:rPr>
          <w:rFonts w:ascii="Times New Roman" w:hAnsi="Times New Roman" w:cs="Times New Roman"/>
          <w:sz w:val="20"/>
          <w:szCs w:val="20"/>
          <w:lang w:val="en-US"/>
        </w:rPr>
      </w:pPr>
      <w:r>
        <w:rPr>
          <w:noProof/>
          <w:lang w:eastAsia="ru-RU"/>
        </w:rPr>
        <mc:AlternateContent>
          <mc:Choice Requires="wps">
            <w:drawing>
              <wp:anchor distT="0" distB="0" distL="114300" distR="114300" simplePos="0" relativeHeight="251678720" behindDoc="0" locked="0" layoutInCell="1" allowOverlap="1" wp14:anchorId="364487B8" wp14:editId="75AA2DD8">
                <wp:simplePos x="0" y="0"/>
                <wp:positionH relativeFrom="margin">
                  <wp:align>left</wp:align>
                </wp:positionH>
                <wp:positionV relativeFrom="paragraph">
                  <wp:posOffset>2487158</wp:posOffset>
                </wp:positionV>
                <wp:extent cx="3068320" cy="268605"/>
                <wp:effectExtent l="0" t="0" r="0" b="0"/>
                <wp:wrapSquare wrapText="bothSides"/>
                <wp:docPr id="1264602337" name="Надпись 1"/>
                <wp:cNvGraphicFramePr/>
                <a:graphic xmlns:a="http://schemas.openxmlformats.org/drawingml/2006/main">
                  <a:graphicData uri="http://schemas.microsoft.com/office/word/2010/wordprocessingShape">
                    <wps:wsp>
                      <wps:cNvSpPr txBox="1"/>
                      <wps:spPr>
                        <a:xfrm>
                          <a:off x="0" y="0"/>
                          <a:ext cx="3068320" cy="268605"/>
                        </a:xfrm>
                        <a:prstGeom prst="rect">
                          <a:avLst/>
                        </a:prstGeom>
                        <a:solidFill>
                          <a:prstClr val="white"/>
                        </a:solidFill>
                        <a:ln>
                          <a:noFill/>
                        </a:ln>
                      </wps:spPr>
                      <wps:txbx>
                        <w:txbxContent>
                          <w:p w14:paraId="2C025191" w14:textId="6E7260A5" w:rsidR="008C1C89" w:rsidRPr="00C778AE" w:rsidRDefault="008C1C89" w:rsidP="008C1C89">
                            <w:pPr>
                              <w:pStyle w:val="ac"/>
                              <w:jc w:val="center"/>
                              <w:rPr>
                                <w:noProof/>
                                <w:color w:val="00B0F0"/>
                                <w:sz w:val="22"/>
                                <w:szCs w:val="22"/>
                                <w:lang w:val="en-US"/>
                              </w:rPr>
                            </w:pPr>
                            <w:r w:rsidRPr="008C1C89">
                              <w:rPr>
                                <w:lang w:val="en-US"/>
                              </w:rPr>
                              <w:t>Figure</w:t>
                            </w:r>
                            <w:r>
                              <w:rPr>
                                <w:lang w:val="en-US"/>
                              </w:rPr>
                              <w:t xml:space="preserve"> 7. </w:t>
                            </w:r>
                            <w:r w:rsidRPr="001A0F91">
                              <w:rPr>
                                <w:lang w:val="en-US"/>
                              </w:rPr>
                              <w:t xml:space="preserve">VMD analysis for solar flare and dTEC timeseries on </w:t>
                            </w:r>
                            <w:r>
                              <w:rPr>
                                <w:lang w:val="en-US"/>
                              </w:rPr>
                              <w:t>May 5,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4487B8" id="_x0000_s1032" type="#_x0000_t202" style="position:absolute;left:0;text-align:left;margin-left:0;margin-top:195.85pt;width:241.6pt;height:21.1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" stroked="f">
                <v:textbox inset="0,0,0,0">
                  <w:txbxContent>
                    <w:p w14:paraId="2C025191" w14:textId="6E7260A5" w:rsidR="008C1C89" w:rsidRPr="00C778AE" w:rsidRDefault="008C1C89" w:rsidP="008C1C89">
                      <w:pPr>
                        <w:pStyle w:val="ac"/>
                        <w:jc w:val="center"/>
                        <w:rPr>
                          <w:noProof/>
                          <w:color w:val="00B0F0"/>
                          <w:sz w:val="22"/>
                          <w:szCs w:val="22"/>
                          <w:lang w:val="en-US"/>
                        </w:rPr>
                      </w:pPr>
                      <w:r w:rsidRPr="008C1C89">
                        <w:rPr>
                          <w:lang w:val="en-US"/>
                        </w:rPr>
                        <w:t>Figure</w:t>
                      </w:r>
                      <w:r>
                        <w:rPr>
                          <w:lang w:val="en-US"/>
                        </w:rPr>
                        <w:t xml:space="preserve"> 7. </w:t>
                      </w:r>
                      <w:r w:rsidRPr="001A0F91">
                        <w:rPr>
                          <w:lang w:val="en-US"/>
                        </w:rPr>
                        <w:t xml:space="preserve">VMD analysis for solar flare and dTEC timeseries on </w:t>
                      </w:r>
                      <w:r>
                        <w:rPr>
                          <w:lang w:val="en-US"/>
                        </w:rPr>
                        <w:t>May 5, 2025</w:t>
                      </w:r>
                    </w:p>
                  </w:txbxContent>
                </v:textbox>
                <w10:wrap type="square" anchorx="margin"/>
              </v:shape>
            </w:pict>
          </mc:Fallback>
        </mc:AlternateContent>
      </w:r>
      <w:r w:rsidRPr="00350549">
        <w:rPr>
          <w:noProof/>
          <w:color w:val="00B0F0"/>
          <w:sz w:val="24"/>
          <w:szCs w:val="24"/>
          <w:lang w:eastAsia="ru-RU"/>
        </w:rPr>
        <w:drawing>
          <wp:anchor distT="0" distB="0" distL="114300" distR="114300" simplePos="0" relativeHeight="251687936" behindDoc="0" locked="0" layoutInCell="1" allowOverlap="1" wp14:anchorId="3B7AB044" wp14:editId="1E74A849">
            <wp:simplePos x="0" y="0"/>
            <wp:positionH relativeFrom="margin">
              <wp:posOffset>3132455</wp:posOffset>
            </wp:positionH>
            <wp:positionV relativeFrom="paragraph">
              <wp:posOffset>673735</wp:posOffset>
            </wp:positionV>
            <wp:extent cx="2854325" cy="2818130"/>
            <wp:effectExtent l="0" t="0" r="3175" b="1270"/>
            <wp:wrapSquare wrapText="bothSides"/>
            <wp:docPr id="13469826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8265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4325" cy="2818130"/>
                    </a:xfrm>
                    <a:prstGeom prst="rect">
                      <a:avLst/>
                    </a:prstGeom>
                  </pic:spPr>
                </pic:pic>
              </a:graphicData>
            </a:graphic>
            <wp14:sizeRelH relativeFrom="margin">
              <wp14:pctWidth>0</wp14:pctWidth>
            </wp14:sizeRelH>
            <wp14:sizeRelV relativeFrom="margin">
              <wp14:pctHeight>0</wp14:pctHeight>
            </wp14:sizeRelV>
          </wp:anchor>
        </w:drawing>
      </w:r>
      <w:r w:rsidR="003770EB" w:rsidRPr="004521B2">
        <w:rPr>
          <w:noProof/>
          <w:color w:val="00B0F0"/>
          <w:lang w:eastAsia="ru-RU"/>
        </w:rPr>
        <w:drawing>
          <wp:anchor distT="0" distB="0" distL="114300" distR="114300" simplePos="0" relativeHeight="251672576" behindDoc="0" locked="0" layoutInCell="1" allowOverlap="1" wp14:anchorId="3B6539B4" wp14:editId="78296DAB">
            <wp:simplePos x="0" y="0"/>
            <wp:positionH relativeFrom="margin">
              <wp:align>left</wp:align>
            </wp:positionH>
            <wp:positionV relativeFrom="paragraph">
              <wp:posOffset>642395</wp:posOffset>
            </wp:positionV>
            <wp:extent cx="3068320" cy="1828800"/>
            <wp:effectExtent l="0" t="0" r="0" b="0"/>
            <wp:wrapSquare wrapText="bothSides"/>
            <wp:docPr id="5268869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88690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68320" cy="1828800"/>
                    </a:xfrm>
                    <a:prstGeom prst="rect">
                      <a:avLst/>
                    </a:prstGeom>
                  </pic:spPr>
                </pic:pic>
              </a:graphicData>
            </a:graphic>
            <wp14:sizeRelH relativeFrom="margin">
              <wp14:pctWidth>0</wp14:pctWidth>
            </wp14:sizeRelH>
            <wp14:sizeRelV relativeFrom="margin">
              <wp14:pctHeight>0</wp14:pctHeight>
            </wp14:sizeRelV>
          </wp:anchor>
        </w:drawing>
      </w:r>
      <w:r w:rsidR="00E60DCC">
        <w:rPr>
          <w:rFonts w:ascii="Times New Roman" w:hAnsi="Times New Roman" w:cs="Times New Roman"/>
          <w:sz w:val="20"/>
          <w:szCs w:val="20"/>
          <w:lang w:val="en-US"/>
        </w:rPr>
        <w:t xml:space="preserve">Here we presented examples showing that coupled periodic regimes can take place on the Sun and in the terrestrial ionosphere separated by ~150 million km. The applied VDM algorithm selected unambiguously the same main modes in these systems. </w:t>
      </w:r>
      <w:r w:rsidR="00DC79F0" w:rsidRPr="00DC79F0">
        <w:rPr>
          <w:rFonts w:ascii="Times New Roman" w:hAnsi="Times New Roman" w:cs="Times New Roman"/>
          <w:sz w:val="20"/>
          <w:szCs w:val="20"/>
          <w:lang w:val="en-US"/>
        </w:rPr>
        <w:t xml:space="preserve">The revealed time delay between solar QPP and ionospheric periodic response are probably caused by a finite time of recombination of the F-region plasma. </w:t>
      </w:r>
    </w:p>
    <w:p w14:paraId="7219F425" w14:textId="08ADA437" w:rsidR="001A4040" w:rsidRPr="003770EB" w:rsidRDefault="00C13304" w:rsidP="00DC79F0">
      <w:pPr>
        <w:spacing w:after="0" w:line="240" w:lineRule="auto"/>
        <w:rPr>
          <w:rFonts w:ascii="Times New Roman" w:hAnsi="Times New Roman" w:cs="Times New Roman"/>
          <w:sz w:val="20"/>
          <w:szCs w:val="20"/>
          <w:lang w:val="en-US"/>
        </w:rPr>
      </w:pPr>
      <w:r w:rsidRPr="009D3D80">
        <w:rPr>
          <w:rFonts w:ascii="Times New Roman" w:hAnsi="Times New Roman" w:cs="Times New Roman"/>
          <w:noProof/>
          <w:sz w:val="20"/>
          <w:szCs w:val="20"/>
          <w:lang w:eastAsia="ru-RU"/>
        </w:rPr>
        <mc:AlternateContent>
          <mc:Choice Requires="wps">
            <w:drawing>
              <wp:anchor distT="45720" distB="45720" distL="114300" distR="114300" simplePos="0" relativeHeight="251689984" behindDoc="0" locked="0" layoutInCell="1" allowOverlap="1" wp14:anchorId="2CA67F50" wp14:editId="767603FC">
                <wp:simplePos x="0" y="0"/>
                <wp:positionH relativeFrom="margin">
                  <wp:align>right</wp:align>
                </wp:positionH>
                <wp:positionV relativeFrom="paragraph">
                  <wp:posOffset>2914015</wp:posOffset>
                </wp:positionV>
                <wp:extent cx="2754630" cy="781050"/>
                <wp:effectExtent l="0" t="0" r="7620" b="0"/>
                <wp:wrapSquare wrapText="bothSides"/>
                <wp:docPr id="39480928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781292"/>
                        </a:xfrm>
                        <a:prstGeom prst="rect">
                          <a:avLst/>
                        </a:prstGeom>
                        <a:solidFill>
                          <a:srgbClr val="FFFFFF"/>
                        </a:solidFill>
                        <a:ln w="9525">
                          <a:noFill/>
                          <a:miter lim="800000"/>
                          <a:headEnd/>
                          <a:tailEnd/>
                        </a:ln>
                      </wps:spPr>
                      <wps:txbx>
                        <w:txbxContent>
                          <w:p w14:paraId="387E2DA7" w14:textId="77777777" w:rsidR="00E668B0" w:rsidRDefault="00E668B0" w:rsidP="00E668B0">
                            <w:pPr>
                              <w:pStyle w:val="ac"/>
                              <w:jc w:val="center"/>
                              <w:rPr>
                                <w:rFonts w:ascii="Times New Roman" w:hAnsi="Times New Roman" w:cs="Times New Roman"/>
                                <w:sz w:val="20"/>
                                <w:szCs w:val="20"/>
                                <w:lang w:val="en-US"/>
                              </w:rPr>
                            </w:pPr>
                            <w:r w:rsidRPr="00DC79F0">
                              <w:rPr>
                                <w:lang w:val="en-US"/>
                              </w:rPr>
                              <w:t xml:space="preserve">Figure </w:t>
                            </w:r>
                            <w:r>
                              <w:rPr>
                                <w:lang w:val="en-US"/>
                              </w:rPr>
                              <w:t xml:space="preserve">8. </w:t>
                            </w:r>
                            <w:r w:rsidRPr="00BC7D89">
                              <w:rPr>
                                <w:lang w:val="en-US"/>
                              </w:rPr>
                              <w:t>Results of the pairwise cross-correlation between averaged TEC response and solar emission intensity. Threshold cross-correlation coefficient Ro=0.5. The dashed lines denote the average period T≈1</w:t>
                            </w:r>
                            <w:r>
                              <w:rPr>
                                <w:lang w:val="en-US"/>
                              </w:rPr>
                              <w:t>44</w:t>
                            </w:r>
                            <w:r w:rsidRPr="00BC7D89">
                              <w:rPr>
                                <w:lang w:val="en-US"/>
                              </w:rPr>
                              <w:t>0s and time lag ∆t≈10</w:t>
                            </w:r>
                            <w:r>
                              <w:rPr>
                                <w:lang w:val="en-US"/>
                              </w:rPr>
                              <w:t>5</w:t>
                            </w:r>
                            <w:r w:rsidRPr="00BC7D89">
                              <w:rPr>
                                <w:lang w:val="en-US"/>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67F50" id="_x0000_s1033" type="#_x0000_t202" style="position:absolute;margin-left:165.7pt;margin-top:229.45pt;width:216.9pt;height:61.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" stroked="f">
                <v:textbox>
                  <w:txbxContent>
                    <w:p w14:paraId="387E2DA7" w14:textId="77777777" w:rsidR="00E668B0" w:rsidRDefault="00E668B0" w:rsidP="00E668B0">
                      <w:pPr>
                        <w:pStyle w:val="ac"/>
                        <w:jc w:val="center"/>
                        <w:rPr>
                          <w:rFonts w:ascii="Times New Roman" w:hAnsi="Times New Roman" w:cs="Times New Roman"/>
                          <w:sz w:val="20"/>
                          <w:szCs w:val="20"/>
                          <w:lang w:val="en-US"/>
                        </w:rPr>
                      </w:pPr>
                      <w:r w:rsidRPr="00DC79F0">
                        <w:rPr>
                          <w:lang w:val="en-US"/>
                        </w:rPr>
                        <w:t xml:space="preserve">Figure </w:t>
                      </w:r>
                      <w:r>
                        <w:rPr>
                          <w:lang w:val="en-US"/>
                        </w:rPr>
                        <w:t xml:space="preserve">8. </w:t>
                      </w:r>
                      <w:r w:rsidRPr="00BC7D89">
                        <w:rPr>
                          <w:lang w:val="en-US"/>
                        </w:rPr>
                        <w:t>Results of the pairwise cross-correlation between averaged TEC response and solar emission intensity. Threshold cross-correlation coefficient Ro=0.5. The dashed lines denote the average period T≈1</w:t>
                      </w:r>
                      <w:r>
                        <w:rPr>
                          <w:lang w:val="en-US"/>
                        </w:rPr>
                        <w:t>44</w:t>
                      </w:r>
                      <w:r w:rsidRPr="00BC7D89">
                        <w:rPr>
                          <w:lang w:val="en-US"/>
                        </w:rPr>
                        <w:t>0s and time lag ∆t≈10</w:t>
                      </w:r>
                      <w:r>
                        <w:rPr>
                          <w:lang w:val="en-US"/>
                        </w:rPr>
                        <w:t>5</w:t>
                      </w:r>
                      <w:r w:rsidRPr="00BC7D89">
                        <w:rPr>
                          <w:lang w:val="en-US"/>
                        </w:rPr>
                        <w:t>s</w:t>
                      </w:r>
                    </w:p>
                  </w:txbxContent>
                </v:textbox>
                <w10:wrap type="square" anchorx="margin"/>
              </v:shape>
            </w:pict>
          </mc:Fallback>
        </mc:AlternateContent>
      </w:r>
    </w:p>
    <w:p w14:paraId="7BD22CA7" w14:textId="44B21CC2" w:rsidR="001A4040" w:rsidRPr="003770EB" w:rsidRDefault="001A4040" w:rsidP="00DC79F0">
      <w:pPr>
        <w:spacing w:after="0" w:line="240" w:lineRule="auto"/>
        <w:rPr>
          <w:rFonts w:ascii="Times New Roman" w:hAnsi="Times New Roman" w:cs="Times New Roman"/>
          <w:sz w:val="20"/>
          <w:szCs w:val="20"/>
          <w:lang w:val="en-US"/>
        </w:rPr>
      </w:pPr>
    </w:p>
    <w:p w14:paraId="3D198B8F" w14:textId="3DCC93DA" w:rsidR="00DC79F0" w:rsidRPr="003770EB" w:rsidRDefault="00DC79F0" w:rsidP="00DC79F0">
      <w:pPr>
        <w:spacing w:after="0" w:line="240" w:lineRule="auto"/>
        <w:rPr>
          <w:rFonts w:ascii="Times New Roman" w:hAnsi="Times New Roman" w:cs="Times New Roman"/>
          <w:sz w:val="20"/>
          <w:szCs w:val="20"/>
          <w:lang w:val="en-US"/>
        </w:rPr>
      </w:pPr>
    </w:p>
    <w:p w14:paraId="0D3DD2C5" w14:textId="640284FB" w:rsidR="001A4040" w:rsidRPr="00C22A57" w:rsidRDefault="001A4040" w:rsidP="00DC79F0">
      <w:pPr>
        <w:spacing w:after="0" w:line="240" w:lineRule="auto"/>
        <w:rPr>
          <w:rFonts w:ascii="Times New Roman" w:hAnsi="Times New Roman" w:cs="Times New Roman"/>
          <w:sz w:val="20"/>
          <w:szCs w:val="20"/>
          <w:lang w:val="en-US"/>
        </w:rPr>
      </w:pPr>
    </w:p>
    <w:p w14:paraId="4D698A4E" w14:textId="77777777" w:rsidR="00C13304" w:rsidRPr="00C22A57" w:rsidRDefault="00C13304" w:rsidP="00DC79F0">
      <w:pPr>
        <w:spacing w:after="0" w:line="240" w:lineRule="auto"/>
        <w:rPr>
          <w:rFonts w:ascii="Times New Roman" w:hAnsi="Times New Roman" w:cs="Times New Roman"/>
          <w:sz w:val="20"/>
          <w:szCs w:val="20"/>
          <w:lang w:val="en-US"/>
        </w:rPr>
      </w:pPr>
    </w:p>
    <w:p w14:paraId="41781DAA" w14:textId="77777777" w:rsidR="00C13304" w:rsidRPr="00C22A57" w:rsidRDefault="00C13304" w:rsidP="00DC79F0">
      <w:pPr>
        <w:spacing w:after="0" w:line="240" w:lineRule="auto"/>
        <w:rPr>
          <w:rFonts w:ascii="Times New Roman" w:hAnsi="Times New Roman" w:cs="Times New Roman"/>
          <w:sz w:val="20"/>
          <w:szCs w:val="20"/>
          <w:lang w:val="en-US"/>
        </w:rPr>
      </w:pPr>
    </w:p>
    <w:p w14:paraId="607886FC" w14:textId="77777777" w:rsidR="00C13304" w:rsidRPr="00C22A57" w:rsidRDefault="00C13304" w:rsidP="00DC79F0">
      <w:pPr>
        <w:spacing w:after="0" w:line="240" w:lineRule="auto"/>
        <w:rPr>
          <w:rFonts w:ascii="Times New Roman" w:hAnsi="Times New Roman" w:cs="Times New Roman"/>
          <w:sz w:val="20"/>
          <w:szCs w:val="20"/>
          <w:lang w:val="en-US"/>
        </w:rPr>
      </w:pPr>
    </w:p>
    <w:p w14:paraId="35E86948" w14:textId="77777777" w:rsidR="00C13304" w:rsidRPr="00C22A57" w:rsidRDefault="00C13304" w:rsidP="00DC79F0">
      <w:pPr>
        <w:spacing w:after="0" w:line="240" w:lineRule="auto"/>
        <w:rPr>
          <w:rFonts w:ascii="Times New Roman" w:hAnsi="Times New Roman" w:cs="Times New Roman"/>
          <w:sz w:val="20"/>
          <w:szCs w:val="20"/>
          <w:lang w:val="en-US"/>
        </w:rPr>
      </w:pPr>
    </w:p>
    <w:p w14:paraId="7669236A" w14:textId="1EE6FDC2" w:rsidR="001A4040" w:rsidRPr="00C22A57" w:rsidRDefault="001A4040" w:rsidP="00DC79F0">
      <w:pPr>
        <w:spacing w:after="0" w:line="240" w:lineRule="auto"/>
        <w:rPr>
          <w:rFonts w:ascii="Times New Roman" w:hAnsi="Times New Roman" w:cs="Times New Roman"/>
          <w:sz w:val="20"/>
          <w:szCs w:val="20"/>
          <w:lang w:val="en-US"/>
        </w:rPr>
      </w:pPr>
    </w:p>
    <w:p w14:paraId="503B1733" w14:textId="3C052E3A" w:rsidR="001A4040" w:rsidRPr="00C22A57" w:rsidRDefault="001A4040" w:rsidP="00DC79F0">
      <w:pPr>
        <w:spacing w:after="0" w:line="240" w:lineRule="auto"/>
        <w:rPr>
          <w:rFonts w:ascii="Times New Roman" w:hAnsi="Times New Roman" w:cs="Times New Roman"/>
          <w:sz w:val="20"/>
          <w:szCs w:val="20"/>
          <w:lang w:val="en-US"/>
        </w:rPr>
      </w:pPr>
    </w:p>
    <w:p w14:paraId="32B32A90" w14:textId="77777777" w:rsidR="00C13304" w:rsidRPr="00C22A57" w:rsidRDefault="00C13304" w:rsidP="00DC79F0">
      <w:pPr>
        <w:spacing w:after="0" w:line="240" w:lineRule="auto"/>
        <w:rPr>
          <w:rFonts w:ascii="Times New Roman" w:hAnsi="Times New Roman" w:cs="Times New Roman"/>
          <w:sz w:val="20"/>
          <w:szCs w:val="20"/>
          <w:lang w:val="en-US"/>
        </w:rPr>
      </w:pPr>
    </w:p>
    <w:p w14:paraId="7EFD67B1" w14:textId="7317E913" w:rsidR="00DC79F0" w:rsidRDefault="00DC79F0" w:rsidP="00DC79F0">
      <w:pPr>
        <w:spacing w:after="0" w:line="240" w:lineRule="auto"/>
        <w:rPr>
          <w:rFonts w:ascii="Times New Roman" w:hAnsi="Times New Roman" w:cs="Times New Roman"/>
          <w:sz w:val="20"/>
          <w:szCs w:val="20"/>
          <w:lang w:val="en-US"/>
        </w:rPr>
      </w:pPr>
      <w:r w:rsidRPr="00DC79F0">
        <w:rPr>
          <w:rFonts w:ascii="Times New Roman" w:hAnsi="Times New Roman" w:cs="Times New Roman"/>
          <w:b/>
          <w:bCs/>
          <w:sz w:val="20"/>
          <w:szCs w:val="20"/>
          <w:lang w:val="en-US"/>
        </w:rPr>
        <w:t>Financial support</w:t>
      </w:r>
    </w:p>
    <w:p w14:paraId="542F97A7" w14:textId="78279DC1" w:rsidR="00DC79F0" w:rsidRDefault="00DC79F0" w:rsidP="00DC79F0">
      <w:pPr>
        <w:spacing w:after="0" w:line="240" w:lineRule="auto"/>
        <w:rPr>
          <w:rFonts w:ascii="Times New Roman" w:hAnsi="Times New Roman" w:cs="Times New Roman"/>
          <w:sz w:val="20"/>
          <w:szCs w:val="20"/>
          <w:lang w:val="en-US"/>
        </w:rPr>
      </w:pPr>
      <w:r w:rsidRPr="00DC79F0">
        <w:rPr>
          <w:rFonts w:ascii="Times New Roman" w:hAnsi="Times New Roman" w:cs="Times New Roman"/>
          <w:sz w:val="20"/>
          <w:szCs w:val="20"/>
          <w:lang w:val="en-US"/>
        </w:rPr>
        <w:t>This study is supported by the grant 25-27-00539 «Impact of solar flares on electromagnetic processes in the system atmosphere-ionosphere» from Russian Science Foundation.</w:t>
      </w:r>
    </w:p>
    <w:p w14:paraId="7671227B" w14:textId="72648A82" w:rsidR="009D3D80" w:rsidRDefault="009D3D80" w:rsidP="0072648E">
      <w:pPr>
        <w:spacing w:after="0" w:line="240" w:lineRule="auto"/>
        <w:rPr>
          <w:rFonts w:ascii="Times New Roman" w:hAnsi="Times New Roman" w:cs="Times New Roman"/>
          <w:sz w:val="20"/>
          <w:szCs w:val="20"/>
          <w:lang w:val="en-US"/>
        </w:rPr>
      </w:pPr>
    </w:p>
    <w:p w14:paraId="03FEDB21" w14:textId="49D7CA1A" w:rsidR="0072648E" w:rsidRPr="009D3D80" w:rsidRDefault="0072648E" w:rsidP="0072648E">
      <w:pPr>
        <w:spacing w:after="0" w:line="240" w:lineRule="auto"/>
        <w:rPr>
          <w:rFonts w:ascii="Times New Roman" w:hAnsi="Times New Roman" w:cs="Times New Roman"/>
          <w:b/>
          <w:bCs/>
          <w:sz w:val="20"/>
          <w:szCs w:val="20"/>
          <w:lang w:val="en-US"/>
        </w:rPr>
      </w:pPr>
      <w:r w:rsidRPr="009D3D80">
        <w:rPr>
          <w:rFonts w:ascii="Times New Roman" w:hAnsi="Times New Roman" w:cs="Times New Roman"/>
          <w:b/>
          <w:bCs/>
          <w:sz w:val="20"/>
          <w:szCs w:val="20"/>
          <w:lang w:val="en-US"/>
        </w:rPr>
        <w:t>References</w:t>
      </w:r>
    </w:p>
    <w:p w14:paraId="261DB3E5" w14:textId="21DF9B61" w:rsidR="0072648E" w:rsidRPr="0072648E" w:rsidRDefault="0072648E" w:rsidP="006A2B6C">
      <w:pPr>
        <w:spacing w:after="0" w:line="240" w:lineRule="auto"/>
        <w:jc w:val="both"/>
        <w:rPr>
          <w:rFonts w:ascii="Times New Roman" w:hAnsi="Times New Roman" w:cs="Times New Roman"/>
          <w:sz w:val="20"/>
          <w:szCs w:val="20"/>
          <w:lang w:val="en-US"/>
        </w:rPr>
      </w:pPr>
      <w:r w:rsidRPr="0072648E">
        <w:rPr>
          <w:rFonts w:ascii="Times New Roman" w:hAnsi="Times New Roman" w:cs="Times New Roman"/>
          <w:sz w:val="20"/>
          <w:szCs w:val="20"/>
          <w:lang w:val="en-US"/>
        </w:rPr>
        <w:t xml:space="preserve">Hayes L.A., P.T. Gallagher, B.R. Dennis, </w:t>
      </w:r>
      <w:r w:rsidR="00A62496">
        <w:rPr>
          <w:rFonts w:ascii="Times New Roman" w:hAnsi="Times New Roman" w:cs="Times New Roman"/>
          <w:sz w:val="20"/>
          <w:szCs w:val="20"/>
          <w:lang w:val="en-US"/>
        </w:rPr>
        <w:t xml:space="preserve">et al. </w:t>
      </w:r>
      <w:r w:rsidR="006A2B6C">
        <w:rPr>
          <w:rFonts w:ascii="Times New Roman" w:hAnsi="Times New Roman" w:cs="Times New Roman"/>
          <w:sz w:val="20"/>
          <w:szCs w:val="20"/>
          <w:lang w:val="en-US"/>
        </w:rPr>
        <w:t>(</w:t>
      </w:r>
      <w:r w:rsidR="006A2B6C" w:rsidRPr="0072648E">
        <w:rPr>
          <w:rFonts w:ascii="Times New Roman" w:hAnsi="Times New Roman" w:cs="Times New Roman"/>
          <w:sz w:val="20"/>
          <w:szCs w:val="20"/>
          <w:lang w:val="en-US"/>
        </w:rPr>
        <w:t>2019</w:t>
      </w:r>
      <w:r w:rsidR="006A2B6C">
        <w:rPr>
          <w:rFonts w:ascii="Times New Roman" w:hAnsi="Times New Roman" w:cs="Times New Roman"/>
          <w:sz w:val="20"/>
          <w:szCs w:val="20"/>
          <w:lang w:val="en-US"/>
        </w:rPr>
        <w:t>)</w:t>
      </w:r>
      <w:r w:rsidR="006A2B6C" w:rsidRPr="0072648E">
        <w:rPr>
          <w:rFonts w:ascii="Times New Roman" w:hAnsi="Times New Roman" w:cs="Times New Roman"/>
          <w:sz w:val="20"/>
          <w:szCs w:val="20"/>
          <w:lang w:val="en-US"/>
        </w:rPr>
        <w:t xml:space="preserve"> </w:t>
      </w:r>
      <w:r w:rsidRPr="0072648E">
        <w:rPr>
          <w:rFonts w:ascii="Times New Roman" w:hAnsi="Times New Roman" w:cs="Times New Roman"/>
          <w:sz w:val="20"/>
          <w:szCs w:val="20"/>
          <w:lang w:val="en-US"/>
        </w:rPr>
        <w:t>Persistent quasi-periodic pulsations during a large X-class solar flare, Astrophysical Journal, DOI: 10.3847/1538-4357/ab0ca3</w:t>
      </w:r>
    </w:p>
    <w:p w14:paraId="7EAEDCA7" w14:textId="61394DF9" w:rsidR="0072648E" w:rsidRPr="0072648E" w:rsidRDefault="0072648E" w:rsidP="006A2B6C">
      <w:pPr>
        <w:spacing w:after="0" w:line="240" w:lineRule="auto"/>
        <w:jc w:val="both"/>
        <w:rPr>
          <w:rFonts w:ascii="Times New Roman" w:hAnsi="Times New Roman" w:cs="Times New Roman"/>
          <w:sz w:val="20"/>
          <w:szCs w:val="20"/>
          <w:lang w:val="en-US"/>
        </w:rPr>
      </w:pPr>
      <w:proofErr w:type="spellStart"/>
      <w:r w:rsidRPr="0072648E">
        <w:rPr>
          <w:rFonts w:ascii="Times New Roman" w:hAnsi="Times New Roman" w:cs="Times New Roman"/>
          <w:sz w:val="20"/>
          <w:szCs w:val="20"/>
          <w:lang w:val="en-US"/>
        </w:rPr>
        <w:t>Nakariakov</w:t>
      </w:r>
      <w:proofErr w:type="spellEnd"/>
      <w:r w:rsidRPr="0072648E">
        <w:rPr>
          <w:rFonts w:ascii="Times New Roman" w:hAnsi="Times New Roman" w:cs="Times New Roman"/>
          <w:sz w:val="20"/>
          <w:szCs w:val="20"/>
          <w:lang w:val="en-US"/>
        </w:rPr>
        <w:t xml:space="preserve"> V.M. V.F. Melnikov</w:t>
      </w:r>
      <w:r w:rsidR="006A2B6C">
        <w:rPr>
          <w:rFonts w:ascii="Times New Roman" w:hAnsi="Times New Roman" w:cs="Times New Roman"/>
          <w:sz w:val="20"/>
          <w:szCs w:val="20"/>
          <w:lang w:val="en-US"/>
        </w:rPr>
        <w:t xml:space="preserve"> </w:t>
      </w:r>
      <w:r w:rsidR="006A2B6C" w:rsidRPr="0072648E">
        <w:rPr>
          <w:rFonts w:ascii="Times New Roman" w:hAnsi="Times New Roman" w:cs="Times New Roman"/>
          <w:sz w:val="20"/>
          <w:szCs w:val="20"/>
          <w:lang w:val="en-US"/>
        </w:rPr>
        <w:t>(2009)</w:t>
      </w:r>
      <w:r w:rsidRPr="0072648E">
        <w:rPr>
          <w:rFonts w:ascii="Times New Roman" w:hAnsi="Times New Roman" w:cs="Times New Roman"/>
          <w:sz w:val="20"/>
          <w:szCs w:val="20"/>
          <w:lang w:val="en-US"/>
        </w:rPr>
        <w:t xml:space="preserve"> Quasi-periodic pulsations in solar flares, Space Sci Rev 149, 119–151</w:t>
      </w:r>
      <w:r w:rsidR="00FB0E60">
        <w:rPr>
          <w:rFonts w:ascii="Times New Roman" w:hAnsi="Times New Roman" w:cs="Times New Roman"/>
          <w:sz w:val="20"/>
          <w:szCs w:val="20"/>
          <w:lang w:val="en-US"/>
        </w:rPr>
        <w:t>.</w:t>
      </w:r>
      <w:r w:rsidRPr="0072648E">
        <w:rPr>
          <w:rFonts w:ascii="Times New Roman" w:hAnsi="Times New Roman" w:cs="Times New Roman"/>
          <w:sz w:val="20"/>
          <w:szCs w:val="20"/>
          <w:lang w:val="en-US"/>
        </w:rPr>
        <w:t xml:space="preserve"> </w:t>
      </w:r>
    </w:p>
    <w:p w14:paraId="1C3C5DAF" w14:textId="77777777" w:rsidR="00FB0E60" w:rsidRDefault="0072648E" w:rsidP="006A2B6C">
      <w:pPr>
        <w:spacing w:after="0" w:line="240" w:lineRule="auto"/>
        <w:jc w:val="both"/>
        <w:rPr>
          <w:rFonts w:ascii="Times New Roman" w:hAnsi="Times New Roman" w:cs="Times New Roman"/>
          <w:sz w:val="20"/>
          <w:szCs w:val="20"/>
          <w:lang w:val="en-US"/>
        </w:rPr>
      </w:pPr>
      <w:r w:rsidRPr="0072648E">
        <w:rPr>
          <w:rFonts w:ascii="Times New Roman" w:hAnsi="Times New Roman" w:cs="Times New Roman"/>
          <w:sz w:val="20"/>
          <w:szCs w:val="20"/>
          <w:lang w:val="en-US"/>
        </w:rPr>
        <w:t xml:space="preserve">O’Hare A.N., Bekker S., Hayes L.A., Milligan R.O. (2025). Quasi-periodic pulsations in ionospheric TEC synchronized with solar flare EUV emission. </w:t>
      </w:r>
      <w:r w:rsidR="009D3D80">
        <w:rPr>
          <w:rFonts w:ascii="Times New Roman" w:hAnsi="Times New Roman" w:cs="Times New Roman"/>
          <w:sz w:val="20"/>
          <w:szCs w:val="20"/>
          <w:lang w:val="en-US"/>
        </w:rPr>
        <w:t xml:space="preserve">J. </w:t>
      </w:r>
      <w:r w:rsidRPr="0072648E">
        <w:rPr>
          <w:rFonts w:ascii="Times New Roman" w:hAnsi="Times New Roman" w:cs="Times New Roman"/>
          <w:sz w:val="20"/>
          <w:szCs w:val="20"/>
          <w:lang w:val="en-US"/>
        </w:rPr>
        <w:t>Geophys</w:t>
      </w:r>
      <w:r w:rsidR="006A2B6C">
        <w:rPr>
          <w:rFonts w:ascii="Times New Roman" w:hAnsi="Times New Roman" w:cs="Times New Roman"/>
          <w:sz w:val="20"/>
          <w:szCs w:val="20"/>
          <w:lang w:val="en-US"/>
        </w:rPr>
        <w:t>.</w:t>
      </w:r>
      <w:r w:rsidRPr="0072648E">
        <w:rPr>
          <w:rFonts w:ascii="Times New Roman" w:hAnsi="Times New Roman" w:cs="Times New Roman"/>
          <w:sz w:val="20"/>
          <w:szCs w:val="20"/>
          <w:lang w:val="en-US"/>
        </w:rPr>
        <w:t xml:space="preserve"> Res</w:t>
      </w:r>
      <w:r w:rsidR="006A2B6C">
        <w:rPr>
          <w:rFonts w:ascii="Times New Roman" w:hAnsi="Times New Roman" w:cs="Times New Roman"/>
          <w:sz w:val="20"/>
          <w:szCs w:val="20"/>
          <w:lang w:val="en-US"/>
        </w:rPr>
        <w:t>.</w:t>
      </w:r>
      <w:r w:rsidRPr="0072648E">
        <w:rPr>
          <w:rFonts w:ascii="Times New Roman" w:hAnsi="Times New Roman" w:cs="Times New Roman"/>
          <w:sz w:val="20"/>
          <w:szCs w:val="20"/>
          <w:lang w:val="en-US"/>
        </w:rPr>
        <w:t xml:space="preserve">, 130, e2024JA033493. </w:t>
      </w:r>
    </w:p>
    <w:p w14:paraId="5440E72A" w14:textId="23D778A7" w:rsidR="0072648E" w:rsidRPr="0072648E" w:rsidRDefault="0072648E" w:rsidP="006A2B6C">
      <w:pPr>
        <w:spacing w:after="0" w:line="240" w:lineRule="auto"/>
        <w:jc w:val="both"/>
        <w:rPr>
          <w:rFonts w:ascii="Times New Roman" w:hAnsi="Times New Roman" w:cs="Times New Roman"/>
          <w:sz w:val="20"/>
          <w:szCs w:val="20"/>
          <w:lang w:val="en-US"/>
        </w:rPr>
      </w:pPr>
      <w:proofErr w:type="spellStart"/>
      <w:r w:rsidRPr="0072648E">
        <w:rPr>
          <w:rFonts w:ascii="Times New Roman" w:hAnsi="Times New Roman" w:cs="Times New Roman"/>
          <w:sz w:val="20"/>
          <w:szCs w:val="20"/>
          <w:lang w:val="en-US"/>
        </w:rPr>
        <w:t>Zimovets</w:t>
      </w:r>
      <w:proofErr w:type="spellEnd"/>
      <w:r w:rsidRPr="0072648E">
        <w:rPr>
          <w:rFonts w:ascii="Times New Roman" w:hAnsi="Times New Roman" w:cs="Times New Roman"/>
          <w:sz w:val="20"/>
          <w:szCs w:val="20"/>
          <w:lang w:val="en-US"/>
        </w:rPr>
        <w:t xml:space="preserve"> </w:t>
      </w:r>
      <w:proofErr w:type="spellStart"/>
      <w:proofErr w:type="gramStart"/>
      <w:r w:rsidRPr="0072648E">
        <w:rPr>
          <w:rFonts w:ascii="Times New Roman" w:hAnsi="Times New Roman" w:cs="Times New Roman"/>
          <w:sz w:val="20"/>
          <w:szCs w:val="20"/>
          <w:lang w:val="en-US"/>
        </w:rPr>
        <w:t>I.,·</w:t>
      </w:r>
      <w:proofErr w:type="gramEnd"/>
      <w:r w:rsidRPr="0072648E">
        <w:rPr>
          <w:rFonts w:ascii="Times New Roman" w:hAnsi="Times New Roman" w:cs="Times New Roman"/>
          <w:sz w:val="20"/>
          <w:szCs w:val="20"/>
          <w:lang w:val="en-US"/>
        </w:rPr>
        <w:t>McLaughlin</w:t>
      </w:r>
      <w:proofErr w:type="spellEnd"/>
      <w:r w:rsidR="00FB0E60">
        <w:rPr>
          <w:rFonts w:ascii="Times New Roman" w:hAnsi="Times New Roman" w:cs="Times New Roman"/>
          <w:sz w:val="20"/>
          <w:szCs w:val="20"/>
          <w:lang w:val="en-US"/>
        </w:rPr>
        <w:t xml:space="preserve"> J.</w:t>
      </w:r>
      <w:r w:rsidRPr="0072648E">
        <w:rPr>
          <w:rFonts w:ascii="Times New Roman" w:hAnsi="Times New Roman" w:cs="Times New Roman"/>
          <w:sz w:val="20"/>
          <w:szCs w:val="20"/>
          <w:lang w:val="en-US"/>
        </w:rPr>
        <w:t>, Srivastava</w:t>
      </w:r>
      <w:r w:rsidR="00FB0E60">
        <w:rPr>
          <w:rFonts w:ascii="Times New Roman" w:hAnsi="Times New Roman" w:cs="Times New Roman"/>
          <w:sz w:val="20"/>
          <w:szCs w:val="20"/>
          <w:lang w:val="en-US"/>
        </w:rPr>
        <w:t xml:space="preserve"> A.</w:t>
      </w:r>
      <w:r w:rsidRPr="0072648E">
        <w:rPr>
          <w:rFonts w:ascii="Times New Roman" w:hAnsi="Times New Roman" w:cs="Times New Roman"/>
          <w:sz w:val="20"/>
          <w:szCs w:val="20"/>
          <w:lang w:val="en-US"/>
        </w:rPr>
        <w:t xml:space="preserve">, </w:t>
      </w:r>
      <w:r w:rsidR="009D3D80">
        <w:rPr>
          <w:rFonts w:ascii="Times New Roman" w:hAnsi="Times New Roman" w:cs="Times New Roman"/>
          <w:sz w:val="20"/>
          <w:szCs w:val="20"/>
          <w:lang w:val="en-US"/>
        </w:rPr>
        <w:t>et al.</w:t>
      </w:r>
      <w:r w:rsidRPr="0072648E">
        <w:rPr>
          <w:rFonts w:ascii="Times New Roman" w:hAnsi="Times New Roman" w:cs="Times New Roman"/>
          <w:sz w:val="20"/>
          <w:szCs w:val="20"/>
          <w:lang w:val="en-US"/>
        </w:rPr>
        <w:t xml:space="preserve"> </w:t>
      </w:r>
      <w:r w:rsidR="006A2B6C" w:rsidRPr="0072648E">
        <w:rPr>
          <w:rFonts w:ascii="Times New Roman" w:hAnsi="Times New Roman" w:cs="Times New Roman"/>
          <w:sz w:val="20"/>
          <w:szCs w:val="20"/>
          <w:lang w:val="en-US"/>
        </w:rPr>
        <w:t xml:space="preserve">(2021) </w:t>
      </w:r>
      <w:r w:rsidRPr="0072648E">
        <w:rPr>
          <w:rFonts w:ascii="Times New Roman" w:hAnsi="Times New Roman" w:cs="Times New Roman"/>
          <w:sz w:val="20"/>
          <w:szCs w:val="20"/>
          <w:lang w:val="en-US"/>
        </w:rPr>
        <w:t>Quasi-periodic pulsations in solar and stellar flares: a review of underpinning physical mechanisms and their predicted observational signatures, Space Science Reviews 217:66</w:t>
      </w:r>
      <w:r w:rsidR="00FB0E60">
        <w:rPr>
          <w:rFonts w:ascii="Times New Roman" w:hAnsi="Times New Roman" w:cs="Times New Roman"/>
          <w:sz w:val="20"/>
          <w:szCs w:val="20"/>
          <w:lang w:val="en-US"/>
        </w:rPr>
        <w:t>.</w:t>
      </w:r>
    </w:p>
    <w:p w14:paraId="58F11F9B" w14:textId="6E71264A" w:rsidR="0072648E" w:rsidRPr="0072648E" w:rsidRDefault="0072648E" w:rsidP="006A2B6C">
      <w:pPr>
        <w:spacing w:after="0" w:line="240" w:lineRule="auto"/>
        <w:jc w:val="both"/>
        <w:rPr>
          <w:rFonts w:ascii="Times New Roman" w:hAnsi="Times New Roman" w:cs="Times New Roman"/>
          <w:sz w:val="20"/>
          <w:szCs w:val="20"/>
          <w:lang w:val="en-US"/>
        </w:rPr>
      </w:pPr>
      <w:proofErr w:type="spellStart"/>
      <w:r w:rsidRPr="0072648E">
        <w:rPr>
          <w:rFonts w:ascii="Times New Roman" w:hAnsi="Times New Roman" w:cs="Times New Roman"/>
          <w:sz w:val="20"/>
          <w:szCs w:val="20"/>
          <w:lang w:val="en-US"/>
        </w:rPr>
        <w:t>Zosso</w:t>
      </w:r>
      <w:proofErr w:type="spellEnd"/>
      <w:r w:rsidRPr="0072648E">
        <w:rPr>
          <w:rFonts w:ascii="Times New Roman" w:hAnsi="Times New Roman" w:cs="Times New Roman"/>
          <w:sz w:val="20"/>
          <w:szCs w:val="20"/>
          <w:lang w:val="en-US"/>
        </w:rPr>
        <w:t xml:space="preserve"> D. </w:t>
      </w:r>
      <w:proofErr w:type="spellStart"/>
      <w:r w:rsidRPr="0072648E">
        <w:rPr>
          <w:rFonts w:ascii="Times New Roman" w:hAnsi="Times New Roman" w:cs="Times New Roman"/>
          <w:sz w:val="20"/>
          <w:szCs w:val="20"/>
          <w:lang w:val="en-US"/>
        </w:rPr>
        <w:t>Dragomiretskiy</w:t>
      </w:r>
      <w:proofErr w:type="spellEnd"/>
      <w:r w:rsidRPr="0072648E">
        <w:rPr>
          <w:rFonts w:ascii="Times New Roman" w:hAnsi="Times New Roman" w:cs="Times New Roman"/>
          <w:sz w:val="20"/>
          <w:szCs w:val="20"/>
          <w:lang w:val="en-US"/>
        </w:rPr>
        <w:t xml:space="preserve"> K. (2013). Variational </w:t>
      </w:r>
      <w:r w:rsidR="006A2B6C">
        <w:rPr>
          <w:rFonts w:ascii="Times New Roman" w:hAnsi="Times New Roman" w:cs="Times New Roman"/>
          <w:sz w:val="20"/>
          <w:szCs w:val="20"/>
          <w:lang w:val="en-US"/>
        </w:rPr>
        <w:t>m</w:t>
      </w:r>
      <w:r w:rsidRPr="0072648E">
        <w:rPr>
          <w:rFonts w:ascii="Times New Roman" w:hAnsi="Times New Roman" w:cs="Times New Roman"/>
          <w:sz w:val="20"/>
          <w:szCs w:val="20"/>
          <w:lang w:val="en-US"/>
        </w:rPr>
        <w:t xml:space="preserve">ode </w:t>
      </w:r>
      <w:r w:rsidR="006A2B6C">
        <w:rPr>
          <w:rFonts w:ascii="Times New Roman" w:hAnsi="Times New Roman" w:cs="Times New Roman"/>
          <w:sz w:val="20"/>
          <w:szCs w:val="20"/>
          <w:lang w:val="en-US"/>
        </w:rPr>
        <w:t>d</w:t>
      </w:r>
      <w:r w:rsidRPr="0072648E">
        <w:rPr>
          <w:rFonts w:ascii="Times New Roman" w:hAnsi="Times New Roman" w:cs="Times New Roman"/>
          <w:sz w:val="20"/>
          <w:szCs w:val="20"/>
          <w:lang w:val="en-US"/>
        </w:rPr>
        <w:t>ecomposition. IEEE Transactions on Signal Processing. 62.</w:t>
      </w:r>
    </w:p>
    <w:p w14:paraId="785603C5" w14:textId="77777777" w:rsidR="0072648E" w:rsidRDefault="0072648E" w:rsidP="00DC79F0">
      <w:pPr>
        <w:spacing w:after="0" w:line="240" w:lineRule="auto"/>
        <w:rPr>
          <w:rFonts w:ascii="Times New Roman" w:hAnsi="Times New Roman" w:cs="Times New Roman"/>
          <w:sz w:val="20"/>
          <w:szCs w:val="20"/>
          <w:lang w:val="en-US"/>
        </w:rPr>
      </w:pPr>
    </w:p>
    <w:p w14:paraId="22FA195E" w14:textId="77777777" w:rsidR="00C22A57" w:rsidRDefault="00C22A57" w:rsidP="00DC79F0">
      <w:pPr>
        <w:spacing w:after="0" w:line="240" w:lineRule="auto"/>
        <w:rPr>
          <w:rFonts w:ascii="Times New Roman" w:hAnsi="Times New Roman" w:cs="Times New Roman"/>
          <w:sz w:val="20"/>
          <w:szCs w:val="20"/>
          <w:lang w:val="en-US"/>
        </w:rPr>
      </w:pPr>
    </w:p>
    <w:p w14:paraId="2F9C90E5" w14:textId="77777777" w:rsidR="00C22A57" w:rsidRDefault="00C22A57" w:rsidP="00DC79F0">
      <w:pPr>
        <w:spacing w:after="0" w:line="240" w:lineRule="auto"/>
        <w:rPr>
          <w:rFonts w:ascii="Times New Roman" w:hAnsi="Times New Roman" w:cs="Times New Roman"/>
          <w:sz w:val="20"/>
          <w:szCs w:val="20"/>
          <w:lang w:val="en-US"/>
        </w:rPr>
      </w:pPr>
    </w:p>
    <w:p w14:paraId="5F6EA603" w14:textId="77777777" w:rsidR="00C22A57" w:rsidRDefault="00C22A57" w:rsidP="00DC79F0">
      <w:pPr>
        <w:spacing w:after="0" w:line="240" w:lineRule="auto"/>
        <w:rPr>
          <w:rFonts w:ascii="Times New Roman" w:hAnsi="Times New Roman" w:cs="Times New Roman"/>
          <w:sz w:val="20"/>
          <w:szCs w:val="20"/>
          <w:lang w:val="en-US"/>
        </w:rPr>
      </w:pPr>
    </w:p>
    <w:p w14:paraId="65CEB3AD" w14:textId="77777777" w:rsidR="00C22A57" w:rsidRDefault="00C22A57" w:rsidP="00DC79F0">
      <w:pPr>
        <w:spacing w:after="0" w:line="240" w:lineRule="auto"/>
        <w:rPr>
          <w:rFonts w:ascii="Times New Roman" w:hAnsi="Times New Roman" w:cs="Times New Roman"/>
          <w:sz w:val="20"/>
          <w:szCs w:val="20"/>
          <w:lang w:val="en-US"/>
        </w:rPr>
      </w:pPr>
    </w:p>
    <w:p w14:paraId="5290CDE6" w14:textId="77777777" w:rsidR="00C22A57" w:rsidRDefault="00C22A57" w:rsidP="00DC79F0">
      <w:pPr>
        <w:spacing w:after="0" w:line="240" w:lineRule="auto"/>
        <w:rPr>
          <w:rFonts w:ascii="Times New Roman" w:hAnsi="Times New Roman" w:cs="Times New Roman"/>
          <w:sz w:val="20"/>
          <w:szCs w:val="20"/>
          <w:lang w:val="en-US"/>
        </w:rPr>
      </w:pPr>
    </w:p>
    <w:p w14:paraId="302B4D0E" w14:textId="77777777" w:rsidR="00C22A57" w:rsidRDefault="00C22A57" w:rsidP="00DC79F0">
      <w:pPr>
        <w:spacing w:after="0" w:line="240" w:lineRule="auto"/>
        <w:rPr>
          <w:rFonts w:ascii="Times New Roman" w:hAnsi="Times New Roman" w:cs="Times New Roman"/>
          <w:sz w:val="20"/>
          <w:szCs w:val="20"/>
          <w:lang w:val="en-US"/>
        </w:rPr>
      </w:pPr>
    </w:p>
    <w:p w14:paraId="6018A62C" w14:textId="77777777" w:rsidR="00C22A57" w:rsidRDefault="00C22A57" w:rsidP="00DC79F0">
      <w:pPr>
        <w:spacing w:after="0" w:line="240" w:lineRule="auto"/>
        <w:rPr>
          <w:rFonts w:ascii="Times New Roman" w:hAnsi="Times New Roman" w:cs="Times New Roman"/>
          <w:sz w:val="20"/>
          <w:szCs w:val="20"/>
          <w:lang w:val="en-US"/>
        </w:rPr>
      </w:pPr>
    </w:p>
    <w:p w14:paraId="540D51C5" w14:textId="77777777" w:rsidR="00C22A57" w:rsidRDefault="00C22A57" w:rsidP="00DC79F0">
      <w:pPr>
        <w:spacing w:after="0" w:line="240" w:lineRule="auto"/>
        <w:rPr>
          <w:rFonts w:ascii="Times New Roman" w:hAnsi="Times New Roman" w:cs="Times New Roman"/>
          <w:sz w:val="20"/>
          <w:szCs w:val="20"/>
          <w:lang w:val="en-US"/>
        </w:rPr>
      </w:pPr>
    </w:p>
    <w:p w14:paraId="3270A239" w14:textId="77777777" w:rsidR="00C22A57" w:rsidRDefault="00C22A57" w:rsidP="00DC79F0">
      <w:pPr>
        <w:spacing w:after="0" w:line="240" w:lineRule="auto"/>
        <w:rPr>
          <w:rFonts w:ascii="Times New Roman" w:hAnsi="Times New Roman" w:cs="Times New Roman"/>
          <w:sz w:val="20"/>
          <w:szCs w:val="20"/>
          <w:lang w:val="en-US"/>
        </w:rPr>
      </w:pPr>
    </w:p>
    <w:p w14:paraId="66FFA120" w14:textId="61EC218E" w:rsidR="00C22A57" w:rsidRPr="00B04E83" w:rsidRDefault="00C22A57" w:rsidP="00C22A5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Связанные</w:t>
      </w:r>
      <w:r w:rsidRPr="00B04E83">
        <w:rPr>
          <w:rFonts w:ascii="Times New Roman" w:hAnsi="Times New Roman" w:cs="Times New Roman"/>
          <w:b/>
          <w:bCs/>
          <w:sz w:val="28"/>
          <w:szCs w:val="28"/>
        </w:rPr>
        <w:t xml:space="preserve"> </w:t>
      </w:r>
      <w:r>
        <w:rPr>
          <w:rFonts w:ascii="Times New Roman" w:hAnsi="Times New Roman" w:cs="Times New Roman"/>
          <w:b/>
          <w:bCs/>
          <w:sz w:val="28"/>
          <w:szCs w:val="28"/>
        </w:rPr>
        <w:t>квазипериодические</w:t>
      </w:r>
      <w:r w:rsidRPr="00B04E83">
        <w:rPr>
          <w:rFonts w:ascii="Times New Roman" w:hAnsi="Times New Roman" w:cs="Times New Roman"/>
          <w:b/>
          <w:bCs/>
          <w:sz w:val="28"/>
          <w:szCs w:val="28"/>
        </w:rPr>
        <w:t xml:space="preserve"> </w:t>
      </w:r>
      <w:r>
        <w:rPr>
          <w:rFonts w:ascii="Times New Roman" w:hAnsi="Times New Roman" w:cs="Times New Roman"/>
          <w:b/>
          <w:bCs/>
          <w:sz w:val="28"/>
          <w:szCs w:val="28"/>
        </w:rPr>
        <w:t>пульсации</w:t>
      </w:r>
      <w:r w:rsidRPr="00B04E83">
        <w:rPr>
          <w:rFonts w:ascii="Times New Roman" w:hAnsi="Times New Roman" w:cs="Times New Roman"/>
          <w:b/>
          <w:bCs/>
          <w:sz w:val="28"/>
          <w:szCs w:val="28"/>
        </w:rPr>
        <w:t xml:space="preserve"> </w:t>
      </w:r>
      <w:r>
        <w:rPr>
          <w:rFonts w:ascii="Times New Roman" w:hAnsi="Times New Roman" w:cs="Times New Roman"/>
          <w:b/>
          <w:bCs/>
          <w:sz w:val="28"/>
          <w:szCs w:val="28"/>
        </w:rPr>
        <w:t>в</w:t>
      </w:r>
      <w:r w:rsidRPr="00B04E83">
        <w:rPr>
          <w:rFonts w:ascii="Times New Roman" w:hAnsi="Times New Roman" w:cs="Times New Roman"/>
          <w:b/>
          <w:bCs/>
          <w:sz w:val="28"/>
          <w:szCs w:val="28"/>
        </w:rPr>
        <w:t xml:space="preserve"> </w:t>
      </w:r>
      <w:r>
        <w:rPr>
          <w:rFonts w:ascii="Times New Roman" w:hAnsi="Times New Roman" w:cs="Times New Roman"/>
          <w:b/>
          <w:bCs/>
          <w:sz w:val="28"/>
          <w:szCs w:val="28"/>
        </w:rPr>
        <w:t>солнечных</w:t>
      </w:r>
      <w:r w:rsidRPr="00B04E83">
        <w:rPr>
          <w:rFonts w:ascii="Times New Roman" w:hAnsi="Times New Roman" w:cs="Times New Roman"/>
          <w:b/>
          <w:bCs/>
          <w:sz w:val="28"/>
          <w:szCs w:val="28"/>
        </w:rPr>
        <w:t xml:space="preserve"> </w:t>
      </w:r>
      <w:r>
        <w:rPr>
          <w:rFonts w:ascii="Times New Roman" w:hAnsi="Times New Roman" w:cs="Times New Roman"/>
          <w:b/>
          <w:bCs/>
          <w:sz w:val="28"/>
          <w:szCs w:val="28"/>
        </w:rPr>
        <w:t>вспышках</w:t>
      </w:r>
      <w:r w:rsidRPr="00B04E83">
        <w:rPr>
          <w:rFonts w:ascii="Times New Roman" w:hAnsi="Times New Roman" w:cs="Times New Roman"/>
          <w:b/>
          <w:bCs/>
          <w:sz w:val="28"/>
          <w:szCs w:val="28"/>
        </w:rPr>
        <w:t xml:space="preserve"> </w:t>
      </w:r>
      <w:r>
        <w:rPr>
          <w:rFonts w:ascii="Times New Roman" w:hAnsi="Times New Roman" w:cs="Times New Roman"/>
          <w:b/>
          <w:bCs/>
          <w:sz w:val="28"/>
          <w:szCs w:val="28"/>
        </w:rPr>
        <w:t>и</w:t>
      </w:r>
      <w:r w:rsidRPr="00B04E83">
        <w:rPr>
          <w:rFonts w:ascii="Times New Roman" w:hAnsi="Times New Roman" w:cs="Times New Roman"/>
          <w:b/>
          <w:bCs/>
          <w:sz w:val="28"/>
          <w:szCs w:val="28"/>
        </w:rPr>
        <w:t xml:space="preserve"> </w:t>
      </w:r>
      <w:r w:rsidR="007F6F53">
        <w:rPr>
          <w:rFonts w:ascii="Times New Roman" w:hAnsi="Times New Roman" w:cs="Times New Roman"/>
          <w:b/>
          <w:bCs/>
          <w:sz w:val="28"/>
          <w:szCs w:val="28"/>
        </w:rPr>
        <w:t xml:space="preserve">земной </w:t>
      </w:r>
      <w:r>
        <w:rPr>
          <w:rFonts w:ascii="Times New Roman" w:hAnsi="Times New Roman" w:cs="Times New Roman"/>
          <w:b/>
          <w:bCs/>
          <w:sz w:val="28"/>
          <w:szCs w:val="28"/>
        </w:rPr>
        <w:t>ионосфере</w:t>
      </w:r>
    </w:p>
    <w:p w14:paraId="77D540E2" w14:textId="0F3E3FCD" w:rsidR="00C22A57" w:rsidRPr="00C22A57" w:rsidRDefault="00C22A57" w:rsidP="00C22A57">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Костина П.В</w:t>
      </w:r>
      <w:r w:rsidRPr="00C22A57">
        <w:rPr>
          <w:rFonts w:ascii="Times New Roman" w:hAnsi="Times New Roman" w:cs="Times New Roman"/>
          <w:b/>
          <w:bCs/>
          <w:sz w:val="20"/>
          <w:szCs w:val="20"/>
          <w:vertAlign w:val="superscript"/>
        </w:rPr>
        <w:t>1</w:t>
      </w:r>
      <w:r w:rsidRPr="00C22A57">
        <w:rPr>
          <w:rFonts w:ascii="Times New Roman" w:hAnsi="Times New Roman" w:cs="Times New Roman"/>
          <w:b/>
          <w:bCs/>
          <w:sz w:val="20"/>
          <w:szCs w:val="20"/>
        </w:rPr>
        <w:t>,</w:t>
      </w:r>
      <w:r>
        <w:rPr>
          <w:rFonts w:ascii="Times New Roman" w:hAnsi="Times New Roman" w:cs="Times New Roman"/>
          <w:b/>
          <w:bCs/>
          <w:sz w:val="20"/>
          <w:szCs w:val="20"/>
        </w:rPr>
        <w:t xml:space="preserve"> Пилипенко В.А</w:t>
      </w:r>
      <w:r w:rsidRPr="00C22A57">
        <w:rPr>
          <w:rFonts w:ascii="Times New Roman" w:hAnsi="Times New Roman" w:cs="Times New Roman"/>
          <w:b/>
          <w:bCs/>
          <w:sz w:val="20"/>
          <w:szCs w:val="20"/>
          <w:vertAlign w:val="superscript"/>
        </w:rPr>
        <w:t>2</w:t>
      </w:r>
      <w:r w:rsidRPr="00C22A57">
        <w:rPr>
          <w:rFonts w:ascii="Times New Roman" w:hAnsi="Times New Roman" w:cs="Times New Roman"/>
          <w:b/>
          <w:bCs/>
          <w:sz w:val="20"/>
          <w:szCs w:val="20"/>
        </w:rPr>
        <w:t xml:space="preserve">, </w:t>
      </w:r>
      <w:r>
        <w:rPr>
          <w:rFonts w:ascii="Times New Roman" w:hAnsi="Times New Roman" w:cs="Times New Roman"/>
          <w:b/>
          <w:bCs/>
          <w:sz w:val="20"/>
          <w:szCs w:val="20"/>
        </w:rPr>
        <w:t>Сурков</w:t>
      </w:r>
      <w:r w:rsidRPr="00C22A57">
        <w:rPr>
          <w:rFonts w:ascii="Times New Roman" w:hAnsi="Times New Roman" w:cs="Times New Roman"/>
          <w:b/>
          <w:bCs/>
          <w:sz w:val="20"/>
          <w:szCs w:val="20"/>
        </w:rPr>
        <w:t xml:space="preserve"> </w:t>
      </w:r>
      <w:r>
        <w:rPr>
          <w:rFonts w:ascii="Times New Roman" w:hAnsi="Times New Roman" w:cs="Times New Roman"/>
          <w:b/>
          <w:bCs/>
          <w:sz w:val="20"/>
          <w:szCs w:val="20"/>
        </w:rPr>
        <w:t>В</w:t>
      </w:r>
      <w:r w:rsidRPr="00C22A57">
        <w:rPr>
          <w:rFonts w:ascii="Times New Roman" w:hAnsi="Times New Roman" w:cs="Times New Roman"/>
          <w:b/>
          <w:bCs/>
          <w:sz w:val="20"/>
          <w:szCs w:val="20"/>
        </w:rPr>
        <w:t>.</w:t>
      </w:r>
      <w:r>
        <w:rPr>
          <w:rFonts w:ascii="Times New Roman" w:hAnsi="Times New Roman" w:cs="Times New Roman"/>
          <w:b/>
          <w:bCs/>
          <w:sz w:val="20"/>
          <w:szCs w:val="20"/>
        </w:rPr>
        <w:t>В</w:t>
      </w:r>
      <w:r w:rsidRPr="00C22A57">
        <w:rPr>
          <w:rFonts w:ascii="Times New Roman" w:hAnsi="Times New Roman" w:cs="Times New Roman"/>
          <w:b/>
          <w:bCs/>
          <w:sz w:val="20"/>
          <w:szCs w:val="20"/>
        </w:rPr>
        <w:t>.</w:t>
      </w:r>
      <w:r w:rsidRPr="00C22A57">
        <w:rPr>
          <w:rFonts w:ascii="Times New Roman" w:hAnsi="Times New Roman" w:cs="Times New Roman"/>
          <w:b/>
          <w:bCs/>
          <w:sz w:val="20"/>
          <w:szCs w:val="20"/>
          <w:vertAlign w:val="superscript"/>
        </w:rPr>
        <w:t>3</w:t>
      </w:r>
    </w:p>
    <w:p w14:paraId="4B270C65" w14:textId="06271044" w:rsidR="00C22A57" w:rsidRPr="00C22A57" w:rsidRDefault="00C22A57" w:rsidP="00C22A57">
      <w:pPr>
        <w:spacing w:after="0" w:line="240" w:lineRule="auto"/>
        <w:jc w:val="center"/>
        <w:rPr>
          <w:rFonts w:ascii="Times New Roman" w:hAnsi="Times New Roman" w:cs="Times New Roman"/>
          <w:sz w:val="20"/>
          <w:szCs w:val="20"/>
        </w:rPr>
      </w:pPr>
      <w:r w:rsidRPr="00C22A57">
        <w:rPr>
          <w:rFonts w:ascii="Times New Roman" w:hAnsi="Times New Roman" w:cs="Times New Roman"/>
          <w:sz w:val="20"/>
          <w:szCs w:val="20"/>
          <w:vertAlign w:val="superscript"/>
        </w:rPr>
        <w:t>1</w:t>
      </w:r>
      <w:r>
        <w:rPr>
          <w:rFonts w:ascii="Times New Roman" w:hAnsi="Times New Roman" w:cs="Times New Roman"/>
          <w:sz w:val="20"/>
          <w:szCs w:val="20"/>
        </w:rPr>
        <w:t>Институт физики Земли РАН</w:t>
      </w:r>
      <w:r w:rsidRPr="00C22A57">
        <w:rPr>
          <w:rFonts w:ascii="Times New Roman" w:hAnsi="Times New Roman" w:cs="Times New Roman"/>
          <w:sz w:val="20"/>
          <w:szCs w:val="20"/>
        </w:rPr>
        <w:t xml:space="preserve">, </w:t>
      </w:r>
      <w:r>
        <w:rPr>
          <w:rFonts w:ascii="Times New Roman" w:hAnsi="Times New Roman" w:cs="Times New Roman"/>
          <w:sz w:val="20"/>
          <w:szCs w:val="20"/>
        </w:rPr>
        <w:t xml:space="preserve">Москва, </w:t>
      </w:r>
      <w:hyperlink r:id="rId16" w:history="1">
        <w:r w:rsidRPr="00C22A57">
          <w:rPr>
            <w:rStyle w:val="ad"/>
            <w:rFonts w:ascii="Times New Roman" w:hAnsi="Times New Roman" w:cs="Times New Roman"/>
            <w:sz w:val="20"/>
            <w:szCs w:val="20"/>
            <w:lang w:val="en-US"/>
          </w:rPr>
          <w:t>kostina</w:t>
        </w:r>
        <w:r w:rsidRPr="00C22A57">
          <w:rPr>
            <w:rStyle w:val="ad"/>
            <w:rFonts w:ascii="Times New Roman" w:hAnsi="Times New Roman" w:cs="Times New Roman"/>
            <w:sz w:val="20"/>
            <w:szCs w:val="20"/>
          </w:rPr>
          <w:t>.</w:t>
        </w:r>
        <w:r w:rsidRPr="00C22A57">
          <w:rPr>
            <w:rStyle w:val="ad"/>
            <w:rFonts w:ascii="Times New Roman" w:hAnsi="Times New Roman" w:cs="Times New Roman"/>
            <w:sz w:val="20"/>
            <w:szCs w:val="20"/>
            <w:lang w:val="en-US"/>
          </w:rPr>
          <w:t>pv</w:t>
        </w:r>
        <w:r w:rsidRPr="00C22A57">
          <w:rPr>
            <w:rStyle w:val="ad"/>
            <w:rFonts w:ascii="Times New Roman" w:hAnsi="Times New Roman" w:cs="Times New Roman"/>
            <w:sz w:val="20"/>
            <w:szCs w:val="20"/>
          </w:rPr>
          <w:t>@</w:t>
        </w:r>
        <w:r w:rsidRPr="00C22A57">
          <w:rPr>
            <w:rStyle w:val="ad"/>
            <w:rFonts w:ascii="Times New Roman" w:hAnsi="Times New Roman" w:cs="Times New Roman"/>
            <w:sz w:val="20"/>
            <w:szCs w:val="20"/>
            <w:lang w:val="en-US"/>
          </w:rPr>
          <w:t>yandex</w:t>
        </w:r>
        <w:r w:rsidRPr="00C22A57">
          <w:rPr>
            <w:rStyle w:val="ad"/>
            <w:rFonts w:ascii="Times New Roman" w:hAnsi="Times New Roman" w:cs="Times New Roman"/>
            <w:sz w:val="20"/>
            <w:szCs w:val="20"/>
          </w:rPr>
          <w:t>.</w:t>
        </w:r>
        <w:r w:rsidRPr="00C22A57">
          <w:rPr>
            <w:rStyle w:val="ad"/>
            <w:rFonts w:ascii="Times New Roman" w:hAnsi="Times New Roman" w:cs="Times New Roman"/>
            <w:sz w:val="20"/>
            <w:szCs w:val="20"/>
            <w:lang w:val="en-US"/>
          </w:rPr>
          <w:t>ru</w:t>
        </w:r>
      </w:hyperlink>
    </w:p>
    <w:p w14:paraId="43CC3645" w14:textId="3D7E30FA" w:rsidR="00C22A57" w:rsidRPr="00C22A57" w:rsidRDefault="00C22A57" w:rsidP="00C22A57">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2</w:t>
      </w:r>
      <w:r>
        <w:rPr>
          <w:rFonts w:ascii="Times New Roman" w:hAnsi="Times New Roman" w:cs="Times New Roman"/>
          <w:sz w:val="20"/>
          <w:szCs w:val="20"/>
        </w:rPr>
        <w:t>Институт физики Земли РАН</w:t>
      </w:r>
      <w:r w:rsidRPr="00C22A57">
        <w:rPr>
          <w:rFonts w:ascii="Times New Roman" w:hAnsi="Times New Roman" w:cs="Times New Roman"/>
          <w:sz w:val="20"/>
          <w:szCs w:val="20"/>
        </w:rPr>
        <w:t xml:space="preserve">, </w:t>
      </w:r>
      <w:r>
        <w:rPr>
          <w:rFonts w:ascii="Times New Roman" w:hAnsi="Times New Roman" w:cs="Times New Roman"/>
          <w:sz w:val="20"/>
          <w:szCs w:val="20"/>
        </w:rPr>
        <w:t xml:space="preserve">Москва, </w:t>
      </w:r>
      <w:hyperlink r:id="rId17" w:history="1">
        <w:r w:rsidRPr="00C22A57">
          <w:rPr>
            <w:rStyle w:val="ad"/>
            <w:rFonts w:ascii="Times New Roman" w:hAnsi="Times New Roman" w:cs="Times New Roman"/>
            <w:sz w:val="20"/>
            <w:szCs w:val="20"/>
          </w:rPr>
          <w:t>space.soliton@gmail.com</w:t>
        </w:r>
      </w:hyperlink>
    </w:p>
    <w:p w14:paraId="6AC8D9A8" w14:textId="0621BECF" w:rsidR="00C22A57" w:rsidRPr="00B04E83" w:rsidRDefault="00C22A57" w:rsidP="00C22A57">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Институт физики Земли РАН</w:t>
      </w:r>
      <w:r w:rsidRPr="00C22A57">
        <w:rPr>
          <w:rFonts w:ascii="Times New Roman" w:hAnsi="Times New Roman" w:cs="Times New Roman"/>
          <w:sz w:val="20"/>
          <w:szCs w:val="20"/>
        </w:rPr>
        <w:t xml:space="preserve">, </w:t>
      </w:r>
      <w:r>
        <w:rPr>
          <w:rFonts w:ascii="Times New Roman" w:hAnsi="Times New Roman" w:cs="Times New Roman"/>
          <w:sz w:val="20"/>
          <w:szCs w:val="20"/>
        </w:rPr>
        <w:t xml:space="preserve">Москва, </w:t>
      </w:r>
      <w:proofErr w:type="spellStart"/>
      <w:r w:rsidR="00B04E83" w:rsidRPr="0039377F">
        <w:rPr>
          <w:rFonts w:ascii="Times New Roman" w:hAnsi="Times New Roman" w:cs="Times New Roman"/>
          <w:sz w:val="20"/>
          <w:szCs w:val="20"/>
          <w:u w:val="single"/>
          <w:lang w:val="en-US"/>
        </w:rPr>
        <w:t>surkovvadim</w:t>
      </w:r>
      <w:proofErr w:type="spellEnd"/>
      <w:r w:rsidR="00B04E83" w:rsidRPr="0039377F">
        <w:rPr>
          <w:rFonts w:ascii="Times New Roman" w:hAnsi="Times New Roman" w:cs="Times New Roman"/>
          <w:sz w:val="20"/>
          <w:szCs w:val="20"/>
          <w:u w:val="single"/>
        </w:rPr>
        <w:t>@</w:t>
      </w:r>
      <w:proofErr w:type="spellStart"/>
      <w:r w:rsidR="00B04E83" w:rsidRPr="0039377F">
        <w:rPr>
          <w:rFonts w:ascii="Times New Roman" w:hAnsi="Times New Roman" w:cs="Times New Roman"/>
          <w:sz w:val="20"/>
          <w:szCs w:val="20"/>
          <w:u w:val="single"/>
          <w:lang w:val="en-US"/>
        </w:rPr>
        <w:t>yandex</w:t>
      </w:r>
      <w:proofErr w:type="spellEnd"/>
      <w:r w:rsidR="00B04E83" w:rsidRPr="0039377F">
        <w:rPr>
          <w:rFonts w:ascii="Times New Roman" w:hAnsi="Times New Roman" w:cs="Times New Roman"/>
          <w:sz w:val="20"/>
          <w:szCs w:val="20"/>
          <w:u w:val="single"/>
        </w:rPr>
        <w:t>.</w:t>
      </w:r>
      <w:proofErr w:type="spellStart"/>
      <w:r w:rsidR="00B04E83" w:rsidRPr="0039377F">
        <w:rPr>
          <w:rFonts w:ascii="Times New Roman" w:hAnsi="Times New Roman" w:cs="Times New Roman"/>
          <w:sz w:val="20"/>
          <w:szCs w:val="20"/>
          <w:u w:val="single"/>
          <w:lang w:val="en-US"/>
        </w:rPr>
        <w:t>ru</w:t>
      </w:r>
      <w:proofErr w:type="spellEnd"/>
    </w:p>
    <w:p w14:paraId="341366EB" w14:textId="67C1DC8F" w:rsidR="00C22A57" w:rsidRPr="00BB53B2" w:rsidRDefault="00C22A57" w:rsidP="00C22A5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Аннотация</w:t>
      </w:r>
    </w:p>
    <w:p w14:paraId="04C9D2BD" w14:textId="77777777" w:rsidR="00407D0A" w:rsidRDefault="00C22A57" w:rsidP="00C22A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Квазипериодические</w:t>
      </w:r>
      <w:r w:rsidRPr="00C22A57">
        <w:rPr>
          <w:rFonts w:ascii="Times New Roman" w:hAnsi="Times New Roman" w:cs="Times New Roman"/>
          <w:sz w:val="20"/>
          <w:szCs w:val="20"/>
        </w:rPr>
        <w:t xml:space="preserve"> </w:t>
      </w:r>
      <w:r>
        <w:rPr>
          <w:rFonts w:ascii="Times New Roman" w:hAnsi="Times New Roman" w:cs="Times New Roman"/>
          <w:sz w:val="20"/>
          <w:szCs w:val="20"/>
        </w:rPr>
        <w:t>пульсации</w:t>
      </w:r>
      <w:r w:rsidRPr="00C22A57">
        <w:rPr>
          <w:rFonts w:ascii="Times New Roman" w:hAnsi="Times New Roman" w:cs="Times New Roman"/>
          <w:sz w:val="20"/>
          <w:szCs w:val="20"/>
        </w:rPr>
        <w:t xml:space="preserve"> (</w:t>
      </w:r>
      <w:r>
        <w:rPr>
          <w:rFonts w:ascii="Times New Roman" w:hAnsi="Times New Roman" w:cs="Times New Roman"/>
          <w:sz w:val="20"/>
          <w:szCs w:val="20"/>
        </w:rPr>
        <w:t>КПП</w:t>
      </w:r>
      <w:r w:rsidRPr="00C22A57">
        <w:rPr>
          <w:rFonts w:ascii="Times New Roman" w:hAnsi="Times New Roman" w:cs="Times New Roman"/>
          <w:sz w:val="20"/>
          <w:szCs w:val="20"/>
        </w:rPr>
        <w:t xml:space="preserve">) </w:t>
      </w:r>
      <w:r>
        <w:rPr>
          <w:rFonts w:ascii="Times New Roman" w:hAnsi="Times New Roman" w:cs="Times New Roman"/>
          <w:sz w:val="20"/>
          <w:szCs w:val="20"/>
        </w:rPr>
        <w:t>с</w:t>
      </w:r>
      <w:r w:rsidRPr="00C22A57">
        <w:rPr>
          <w:rFonts w:ascii="Times New Roman" w:hAnsi="Times New Roman" w:cs="Times New Roman"/>
          <w:sz w:val="20"/>
          <w:szCs w:val="20"/>
        </w:rPr>
        <w:t xml:space="preserve"> </w:t>
      </w:r>
      <w:r>
        <w:rPr>
          <w:rFonts w:ascii="Times New Roman" w:hAnsi="Times New Roman" w:cs="Times New Roman"/>
          <w:sz w:val="20"/>
          <w:szCs w:val="20"/>
        </w:rPr>
        <w:t>периодами</w:t>
      </w:r>
      <w:r w:rsidRPr="00C22A57">
        <w:rPr>
          <w:rFonts w:ascii="Times New Roman" w:hAnsi="Times New Roman" w:cs="Times New Roman"/>
          <w:sz w:val="20"/>
          <w:szCs w:val="20"/>
        </w:rPr>
        <w:t xml:space="preserve"> </w:t>
      </w:r>
      <w:r>
        <w:rPr>
          <w:rFonts w:ascii="Times New Roman" w:hAnsi="Times New Roman" w:cs="Times New Roman"/>
          <w:sz w:val="20"/>
          <w:szCs w:val="20"/>
        </w:rPr>
        <w:t>от</w:t>
      </w:r>
      <w:r w:rsidRPr="00C22A57">
        <w:rPr>
          <w:rFonts w:ascii="Times New Roman" w:hAnsi="Times New Roman" w:cs="Times New Roman"/>
          <w:sz w:val="20"/>
          <w:szCs w:val="20"/>
        </w:rPr>
        <w:t xml:space="preserve"> </w:t>
      </w:r>
      <w:r>
        <w:rPr>
          <w:rFonts w:ascii="Times New Roman" w:hAnsi="Times New Roman" w:cs="Times New Roman"/>
          <w:sz w:val="20"/>
          <w:szCs w:val="20"/>
        </w:rPr>
        <w:t>нескольких</w:t>
      </w:r>
      <w:r w:rsidRPr="00C22A57">
        <w:rPr>
          <w:rFonts w:ascii="Times New Roman" w:hAnsi="Times New Roman" w:cs="Times New Roman"/>
          <w:sz w:val="20"/>
          <w:szCs w:val="20"/>
        </w:rPr>
        <w:t xml:space="preserve"> </w:t>
      </w:r>
      <w:r>
        <w:rPr>
          <w:rFonts w:ascii="Times New Roman" w:hAnsi="Times New Roman" w:cs="Times New Roman"/>
          <w:sz w:val="20"/>
          <w:szCs w:val="20"/>
        </w:rPr>
        <w:t>секунд</w:t>
      </w:r>
      <w:r w:rsidRPr="00C22A57">
        <w:rPr>
          <w:rFonts w:ascii="Times New Roman" w:hAnsi="Times New Roman" w:cs="Times New Roman"/>
          <w:sz w:val="20"/>
          <w:szCs w:val="20"/>
        </w:rPr>
        <w:t xml:space="preserve"> </w:t>
      </w:r>
      <w:r>
        <w:rPr>
          <w:rFonts w:ascii="Times New Roman" w:hAnsi="Times New Roman" w:cs="Times New Roman"/>
          <w:sz w:val="20"/>
          <w:szCs w:val="20"/>
        </w:rPr>
        <w:t>до</w:t>
      </w:r>
      <w:r w:rsidRPr="00C22A57">
        <w:rPr>
          <w:rFonts w:ascii="Times New Roman" w:hAnsi="Times New Roman" w:cs="Times New Roman"/>
          <w:sz w:val="20"/>
          <w:szCs w:val="20"/>
        </w:rPr>
        <w:t xml:space="preserve"> </w:t>
      </w:r>
      <w:r>
        <w:rPr>
          <w:rFonts w:ascii="Times New Roman" w:hAnsi="Times New Roman" w:cs="Times New Roman"/>
          <w:sz w:val="20"/>
          <w:szCs w:val="20"/>
        </w:rPr>
        <w:t>десятков</w:t>
      </w:r>
      <w:r w:rsidRPr="00C22A57">
        <w:rPr>
          <w:rFonts w:ascii="Times New Roman" w:hAnsi="Times New Roman" w:cs="Times New Roman"/>
          <w:sz w:val="20"/>
          <w:szCs w:val="20"/>
        </w:rPr>
        <w:t xml:space="preserve"> </w:t>
      </w:r>
      <w:r>
        <w:rPr>
          <w:rFonts w:ascii="Times New Roman" w:hAnsi="Times New Roman" w:cs="Times New Roman"/>
          <w:sz w:val="20"/>
          <w:szCs w:val="20"/>
        </w:rPr>
        <w:t>минут</w:t>
      </w:r>
      <w:r w:rsidRPr="00C22A57">
        <w:rPr>
          <w:rFonts w:ascii="Times New Roman" w:hAnsi="Times New Roman" w:cs="Times New Roman"/>
          <w:sz w:val="20"/>
          <w:szCs w:val="20"/>
        </w:rPr>
        <w:t xml:space="preserve"> </w:t>
      </w:r>
      <w:r>
        <w:rPr>
          <w:rFonts w:ascii="Times New Roman" w:hAnsi="Times New Roman" w:cs="Times New Roman"/>
          <w:sz w:val="20"/>
          <w:szCs w:val="20"/>
        </w:rPr>
        <w:t>являются</w:t>
      </w:r>
      <w:r w:rsidRPr="00C22A57">
        <w:rPr>
          <w:rFonts w:ascii="Times New Roman" w:hAnsi="Times New Roman" w:cs="Times New Roman"/>
          <w:sz w:val="20"/>
          <w:szCs w:val="20"/>
        </w:rPr>
        <w:t xml:space="preserve"> </w:t>
      </w:r>
      <w:r>
        <w:rPr>
          <w:rFonts w:ascii="Times New Roman" w:hAnsi="Times New Roman" w:cs="Times New Roman"/>
          <w:sz w:val="20"/>
          <w:szCs w:val="20"/>
        </w:rPr>
        <w:t>неотъемлемыми</w:t>
      </w:r>
      <w:r w:rsidRPr="00C22A57">
        <w:rPr>
          <w:rFonts w:ascii="Times New Roman" w:hAnsi="Times New Roman" w:cs="Times New Roman"/>
          <w:sz w:val="20"/>
          <w:szCs w:val="20"/>
        </w:rPr>
        <w:t xml:space="preserve"> </w:t>
      </w:r>
      <w:r>
        <w:rPr>
          <w:rFonts w:ascii="Times New Roman" w:hAnsi="Times New Roman" w:cs="Times New Roman"/>
          <w:sz w:val="20"/>
          <w:szCs w:val="20"/>
        </w:rPr>
        <w:t>свойствами</w:t>
      </w:r>
      <w:r w:rsidRPr="00C22A57">
        <w:rPr>
          <w:rFonts w:ascii="Times New Roman" w:hAnsi="Times New Roman" w:cs="Times New Roman"/>
          <w:sz w:val="20"/>
          <w:szCs w:val="20"/>
        </w:rPr>
        <w:t xml:space="preserve"> </w:t>
      </w:r>
      <w:r>
        <w:rPr>
          <w:rFonts w:ascii="Times New Roman" w:hAnsi="Times New Roman" w:cs="Times New Roman"/>
          <w:sz w:val="20"/>
          <w:szCs w:val="20"/>
        </w:rPr>
        <w:t>солнечных</w:t>
      </w:r>
      <w:r w:rsidRPr="00C22A57">
        <w:rPr>
          <w:rFonts w:ascii="Times New Roman" w:hAnsi="Times New Roman" w:cs="Times New Roman"/>
          <w:sz w:val="20"/>
          <w:szCs w:val="20"/>
        </w:rPr>
        <w:t xml:space="preserve"> </w:t>
      </w:r>
      <w:r>
        <w:rPr>
          <w:rFonts w:ascii="Times New Roman" w:hAnsi="Times New Roman" w:cs="Times New Roman"/>
          <w:sz w:val="20"/>
          <w:szCs w:val="20"/>
        </w:rPr>
        <w:t>вспышек</w:t>
      </w:r>
      <w:r w:rsidR="00407D0A">
        <w:rPr>
          <w:rFonts w:ascii="Times New Roman" w:hAnsi="Times New Roman" w:cs="Times New Roman"/>
          <w:sz w:val="20"/>
          <w:szCs w:val="20"/>
        </w:rPr>
        <w:t xml:space="preserve"> и </w:t>
      </w:r>
      <w:r>
        <w:rPr>
          <w:rFonts w:ascii="Times New Roman" w:hAnsi="Times New Roman" w:cs="Times New Roman"/>
          <w:sz w:val="20"/>
          <w:szCs w:val="20"/>
        </w:rPr>
        <w:t>наблюдаются</w:t>
      </w:r>
      <w:r w:rsidRPr="00C22A57">
        <w:rPr>
          <w:rFonts w:ascii="Times New Roman" w:hAnsi="Times New Roman" w:cs="Times New Roman"/>
          <w:sz w:val="20"/>
          <w:szCs w:val="20"/>
        </w:rPr>
        <w:t xml:space="preserve"> </w:t>
      </w:r>
      <w:r>
        <w:rPr>
          <w:rFonts w:ascii="Times New Roman" w:hAnsi="Times New Roman" w:cs="Times New Roman"/>
          <w:sz w:val="20"/>
          <w:szCs w:val="20"/>
        </w:rPr>
        <w:t>в</w:t>
      </w:r>
      <w:r w:rsidRPr="00C22A57">
        <w:rPr>
          <w:rFonts w:ascii="Times New Roman" w:hAnsi="Times New Roman" w:cs="Times New Roman"/>
          <w:sz w:val="20"/>
          <w:szCs w:val="20"/>
        </w:rPr>
        <w:t xml:space="preserve"> </w:t>
      </w:r>
      <w:r>
        <w:rPr>
          <w:rFonts w:ascii="Times New Roman" w:hAnsi="Times New Roman" w:cs="Times New Roman"/>
          <w:sz w:val="20"/>
          <w:szCs w:val="20"/>
        </w:rPr>
        <w:t>различных</w:t>
      </w:r>
      <w:r w:rsidRPr="00C22A57">
        <w:rPr>
          <w:rFonts w:ascii="Times New Roman" w:hAnsi="Times New Roman" w:cs="Times New Roman"/>
          <w:sz w:val="20"/>
          <w:szCs w:val="20"/>
        </w:rPr>
        <w:t xml:space="preserve"> </w:t>
      </w:r>
      <w:r>
        <w:rPr>
          <w:rFonts w:ascii="Times New Roman" w:hAnsi="Times New Roman" w:cs="Times New Roman"/>
          <w:sz w:val="20"/>
          <w:szCs w:val="20"/>
        </w:rPr>
        <w:t>диапазонах</w:t>
      </w:r>
      <w:r w:rsidRPr="00C22A57">
        <w:rPr>
          <w:rFonts w:ascii="Times New Roman" w:hAnsi="Times New Roman" w:cs="Times New Roman"/>
          <w:sz w:val="20"/>
          <w:szCs w:val="20"/>
        </w:rPr>
        <w:t xml:space="preserve"> </w:t>
      </w:r>
      <w:r>
        <w:rPr>
          <w:rFonts w:ascii="Times New Roman" w:hAnsi="Times New Roman" w:cs="Times New Roman"/>
          <w:sz w:val="20"/>
          <w:szCs w:val="20"/>
        </w:rPr>
        <w:t>излучения</w:t>
      </w:r>
      <w:r w:rsidRPr="00C22A57">
        <w:rPr>
          <w:rFonts w:ascii="Times New Roman" w:hAnsi="Times New Roman" w:cs="Times New Roman"/>
          <w:sz w:val="20"/>
          <w:szCs w:val="20"/>
        </w:rPr>
        <w:t xml:space="preserve"> </w:t>
      </w:r>
      <w:r>
        <w:rPr>
          <w:rFonts w:ascii="Times New Roman" w:hAnsi="Times New Roman" w:cs="Times New Roman"/>
          <w:sz w:val="20"/>
          <w:szCs w:val="20"/>
        </w:rPr>
        <w:t>солнечной</w:t>
      </w:r>
      <w:r w:rsidRPr="00C22A57">
        <w:rPr>
          <w:rFonts w:ascii="Times New Roman" w:hAnsi="Times New Roman" w:cs="Times New Roman"/>
          <w:sz w:val="20"/>
          <w:szCs w:val="20"/>
        </w:rPr>
        <w:t xml:space="preserve"> </w:t>
      </w:r>
      <w:r>
        <w:rPr>
          <w:rFonts w:ascii="Times New Roman" w:hAnsi="Times New Roman" w:cs="Times New Roman"/>
          <w:sz w:val="20"/>
          <w:szCs w:val="20"/>
        </w:rPr>
        <w:t>вспышки</w:t>
      </w:r>
      <w:r w:rsidRPr="00C22A57">
        <w:rPr>
          <w:rFonts w:ascii="Times New Roman" w:hAnsi="Times New Roman" w:cs="Times New Roman"/>
          <w:sz w:val="20"/>
          <w:szCs w:val="20"/>
        </w:rPr>
        <w:t xml:space="preserve"> (</w:t>
      </w:r>
      <w:r>
        <w:rPr>
          <w:rFonts w:ascii="Times New Roman" w:hAnsi="Times New Roman" w:cs="Times New Roman"/>
          <w:sz w:val="20"/>
          <w:szCs w:val="20"/>
        </w:rPr>
        <w:t>от</w:t>
      </w:r>
      <w:r w:rsidRPr="00C22A57">
        <w:rPr>
          <w:rFonts w:ascii="Times New Roman" w:hAnsi="Times New Roman" w:cs="Times New Roman"/>
          <w:sz w:val="20"/>
          <w:szCs w:val="20"/>
        </w:rPr>
        <w:t xml:space="preserve"> </w:t>
      </w:r>
      <w:r>
        <w:rPr>
          <w:rFonts w:ascii="Times New Roman" w:hAnsi="Times New Roman" w:cs="Times New Roman"/>
          <w:sz w:val="20"/>
          <w:szCs w:val="20"/>
        </w:rPr>
        <w:t>радиоволн до гамма-лучей). Физические</w:t>
      </w:r>
      <w:r w:rsidRPr="00C22A57">
        <w:rPr>
          <w:rFonts w:ascii="Times New Roman" w:hAnsi="Times New Roman" w:cs="Times New Roman"/>
          <w:sz w:val="20"/>
          <w:szCs w:val="20"/>
        </w:rPr>
        <w:t xml:space="preserve"> </w:t>
      </w:r>
      <w:r>
        <w:rPr>
          <w:rFonts w:ascii="Times New Roman" w:hAnsi="Times New Roman" w:cs="Times New Roman"/>
          <w:sz w:val="20"/>
          <w:szCs w:val="20"/>
        </w:rPr>
        <w:t>механизмы</w:t>
      </w:r>
      <w:r w:rsidRPr="00C22A57">
        <w:rPr>
          <w:rFonts w:ascii="Times New Roman" w:hAnsi="Times New Roman" w:cs="Times New Roman"/>
          <w:sz w:val="20"/>
          <w:szCs w:val="20"/>
        </w:rPr>
        <w:t xml:space="preserve">, </w:t>
      </w:r>
      <w:r>
        <w:rPr>
          <w:rFonts w:ascii="Times New Roman" w:hAnsi="Times New Roman" w:cs="Times New Roman"/>
          <w:sz w:val="20"/>
          <w:szCs w:val="20"/>
        </w:rPr>
        <w:t>отвечающие</w:t>
      </w:r>
      <w:r w:rsidRPr="00C22A57">
        <w:rPr>
          <w:rFonts w:ascii="Times New Roman" w:hAnsi="Times New Roman" w:cs="Times New Roman"/>
          <w:sz w:val="20"/>
          <w:szCs w:val="20"/>
        </w:rPr>
        <w:t xml:space="preserve"> </w:t>
      </w:r>
      <w:r>
        <w:rPr>
          <w:rFonts w:ascii="Times New Roman" w:hAnsi="Times New Roman" w:cs="Times New Roman"/>
          <w:sz w:val="20"/>
          <w:szCs w:val="20"/>
        </w:rPr>
        <w:t>за</w:t>
      </w:r>
      <w:r w:rsidRPr="00C22A57">
        <w:rPr>
          <w:rFonts w:ascii="Times New Roman" w:hAnsi="Times New Roman" w:cs="Times New Roman"/>
          <w:sz w:val="20"/>
          <w:szCs w:val="20"/>
        </w:rPr>
        <w:t xml:space="preserve"> </w:t>
      </w:r>
      <w:r>
        <w:rPr>
          <w:rFonts w:ascii="Times New Roman" w:hAnsi="Times New Roman" w:cs="Times New Roman"/>
          <w:sz w:val="20"/>
          <w:szCs w:val="20"/>
        </w:rPr>
        <w:t>создание</w:t>
      </w:r>
      <w:r w:rsidRPr="00C22A57">
        <w:rPr>
          <w:rFonts w:ascii="Times New Roman" w:hAnsi="Times New Roman" w:cs="Times New Roman"/>
          <w:sz w:val="20"/>
          <w:szCs w:val="20"/>
        </w:rPr>
        <w:t xml:space="preserve"> </w:t>
      </w:r>
      <w:r>
        <w:rPr>
          <w:rFonts w:ascii="Times New Roman" w:hAnsi="Times New Roman" w:cs="Times New Roman"/>
          <w:sz w:val="20"/>
          <w:szCs w:val="20"/>
        </w:rPr>
        <w:t>КПП</w:t>
      </w:r>
      <w:r w:rsidRPr="00C22A57">
        <w:rPr>
          <w:rFonts w:ascii="Times New Roman" w:hAnsi="Times New Roman" w:cs="Times New Roman"/>
          <w:sz w:val="20"/>
          <w:szCs w:val="20"/>
        </w:rPr>
        <w:t xml:space="preserve">, </w:t>
      </w:r>
      <w:r>
        <w:rPr>
          <w:rFonts w:ascii="Times New Roman" w:hAnsi="Times New Roman" w:cs="Times New Roman"/>
          <w:sz w:val="20"/>
          <w:szCs w:val="20"/>
        </w:rPr>
        <w:t>до</w:t>
      </w:r>
      <w:r w:rsidRPr="00C22A57">
        <w:rPr>
          <w:rFonts w:ascii="Times New Roman" w:hAnsi="Times New Roman" w:cs="Times New Roman"/>
          <w:sz w:val="20"/>
          <w:szCs w:val="20"/>
        </w:rPr>
        <w:t xml:space="preserve"> </w:t>
      </w:r>
      <w:r>
        <w:rPr>
          <w:rFonts w:ascii="Times New Roman" w:hAnsi="Times New Roman" w:cs="Times New Roman"/>
          <w:sz w:val="20"/>
          <w:szCs w:val="20"/>
        </w:rPr>
        <w:t>сих</w:t>
      </w:r>
      <w:r w:rsidRPr="00C22A57">
        <w:rPr>
          <w:rFonts w:ascii="Times New Roman" w:hAnsi="Times New Roman" w:cs="Times New Roman"/>
          <w:sz w:val="20"/>
          <w:szCs w:val="20"/>
        </w:rPr>
        <w:t xml:space="preserve"> </w:t>
      </w:r>
      <w:r>
        <w:rPr>
          <w:rFonts w:ascii="Times New Roman" w:hAnsi="Times New Roman" w:cs="Times New Roman"/>
          <w:sz w:val="20"/>
          <w:szCs w:val="20"/>
        </w:rPr>
        <w:t>пор</w:t>
      </w:r>
      <w:r w:rsidRPr="00C22A57">
        <w:rPr>
          <w:rFonts w:ascii="Times New Roman" w:hAnsi="Times New Roman" w:cs="Times New Roman"/>
          <w:sz w:val="20"/>
          <w:szCs w:val="20"/>
        </w:rPr>
        <w:t xml:space="preserve"> </w:t>
      </w:r>
      <w:r>
        <w:rPr>
          <w:rFonts w:ascii="Times New Roman" w:hAnsi="Times New Roman" w:cs="Times New Roman"/>
          <w:sz w:val="20"/>
          <w:szCs w:val="20"/>
        </w:rPr>
        <w:t>не</w:t>
      </w:r>
      <w:r w:rsidRPr="00C22A57">
        <w:rPr>
          <w:rFonts w:ascii="Times New Roman" w:hAnsi="Times New Roman" w:cs="Times New Roman"/>
          <w:sz w:val="20"/>
          <w:szCs w:val="20"/>
        </w:rPr>
        <w:t xml:space="preserve"> </w:t>
      </w:r>
      <w:r>
        <w:rPr>
          <w:rFonts w:ascii="Times New Roman" w:hAnsi="Times New Roman" w:cs="Times New Roman"/>
          <w:sz w:val="20"/>
          <w:szCs w:val="20"/>
        </w:rPr>
        <w:t>вполне</w:t>
      </w:r>
      <w:r w:rsidRPr="00C22A57">
        <w:rPr>
          <w:rFonts w:ascii="Times New Roman" w:hAnsi="Times New Roman" w:cs="Times New Roman"/>
          <w:sz w:val="20"/>
          <w:szCs w:val="20"/>
        </w:rPr>
        <w:t xml:space="preserve"> </w:t>
      </w:r>
      <w:r w:rsidR="00407D0A">
        <w:rPr>
          <w:rFonts w:ascii="Times New Roman" w:hAnsi="Times New Roman" w:cs="Times New Roman"/>
          <w:sz w:val="20"/>
          <w:szCs w:val="20"/>
        </w:rPr>
        <w:t>понятны</w:t>
      </w:r>
      <w:r>
        <w:rPr>
          <w:rFonts w:ascii="Times New Roman" w:hAnsi="Times New Roman" w:cs="Times New Roman"/>
          <w:sz w:val="20"/>
          <w:szCs w:val="20"/>
        </w:rPr>
        <w:t xml:space="preserve">. </w:t>
      </w:r>
    </w:p>
    <w:p w14:paraId="6760123F" w14:textId="2CBB9333" w:rsidR="00C22A57" w:rsidRPr="00BB53B2" w:rsidRDefault="00C22A57" w:rsidP="00C22A5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w:t>
      </w:r>
      <w:r w:rsidRPr="00407D0A">
        <w:rPr>
          <w:rFonts w:ascii="Times New Roman" w:hAnsi="Times New Roman" w:cs="Times New Roman"/>
          <w:sz w:val="20"/>
          <w:szCs w:val="20"/>
        </w:rPr>
        <w:t xml:space="preserve"> </w:t>
      </w:r>
      <w:r>
        <w:rPr>
          <w:rFonts w:ascii="Times New Roman" w:hAnsi="Times New Roman" w:cs="Times New Roman"/>
          <w:sz w:val="20"/>
          <w:szCs w:val="20"/>
        </w:rPr>
        <w:t>данной</w:t>
      </w:r>
      <w:r w:rsidRPr="00407D0A">
        <w:rPr>
          <w:rFonts w:ascii="Times New Roman" w:hAnsi="Times New Roman" w:cs="Times New Roman"/>
          <w:sz w:val="20"/>
          <w:szCs w:val="20"/>
        </w:rPr>
        <w:t xml:space="preserve"> </w:t>
      </w:r>
      <w:r>
        <w:rPr>
          <w:rFonts w:ascii="Times New Roman" w:hAnsi="Times New Roman" w:cs="Times New Roman"/>
          <w:sz w:val="20"/>
          <w:szCs w:val="20"/>
        </w:rPr>
        <w:t>работе</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представлены</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события</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в</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которых</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наблюдаются</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одновременные</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квазипериодические</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пульсации</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в</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 xml:space="preserve">солнечном излучении и </w:t>
      </w:r>
      <w:r w:rsidR="00B04E83" w:rsidRPr="0039377F">
        <w:rPr>
          <w:rFonts w:ascii="Times New Roman" w:hAnsi="Times New Roman" w:cs="Times New Roman"/>
          <w:sz w:val="20"/>
          <w:szCs w:val="20"/>
        </w:rPr>
        <w:t>полное электронное содержание (</w:t>
      </w:r>
      <w:r w:rsidR="00407D0A" w:rsidRPr="0039377F">
        <w:rPr>
          <w:rFonts w:ascii="Times New Roman" w:hAnsi="Times New Roman" w:cs="Times New Roman"/>
          <w:sz w:val="20"/>
          <w:szCs w:val="20"/>
        </w:rPr>
        <w:t>ПЭС</w:t>
      </w:r>
      <w:r w:rsidR="00B04E83" w:rsidRPr="0039377F">
        <w:rPr>
          <w:rFonts w:ascii="Times New Roman" w:hAnsi="Times New Roman" w:cs="Times New Roman"/>
          <w:sz w:val="20"/>
          <w:szCs w:val="20"/>
        </w:rPr>
        <w:t>)</w:t>
      </w:r>
      <w:r w:rsidR="00407D0A" w:rsidRPr="0039377F">
        <w:rPr>
          <w:rFonts w:ascii="Times New Roman" w:hAnsi="Times New Roman" w:cs="Times New Roman"/>
          <w:sz w:val="20"/>
          <w:szCs w:val="20"/>
        </w:rPr>
        <w:t xml:space="preserve"> ионосферы </w:t>
      </w:r>
      <w:r w:rsidR="00B04E83" w:rsidRPr="0039377F">
        <w:rPr>
          <w:rFonts w:ascii="Times New Roman" w:hAnsi="Times New Roman" w:cs="Times New Roman"/>
          <w:sz w:val="20"/>
          <w:szCs w:val="20"/>
        </w:rPr>
        <w:t>З</w:t>
      </w:r>
      <w:r w:rsidR="00407D0A" w:rsidRPr="0039377F">
        <w:rPr>
          <w:rFonts w:ascii="Times New Roman" w:hAnsi="Times New Roman" w:cs="Times New Roman"/>
          <w:sz w:val="20"/>
          <w:szCs w:val="20"/>
        </w:rPr>
        <w:t xml:space="preserve">емли. </w:t>
      </w:r>
      <w:r w:rsidR="00407D0A">
        <w:rPr>
          <w:rFonts w:ascii="Times New Roman" w:hAnsi="Times New Roman" w:cs="Times New Roman"/>
          <w:sz w:val="20"/>
          <w:szCs w:val="20"/>
        </w:rPr>
        <w:t>Для</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извлечения</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основной осциллирующей моды из солнечных и ионосферных данных используется метод</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вариационного</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разложения</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на</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моды</w:t>
      </w:r>
      <w:r w:rsidR="00407D0A" w:rsidRPr="00407D0A">
        <w:rPr>
          <w:rFonts w:ascii="Times New Roman" w:hAnsi="Times New Roman" w:cs="Times New Roman"/>
          <w:sz w:val="20"/>
          <w:szCs w:val="20"/>
        </w:rPr>
        <w:t xml:space="preserve"> </w:t>
      </w:r>
      <w:r w:rsidRPr="00407D0A">
        <w:rPr>
          <w:rFonts w:ascii="Times New Roman" w:hAnsi="Times New Roman" w:cs="Times New Roman"/>
          <w:sz w:val="20"/>
          <w:szCs w:val="20"/>
        </w:rPr>
        <w:t>(</w:t>
      </w:r>
      <w:r w:rsidR="00407D0A">
        <w:rPr>
          <w:rFonts w:ascii="Times New Roman" w:hAnsi="Times New Roman" w:cs="Times New Roman"/>
          <w:sz w:val="20"/>
          <w:szCs w:val="20"/>
          <w:lang w:val="en-US"/>
        </w:rPr>
        <w:t>Variational</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lang w:val="en-US"/>
        </w:rPr>
        <w:t>Mode</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lang w:val="en-US"/>
        </w:rPr>
        <w:t>Decomposition</w:t>
      </w:r>
      <w:r w:rsidR="00407D0A" w:rsidRPr="00407D0A">
        <w:rPr>
          <w:rFonts w:ascii="Times New Roman" w:hAnsi="Times New Roman" w:cs="Times New Roman"/>
          <w:sz w:val="20"/>
          <w:szCs w:val="20"/>
        </w:rPr>
        <w:t xml:space="preserve">, </w:t>
      </w:r>
      <w:r w:rsidRPr="004E1CCD">
        <w:rPr>
          <w:rFonts w:ascii="Times New Roman" w:hAnsi="Times New Roman" w:cs="Times New Roman"/>
          <w:sz w:val="20"/>
          <w:szCs w:val="20"/>
          <w:lang w:val="en-US"/>
        </w:rPr>
        <w:t>VMD</w:t>
      </w:r>
      <w:r w:rsidRPr="00407D0A">
        <w:rPr>
          <w:rFonts w:ascii="Times New Roman" w:hAnsi="Times New Roman" w:cs="Times New Roman"/>
          <w:sz w:val="20"/>
          <w:szCs w:val="20"/>
        </w:rPr>
        <w:t>)</w:t>
      </w:r>
      <w:r w:rsidR="00407D0A">
        <w:rPr>
          <w:rFonts w:ascii="Times New Roman" w:hAnsi="Times New Roman" w:cs="Times New Roman"/>
          <w:sz w:val="20"/>
          <w:szCs w:val="20"/>
        </w:rPr>
        <w:t>.</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Полученные</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результаты</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показывают</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наличие</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задержки</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ионосферного</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периодического</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отклика</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на</w:t>
      </w:r>
      <w:r w:rsidR="00407D0A" w:rsidRPr="00407D0A">
        <w:rPr>
          <w:rFonts w:ascii="Times New Roman" w:hAnsi="Times New Roman" w:cs="Times New Roman"/>
          <w:sz w:val="20"/>
          <w:szCs w:val="20"/>
        </w:rPr>
        <w:t xml:space="preserve"> </w:t>
      </w:r>
      <w:r w:rsidR="00407D0A">
        <w:rPr>
          <w:rFonts w:ascii="Times New Roman" w:hAnsi="Times New Roman" w:cs="Times New Roman"/>
          <w:sz w:val="20"/>
          <w:szCs w:val="20"/>
        </w:rPr>
        <w:t xml:space="preserve">квазипериодическую пульсацию солнечного излучения, основной причиной которой предполагается время рекомбинации плазмы </w:t>
      </w:r>
      <w:r w:rsidR="00407D0A">
        <w:rPr>
          <w:rFonts w:ascii="Times New Roman" w:hAnsi="Times New Roman" w:cs="Times New Roman"/>
          <w:sz w:val="20"/>
          <w:szCs w:val="20"/>
          <w:lang w:val="en-US"/>
        </w:rPr>
        <w:t>F</w:t>
      </w:r>
      <w:r w:rsidR="00407D0A" w:rsidRPr="00407D0A">
        <w:rPr>
          <w:rFonts w:ascii="Times New Roman" w:hAnsi="Times New Roman" w:cs="Times New Roman"/>
          <w:sz w:val="20"/>
          <w:szCs w:val="20"/>
        </w:rPr>
        <w:t>-</w:t>
      </w:r>
      <w:r w:rsidR="00407D0A">
        <w:rPr>
          <w:rFonts w:ascii="Times New Roman" w:hAnsi="Times New Roman" w:cs="Times New Roman"/>
          <w:sz w:val="20"/>
          <w:szCs w:val="20"/>
        </w:rPr>
        <w:t>слоя.</w:t>
      </w:r>
    </w:p>
    <w:p w14:paraId="04198DFB" w14:textId="77777777" w:rsidR="00A8056F" w:rsidRPr="00BB53B2" w:rsidRDefault="00A8056F" w:rsidP="00C22A57">
      <w:pPr>
        <w:spacing w:after="0" w:line="240" w:lineRule="auto"/>
        <w:jc w:val="both"/>
        <w:rPr>
          <w:rFonts w:ascii="Times New Roman" w:hAnsi="Times New Roman" w:cs="Times New Roman"/>
          <w:sz w:val="20"/>
          <w:szCs w:val="20"/>
        </w:rPr>
      </w:pPr>
    </w:p>
    <w:p w14:paraId="6BA8E2A9" w14:textId="0814FAA3" w:rsidR="00C22A57" w:rsidRPr="00C22A57" w:rsidRDefault="00C22A57" w:rsidP="00C22A57">
      <w:pPr>
        <w:spacing w:after="0" w:line="240" w:lineRule="auto"/>
        <w:rPr>
          <w:rFonts w:ascii="Times New Roman" w:hAnsi="Times New Roman" w:cs="Times New Roman"/>
          <w:sz w:val="20"/>
          <w:szCs w:val="20"/>
        </w:rPr>
      </w:pPr>
      <w:r>
        <w:rPr>
          <w:rFonts w:ascii="Times New Roman" w:hAnsi="Times New Roman" w:cs="Times New Roman"/>
          <w:b/>
          <w:bCs/>
          <w:sz w:val="20"/>
          <w:szCs w:val="20"/>
        </w:rPr>
        <w:t>Ключевые</w:t>
      </w:r>
      <w:r w:rsidRPr="00C22A57">
        <w:rPr>
          <w:rFonts w:ascii="Times New Roman" w:hAnsi="Times New Roman" w:cs="Times New Roman"/>
          <w:b/>
          <w:bCs/>
          <w:sz w:val="20"/>
          <w:szCs w:val="20"/>
        </w:rPr>
        <w:t xml:space="preserve"> </w:t>
      </w:r>
      <w:r>
        <w:rPr>
          <w:rFonts w:ascii="Times New Roman" w:hAnsi="Times New Roman" w:cs="Times New Roman"/>
          <w:b/>
          <w:bCs/>
          <w:sz w:val="20"/>
          <w:szCs w:val="20"/>
        </w:rPr>
        <w:t>слова</w:t>
      </w:r>
      <w:r w:rsidRPr="00C22A57">
        <w:rPr>
          <w:rFonts w:ascii="Times New Roman" w:hAnsi="Times New Roman" w:cs="Times New Roman"/>
          <w:b/>
          <w:bCs/>
          <w:sz w:val="20"/>
          <w:szCs w:val="20"/>
        </w:rPr>
        <w:t>:</w:t>
      </w:r>
      <w:r w:rsidRPr="00C22A57">
        <w:rPr>
          <w:rFonts w:ascii="Times New Roman" w:hAnsi="Times New Roman" w:cs="Times New Roman"/>
          <w:sz w:val="20"/>
          <w:szCs w:val="20"/>
        </w:rPr>
        <w:t xml:space="preserve"> </w:t>
      </w:r>
      <w:r>
        <w:rPr>
          <w:rFonts w:ascii="Times New Roman" w:hAnsi="Times New Roman" w:cs="Times New Roman"/>
          <w:sz w:val="20"/>
          <w:szCs w:val="20"/>
        </w:rPr>
        <w:t>солнечная</w:t>
      </w:r>
      <w:r w:rsidRPr="00C22A57">
        <w:rPr>
          <w:rFonts w:ascii="Times New Roman" w:hAnsi="Times New Roman" w:cs="Times New Roman"/>
          <w:sz w:val="20"/>
          <w:szCs w:val="20"/>
        </w:rPr>
        <w:t xml:space="preserve"> </w:t>
      </w:r>
      <w:r>
        <w:rPr>
          <w:rFonts w:ascii="Times New Roman" w:hAnsi="Times New Roman" w:cs="Times New Roman"/>
          <w:sz w:val="20"/>
          <w:szCs w:val="20"/>
        </w:rPr>
        <w:t>вспышка</w:t>
      </w:r>
      <w:r w:rsidRPr="00C22A57">
        <w:rPr>
          <w:rFonts w:ascii="Times New Roman" w:hAnsi="Times New Roman" w:cs="Times New Roman"/>
          <w:sz w:val="20"/>
          <w:szCs w:val="20"/>
        </w:rPr>
        <w:t xml:space="preserve">, </w:t>
      </w:r>
      <w:r>
        <w:rPr>
          <w:rFonts w:ascii="Times New Roman" w:hAnsi="Times New Roman" w:cs="Times New Roman"/>
          <w:sz w:val="20"/>
          <w:szCs w:val="20"/>
        </w:rPr>
        <w:t>квазипериодические пульсации</w:t>
      </w:r>
      <w:r w:rsidRPr="00C22A57">
        <w:rPr>
          <w:rFonts w:ascii="Times New Roman" w:hAnsi="Times New Roman" w:cs="Times New Roman"/>
          <w:sz w:val="20"/>
          <w:szCs w:val="20"/>
        </w:rPr>
        <w:t xml:space="preserve">, </w:t>
      </w:r>
      <w:r>
        <w:rPr>
          <w:rFonts w:ascii="Times New Roman" w:hAnsi="Times New Roman" w:cs="Times New Roman"/>
          <w:sz w:val="20"/>
          <w:szCs w:val="20"/>
        </w:rPr>
        <w:t>ПЭС</w:t>
      </w:r>
      <w:r w:rsidRPr="00C22A57">
        <w:rPr>
          <w:rFonts w:ascii="Times New Roman" w:hAnsi="Times New Roman" w:cs="Times New Roman"/>
          <w:sz w:val="20"/>
          <w:szCs w:val="20"/>
        </w:rPr>
        <w:t xml:space="preserve"> </w:t>
      </w:r>
      <w:r>
        <w:rPr>
          <w:rFonts w:ascii="Times New Roman" w:hAnsi="Times New Roman" w:cs="Times New Roman"/>
          <w:sz w:val="20"/>
          <w:szCs w:val="20"/>
        </w:rPr>
        <w:t>ионосферы</w:t>
      </w:r>
    </w:p>
    <w:p w14:paraId="3D7521CB" w14:textId="77777777" w:rsidR="00C22A57" w:rsidRPr="00C22A57" w:rsidRDefault="00C22A57" w:rsidP="00DC79F0">
      <w:pPr>
        <w:spacing w:after="0" w:line="240" w:lineRule="auto"/>
        <w:rPr>
          <w:rFonts w:ascii="Times New Roman" w:hAnsi="Times New Roman" w:cs="Times New Roman"/>
          <w:sz w:val="20"/>
          <w:szCs w:val="20"/>
        </w:rPr>
      </w:pPr>
    </w:p>
    <w:sectPr w:rsidR="00C22A57" w:rsidRPr="00C22A57" w:rsidSect="00127093">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67"/>
    <w:rsid w:val="00026DAC"/>
    <w:rsid w:val="000845B6"/>
    <w:rsid w:val="000D75A3"/>
    <w:rsid w:val="000E5334"/>
    <w:rsid w:val="000E7967"/>
    <w:rsid w:val="00127093"/>
    <w:rsid w:val="001A4040"/>
    <w:rsid w:val="00255D3C"/>
    <w:rsid w:val="00281A99"/>
    <w:rsid w:val="003347C5"/>
    <w:rsid w:val="003675A6"/>
    <w:rsid w:val="003770EB"/>
    <w:rsid w:val="0039377F"/>
    <w:rsid w:val="003A21D5"/>
    <w:rsid w:val="00407D0A"/>
    <w:rsid w:val="00443C0F"/>
    <w:rsid w:val="00472C65"/>
    <w:rsid w:val="004E1CCD"/>
    <w:rsid w:val="005417C2"/>
    <w:rsid w:val="0060739D"/>
    <w:rsid w:val="006A2B6C"/>
    <w:rsid w:val="007235CE"/>
    <w:rsid w:val="0072648E"/>
    <w:rsid w:val="007A7FA1"/>
    <w:rsid w:val="007F53A3"/>
    <w:rsid w:val="007F617B"/>
    <w:rsid w:val="007F6F53"/>
    <w:rsid w:val="008C1C89"/>
    <w:rsid w:val="00945861"/>
    <w:rsid w:val="009465D3"/>
    <w:rsid w:val="009D0532"/>
    <w:rsid w:val="009D3D80"/>
    <w:rsid w:val="009F47E8"/>
    <w:rsid w:val="009F5729"/>
    <w:rsid w:val="00A62496"/>
    <w:rsid w:val="00A651DE"/>
    <w:rsid w:val="00A8056F"/>
    <w:rsid w:val="00A97F28"/>
    <w:rsid w:val="00AE760D"/>
    <w:rsid w:val="00B04E83"/>
    <w:rsid w:val="00BB53B2"/>
    <w:rsid w:val="00BF2809"/>
    <w:rsid w:val="00BF5FB8"/>
    <w:rsid w:val="00C1086D"/>
    <w:rsid w:val="00C13304"/>
    <w:rsid w:val="00C22A57"/>
    <w:rsid w:val="00C612BE"/>
    <w:rsid w:val="00CC0447"/>
    <w:rsid w:val="00D03DE0"/>
    <w:rsid w:val="00D313E0"/>
    <w:rsid w:val="00D87B01"/>
    <w:rsid w:val="00DA7167"/>
    <w:rsid w:val="00DC4361"/>
    <w:rsid w:val="00DC79F0"/>
    <w:rsid w:val="00DF3320"/>
    <w:rsid w:val="00E4680E"/>
    <w:rsid w:val="00E560CE"/>
    <w:rsid w:val="00E60DCC"/>
    <w:rsid w:val="00E668B0"/>
    <w:rsid w:val="00FB0E60"/>
    <w:rsid w:val="00FB695F"/>
    <w:rsid w:val="00FD1FE7"/>
    <w:rsid w:val="00FF03C8"/>
    <w:rsid w:val="00FF2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6AC1D"/>
  <w15:chartTrackingRefBased/>
  <w15:docId w15:val="{2B27529E-B2B4-4E61-858E-024E9839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A57"/>
  </w:style>
  <w:style w:type="paragraph" w:styleId="1">
    <w:name w:val="heading 1"/>
    <w:basedOn w:val="a"/>
    <w:next w:val="a"/>
    <w:link w:val="10"/>
    <w:uiPriority w:val="9"/>
    <w:qFormat/>
    <w:rsid w:val="00DA7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A7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A716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A716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A71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A716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716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716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716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716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A716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A716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A716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A716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A716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7167"/>
    <w:rPr>
      <w:rFonts w:eastAsiaTheme="majorEastAsia" w:cstheme="majorBidi"/>
      <w:color w:val="595959" w:themeColor="text1" w:themeTint="A6"/>
    </w:rPr>
  </w:style>
  <w:style w:type="character" w:customStyle="1" w:styleId="80">
    <w:name w:val="Заголовок 8 Знак"/>
    <w:basedOn w:val="a0"/>
    <w:link w:val="8"/>
    <w:uiPriority w:val="9"/>
    <w:semiHidden/>
    <w:rsid w:val="00DA716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7167"/>
    <w:rPr>
      <w:rFonts w:eastAsiaTheme="majorEastAsia" w:cstheme="majorBidi"/>
      <w:color w:val="272727" w:themeColor="text1" w:themeTint="D8"/>
    </w:rPr>
  </w:style>
  <w:style w:type="paragraph" w:styleId="a3">
    <w:name w:val="Title"/>
    <w:basedOn w:val="a"/>
    <w:next w:val="a"/>
    <w:link w:val="a4"/>
    <w:uiPriority w:val="10"/>
    <w:qFormat/>
    <w:rsid w:val="00DA7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7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16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716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7167"/>
    <w:pPr>
      <w:spacing w:before="160"/>
      <w:jc w:val="center"/>
    </w:pPr>
    <w:rPr>
      <w:i/>
      <w:iCs/>
      <w:color w:val="404040" w:themeColor="text1" w:themeTint="BF"/>
    </w:rPr>
  </w:style>
  <w:style w:type="character" w:customStyle="1" w:styleId="22">
    <w:name w:val="Цитата 2 Знак"/>
    <w:basedOn w:val="a0"/>
    <w:link w:val="21"/>
    <w:uiPriority w:val="29"/>
    <w:rsid w:val="00DA7167"/>
    <w:rPr>
      <w:i/>
      <w:iCs/>
      <w:color w:val="404040" w:themeColor="text1" w:themeTint="BF"/>
    </w:rPr>
  </w:style>
  <w:style w:type="paragraph" w:styleId="a7">
    <w:name w:val="List Paragraph"/>
    <w:basedOn w:val="a"/>
    <w:uiPriority w:val="34"/>
    <w:qFormat/>
    <w:rsid w:val="00DA7167"/>
    <w:pPr>
      <w:ind w:left="720"/>
      <w:contextualSpacing/>
    </w:pPr>
  </w:style>
  <w:style w:type="character" w:styleId="a8">
    <w:name w:val="Intense Emphasis"/>
    <w:basedOn w:val="a0"/>
    <w:uiPriority w:val="21"/>
    <w:qFormat/>
    <w:rsid w:val="00DA7167"/>
    <w:rPr>
      <w:i/>
      <w:iCs/>
      <w:color w:val="2F5496" w:themeColor="accent1" w:themeShade="BF"/>
    </w:rPr>
  </w:style>
  <w:style w:type="paragraph" w:styleId="a9">
    <w:name w:val="Intense Quote"/>
    <w:basedOn w:val="a"/>
    <w:next w:val="a"/>
    <w:link w:val="aa"/>
    <w:uiPriority w:val="30"/>
    <w:qFormat/>
    <w:rsid w:val="00DA7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A7167"/>
    <w:rPr>
      <w:i/>
      <w:iCs/>
      <w:color w:val="2F5496" w:themeColor="accent1" w:themeShade="BF"/>
    </w:rPr>
  </w:style>
  <w:style w:type="character" w:styleId="ab">
    <w:name w:val="Intense Reference"/>
    <w:basedOn w:val="a0"/>
    <w:uiPriority w:val="32"/>
    <w:qFormat/>
    <w:rsid w:val="00DA7167"/>
    <w:rPr>
      <w:b/>
      <w:bCs/>
      <w:smallCaps/>
      <w:color w:val="2F5496" w:themeColor="accent1" w:themeShade="BF"/>
      <w:spacing w:val="5"/>
    </w:rPr>
  </w:style>
  <w:style w:type="paragraph" w:styleId="ac">
    <w:name w:val="caption"/>
    <w:basedOn w:val="a"/>
    <w:next w:val="a"/>
    <w:uiPriority w:val="35"/>
    <w:unhideWhenUsed/>
    <w:qFormat/>
    <w:rsid w:val="005417C2"/>
    <w:pPr>
      <w:spacing w:after="200" w:line="240" w:lineRule="auto"/>
    </w:pPr>
    <w:rPr>
      <w:i/>
      <w:iCs/>
      <w:color w:val="44546A" w:themeColor="text2"/>
      <w:sz w:val="18"/>
      <w:szCs w:val="18"/>
    </w:rPr>
  </w:style>
  <w:style w:type="character" w:styleId="ad">
    <w:name w:val="Hyperlink"/>
    <w:basedOn w:val="a0"/>
    <w:uiPriority w:val="99"/>
    <w:unhideWhenUsed/>
    <w:rsid w:val="00C22A57"/>
    <w:rPr>
      <w:color w:val="0563C1" w:themeColor="hyperlink"/>
      <w:u w:val="single"/>
    </w:rPr>
  </w:style>
  <w:style w:type="character" w:customStyle="1" w:styleId="11">
    <w:name w:val="Неразрешенное упоминание1"/>
    <w:basedOn w:val="a0"/>
    <w:uiPriority w:val="99"/>
    <w:semiHidden/>
    <w:unhideWhenUsed/>
    <w:rsid w:val="00C22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3056-7465" TargetMode="External"/><Relationship Id="rId12" Type="http://schemas.openxmlformats.org/officeDocument/2006/relationships/image" Target="media/image6.png"/><Relationship Id="rId17" Type="http://schemas.openxmlformats.org/officeDocument/2006/relationships/hyperlink" Target="mailto:space.soliton@gmail.com" TargetMode="External"/><Relationship Id="rId2" Type="http://schemas.openxmlformats.org/officeDocument/2006/relationships/styles" Target="styles.xml"/><Relationship Id="rId16" Type="http://schemas.openxmlformats.org/officeDocument/2006/relationships/hyperlink" Target="mailto:kostina.pv@yandex.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orcid.org/0009-0009-2817-8744"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4569-BD04-48B6-B8DA-A86C5093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1957</Words>
  <Characters>11156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 Angel</dc:creator>
  <cp:keywords/>
  <dc:description/>
  <cp:lastModifiedBy>slava pilipenko</cp:lastModifiedBy>
  <cp:revision>5</cp:revision>
  <dcterms:created xsi:type="dcterms:W3CDTF">2026-05-29T06:13:00Z</dcterms:created>
  <dcterms:modified xsi:type="dcterms:W3CDTF">2026-05-29T08:56:00Z</dcterms:modified>
</cp:coreProperties>
</file>