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B80B" w14:textId="77777777" w:rsidR="00E838EC" w:rsidRPr="00A10FFB" w:rsidRDefault="00E838EC" w:rsidP="00E838EC">
      <w:pPr>
        <w:jc w:val="center"/>
        <w:rPr>
          <w:rFonts w:ascii="Times New Roman" w:hAnsi="Times New Roman"/>
          <w:color w:val="000000"/>
          <w:sz w:val="28"/>
          <w:lang w:val="en-US"/>
        </w:rPr>
      </w:pPr>
      <w:r w:rsidRPr="00A10FFB">
        <w:rPr>
          <w:rFonts w:ascii="Times New Roman" w:hAnsi="Times New Roman"/>
          <w:color w:val="000000"/>
          <w:sz w:val="28"/>
          <w:lang w:val="en-US"/>
        </w:rPr>
        <w:t xml:space="preserve">SELECTION OF ANOMALOUS ULF GEOMAGNETIC ZONES </w:t>
      </w:r>
      <w:r>
        <w:rPr>
          <w:rFonts w:ascii="Times New Roman" w:hAnsi="Times New Roman"/>
          <w:color w:val="000000"/>
          <w:sz w:val="28"/>
          <w:lang w:val="en-US"/>
        </w:rPr>
        <w:t xml:space="preserve">OF </w:t>
      </w:r>
      <w:r w:rsidRPr="00A10FFB">
        <w:rPr>
          <w:rFonts w:ascii="Times New Roman" w:hAnsi="Times New Roman"/>
          <w:color w:val="000000"/>
          <w:sz w:val="28"/>
          <w:lang w:val="en-US"/>
        </w:rPr>
        <w:t>DISTURBANCES OF LITHOSPHERIC ORIGIN</w:t>
      </w:r>
    </w:p>
    <w:p w14:paraId="0C9E518B" w14:textId="77777777" w:rsidR="00E838EC" w:rsidRPr="00A10FFB" w:rsidRDefault="00E838EC" w:rsidP="00E838EC">
      <w:pPr>
        <w:spacing w:after="0" w:line="240" w:lineRule="auto"/>
        <w:rPr>
          <w:rFonts w:ascii="Times New Roman" w:hAnsi="Times New Roman"/>
          <w:color w:val="000000"/>
          <w:sz w:val="20"/>
          <w:szCs w:val="20"/>
          <w:lang w:val="en-US"/>
        </w:rPr>
      </w:pPr>
      <w:r w:rsidRPr="00A10FFB">
        <w:rPr>
          <w:rFonts w:ascii="Times New Roman" w:hAnsi="Times New Roman"/>
          <w:color w:val="000000"/>
          <w:sz w:val="20"/>
          <w:szCs w:val="20"/>
          <w:lang w:val="en-US"/>
        </w:rPr>
        <w:t xml:space="preserve">V. S. Ismagilov, M.S. </w:t>
      </w:r>
      <w:proofErr w:type="spellStart"/>
      <w:r w:rsidRPr="00A10FFB">
        <w:rPr>
          <w:rFonts w:ascii="Times New Roman" w:hAnsi="Times New Roman"/>
          <w:color w:val="000000"/>
          <w:sz w:val="20"/>
          <w:szCs w:val="20"/>
          <w:lang w:val="en-US"/>
        </w:rPr>
        <w:t>Petrishchev</w:t>
      </w:r>
      <w:proofErr w:type="spellEnd"/>
      <w:r w:rsidRPr="00A10FFB">
        <w:rPr>
          <w:rFonts w:ascii="Times New Roman" w:hAnsi="Times New Roman"/>
          <w:color w:val="000000"/>
          <w:sz w:val="20"/>
          <w:szCs w:val="20"/>
          <w:lang w:val="en-US"/>
        </w:rPr>
        <w:t xml:space="preserve">, Yu. A. Kopytenko </w:t>
      </w:r>
    </w:p>
    <w:p w14:paraId="30AB0947" w14:textId="77777777" w:rsidR="00E838EC" w:rsidRPr="00A10FFB" w:rsidRDefault="00E838EC" w:rsidP="00E838EC">
      <w:pPr>
        <w:spacing w:after="0" w:line="240" w:lineRule="auto"/>
        <w:rPr>
          <w:rFonts w:ascii="Times New Roman" w:hAnsi="Times New Roman"/>
          <w:color w:val="000000" w:themeColor="text1"/>
          <w:sz w:val="20"/>
          <w:szCs w:val="20"/>
          <w:lang w:val="en-US"/>
        </w:rPr>
      </w:pPr>
      <w:proofErr w:type="spellStart"/>
      <w:r w:rsidRPr="00A10FFB">
        <w:rPr>
          <w:rFonts w:ascii="Times New Roman" w:hAnsi="Times New Roman"/>
          <w:color w:val="000000"/>
          <w:sz w:val="20"/>
          <w:szCs w:val="20"/>
          <w:lang w:val="en-US"/>
        </w:rPr>
        <w:t>SPbF</w:t>
      </w:r>
      <w:proofErr w:type="spellEnd"/>
      <w:r w:rsidRPr="00A10FFB">
        <w:rPr>
          <w:rFonts w:ascii="Times New Roman" w:hAnsi="Times New Roman"/>
          <w:color w:val="000000"/>
          <w:sz w:val="20"/>
          <w:szCs w:val="20"/>
          <w:lang w:val="en-US"/>
        </w:rPr>
        <w:t xml:space="preserve"> Izmiran, St. Petersburg, Russia. e-mail: </w:t>
      </w:r>
      <w:r w:rsidRPr="00E838EC">
        <w:rPr>
          <w:rFonts w:ascii="Times New Roman" w:hAnsi="Times New Roman"/>
          <w:iCs/>
          <w:color w:val="000000" w:themeColor="text1"/>
          <w:sz w:val="20"/>
          <w:szCs w:val="20"/>
          <w:lang w:val="en-US"/>
        </w:rPr>
        <w:t>ivs@izmiran.spb.ru</w:t>
      </w:r>
    </w:p>
    <w:p w14:paraId="2C8FC315" w14:textId="77777777" w:rsidR="00E838EC" w:rsidRPr="00A10FFB" w:rsidRDefault="00E838EC" w:rsidP="00E838EC">
      <w:pPr>
        <w:spacing w:after="0"/>
        <w:rPr>
          <w:rFonts w:ascii="Times New Roman" w:hAnsi="Times New Roman"/>
          <w:color w:val="000000"/>
          <w:sz w:val="20"/>
          <w:szCs w:val="20"/>
          <w:lang w:val="en-US"/>
        </w:rPr>
      </w:pPr>
    </w:p>
    <w:p w14:paraId="223BD1C0" w14:textId="40460455" w:rsidR="00E838EC" w:rsidRPr="00EF5551" w:rsidRDefault="00E838EC" w:rsidP="00B27827">
      <w:pPr>
        <w:spacing w:after="0" w:line="240" w:lineRule="auto"/>
        <w:jc w:val="both"/>
        <w:rPr>
          <w:rFonts w:ascii="Times New Roman" w:hAnsi="Times New Roman"/>
          <w:color w:val="000000"/>
          <w:sz w:val="20"/>
          <w:szCs w:val="20"/>
          <w:lang w:val="en-US"/>
        </w:rPr>
      </w:pPr>
      <w:r w:rsidRPr="00EA4B3B">
        <w:rPr>
          <w:rFonts w:ascii="Times New Roman" w:hAnsi="Times New Roman"/>
          <w:color w:val="000000"/>
          <w:sz w:val="20"/>
          <w:szCs w:val="20"/>
          <w:lang w:val="en-US"/>
        </w:rPr>
        <w:t xml:space="preserve">A statistical method for detecting weak electromagnetic anomalies of lithospheric origin in the presence of strong technogenic interference is considered. A study of </w:t>
      </w:r>
      <w:r>
        <w:rPr>
          <w:rFonts w:ascii="Times New Roman" w:hAnsi="Times New Roman"/>
          <w:color w:val="000000"/>
          <w:sz w:val="20"/>
          <w:szCs w:val="20"/>
          <w:lang w:val="en-US"/>
        </w:rPr>
        <w:t>U</w:t>
      </w:r>
      <w:r w:rsidRPr="00EA4B3B">
        <w:rPr>
          <w:rFonts w:ascii="Times New Roman" w:hAnsi="Times New Roman"/>
          <w:color w:val="000000"/>
          <w:sz w:val="20"/>
          <w:szCs w:val="20"/>
          <w:lang w:val="en-US"/>
        </w:rPr>
        <w:t>LF geomagnetic disturbances during the period of 01.02 – 15.07.2000 was conducted at three magnetic stations located on the Earth's surface in a triangular pattern with a distance of 4</w:t>
      </w:r>
      <w:r>
        <w:rPr>
          <w:rFonts w:ascii="Times New Roman" w:hAnsi="Times New Roman"/>
          <w:color w:val="000000"/>
          <w:sz w:val="20"/>
          <w:szCs w:val="20"/>
          <w:lang w:val="en-US"/>
        </w:rPr>
        <w:t xml:space="preserve"> - </w:t>
      </w:r>
      <w:r w:rsidRPr="00EA4B3B">
        <w:rPr>
          <w:rFonts w:ascii="Times New Roman" w:hAnsi="Times New Roman"/>
          <w:color w:val="000000"/>
          <w:sz w:val="20"/>
          <w:szCs w:val="20"/>
          <w:lang w:val="en-US"/>
        </w:rPr>
        <w:t xml:space="preserve">5 km between them. The stations were located at a distance of ~62 km from the epicenter of the M6.4 earthquake that occurred on July 1, 2000. During this period, dynamic histograms of the probability distributions of the standard deviation of the LF variations of the magnetic field in the frequency range of 0.04-0.2 Hz were constructed. At all three stations, synchronous short-term (4-6 days) anomalous shifts of the probability distributions towards higher than background values of the standard deviation were detected. There are no abnormal displacements at the observatory, which is ~180 km away from these stations (and ~215 km away from the epicenter). It is likely that these anomalous events are not a result of high geomagnetic activity, but rather originate from a remote lithospheric source. Based on the most probable values of the standard deviation, the vectors of the magnetic field gradients are constructed. </w:t>
      </w:r>
      <w:r w:rsidR="0097536F">
        <w:rPr>
          <w:rFonts w:ascii="Times New Roman" w:hAnsi="Times New Roman"/>
          <w:color w:val="000000"/>
          <w:sz w:val="20"/>
          <w:szCs w:val="20"/>
          <w:lang w:val="en-US"/>
        </w:rPr>
        <w:t>For</w:t>
      </w:r>
      <w:r w:rsidRPr="00EA4B3B">
        <w:rPr>
          <w:rFonts w:ascii="Times New Roman" w:hAnsi="Times New Roman"/>
          <w:color w:val="000000"/>
          <w:sz w:val="20"/>
          <w:szCs w:val="20"/>
          <w:lang w:val="en-US"/>
        </w:rPr>
        <w:t xml:space="preserve"> the background values of the standard deviation, the gradient vector points to the noisiest magnetic station. During periods of anomalous increases in the standard deviation, the gradient vector rotates and points to the epicenter zone of the upcoming earthquake.</w:t>
      </w:r>
    </w:p>
    <w:p w14:paraId="6BEA7369" w14:textId="77777777" w:rsidR="00E838EC" w:rsidRPr="00EF5551" w:rsidRDefault="00E838EC" w:rsidP="00B27827">
      <w:pPr>
        <w:spacing w:after="0" w:line="240" w:lineRule="auto"/>
        <w:jc w:val="both"/>
        <w:rPr>
          <w:rFonts w:ascii="Times New Roman" w:hAnsi="Times New Roman"/>
          <w:color w:val="000000"/>
          <w:sz w:val="20"/>
          <w:szCs w:val="20"/>
          <w:lang w:val="en-US"/>
        </w:rPr>
      </w:pPr>
    </w:p>
    <w:p w14:paraId="6AC1D0A3" w14:textId="77777777" w:rsidR="00E838EC" w:rsidRPr="00DE0456" w:rsidRDefault="00E838EC" w:rsidP="00DE0456">
      <w:pPr>
        <w:spacing w:after="0" w:line="240" w:lineRule="auto"/>
        <w:ind w:firstLine="708"/>
        <w:outlineLvl w:val="1"/>
        <w:rPr>
          <w:rFonts w:ascii="Times New Roman" w:eastAsia="Times New Roman" w:hAnsi="Times New Roman" w:cs="Times New Roman"/>
          <w:b/>
          <w:sz w:val="24"/>
          <w:szCs w:val="24"/>
          <w:lang w:val="en-US" w:eastAsia="ru-RU"/>
        </w:rPr>
      </w:pPr>
      <w:r w:rsidRPr="00DE0456">
        <w:rPr>
          <w:rFonts w:ascii="Times New Roman" w:eastAsia="Times New Roman" w:hAnsi="Times New Roman" w:cs="Times New Roman"/>
          <w:b/>
          <w:sz w:val="24"/>
          <w:szCs w:val="24"/>
          <w:lang w:val="en-US" w:eastAsia="ru-RU"/>
        </w:rPr>
        <w:t>Introduction</w:t>
      </w:r>
    </w:p>
    <w:p w14:paraId="286DEDD5" w14:textId="77777777" w:rsidR="00E838EC" w:rsidRPr="00E838EC" w:rsidRDefault="00E838EC" w:rsidP="00C902A1">
      <w:pPr>
        <w:spacing w:after="0" w:line="240" w:lineRule="auto"/>
        <w:ind w:firstLine="708"/>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ULF electromagnetic fields with a broad noise spectrum are generated in local anomalous zones of the lithosphere by various mechanisms—piezoelectric effect in quartz-bearing rocks, electrokinetic phenomena in fluid-saturated media, local changes in electrical conductivity under tectonic stresses, formation of microcracks in the Earth's crust, and others [</w:t>
      </w:r>
      <w:proofErr w:type="spellStart"/>
      <w:r w:rsidRPr="00E838EC">
        <w:rPr>
          <w:rFonts w:ascii="Times New Roman" w:eastAsia="Times New Roman" w:hAnsi="Times New Roman" w:cs="Times New Roman"/>
          <w:sz w:val="20"/>
          <w:szCs w:val="20"/>
          <w:lang w:val="en-US" w:eastAsia="ru-RU"/>
        </w:rPr>
        <w:t>Molchanov</w:t>
      </w:r>
      <w:proofErr w:type="spellEnd"/>
      <w:r w:rsidRPr="00E838EC">
        <w:rPr>
          <w:rFonts w:ascii="Times New Roman" w:eastAsia="Times New Roman" w:hAnsi="Times New Roman" w:cs="Times New Roman"/>
          <w:sz w:val="20"/>
          <w:szCs w:val="20"/>
          <w:lang w:val="en-US" w:eastAsia="ru-RU"/>
        </w:rPr>
        <w:t xml:space="preserve"> et al., 1994; </w:t>
      </w:r>
      <w:proofErr w:type="spellStart"/>
      <w:r w:rsidRPr="00E838EC">
        <w:rPr>
          <w:rFonts w:ascii="Times New Roman" w:eastAsia="Times New Roman" w:hAnsi="Times New Roman" w:cs="Times New Roman"/>
          <w:sz w:val="20"/>
          <w:szCs w:val="20"/>
          <w:lang w:val="en-US" w:eastAsia="ru-RU"/>
        </w:rPr>
        <w:t>Molchanov</w:t>
      </w:r>
      <w:proofErr w:type="spellEnd"/>
      <w:r w:rsidRPr="00E838EC">
        <w:rPr>
          <w:rFonts w:ascii="Times New Roman" w:eastAsia="Times New Roman" w:hAnsi="Times New Roman" w:cs="Times New Roman"/>
          <w:sz w:val="20"/>
          <w:szCs w:val="20"/>
          <w:lang w:val="en-US" w:eastAsia="ru-RU"/>
        </w:rPr>
        <w:t xml:space="preserve">, Hayakawa, 1998; Surkov, 2000; Freund, 2007]. The problem of extracting a weak lithospheric signal against the background of natural and powerful anthropogenic noises [Fraser-Smith et al., 1990; Hayakawa, </w:t>
      </w:r>
      <w:proofErr w:type="spellStart"/>
      <w:r w:rsidRPr="00E838EC">
        <w:rPr>
          <w:rFonts w:ascii="Times New Roman" w:eastAsia="Times New Roman" w:hAnsi="Times New Roman" w:cs="Times New Roman"/>
          <w:sz w:val="20"/>
          <w:szCs w:val="20"/>
          <w:lang w:val="en-US" w:eastAsia="ru-RU"/>
        </w:rPr>
        <w:t>Hobara</w:t>
      </w:r>
      <w:proofErr w:type="spellEnd"/>
      <w:r w:rsidRPr="00E838EC">
        <w:rPr>
          <w:rFonts w:ascii="Times New Roman" w:eastAsia="Times New Roman" w:hAnsi="Times New Roman" w:cs="Times New Roman"/>
          <w:sz w:val="20"/>
          <w:szCs w:val="20"/>
          <w:lang w:val="en-US" w:eastAsia="ru-RU"/>
        </w:rPr>
        <w:t>, 2010; Polyakov et al., 2014] has become quite challenging nowadays due to rapid industrial development.</w:t>
      </w:r>
    </w:p>
    <w:p w14:paraId="1C49DE72" w14:textId="20414E3A" w:rsidR="00E838EC" w:rsidRDefault="00E838EC" w:rsidP="00F9029E">
      <w:pPr>
        <w:spacing w:after="0" w:line="240" w:lineRule="auto"/>
        <w:ind w:firstLine="708"/>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 xml:space="preserve">Numerous studies have been devoted to investigating lithospheric anomalies of ULF electromagnetic fields in the frequency band of 0.01–10 Hz, for example [Fraser-Smith et al., 1990; </w:t>
      </w:r>
      <w:proofErr w:type="spellStart"/>
      <w:r w:rsidRPr="00E838EC">
        <w:rPr>
          <w:rFonts w:ascii="Times New Roman" w:eastAsia="Times New Roman" w:hAnsi="Times New Roman" w:cs="Times New Roman"/>
          <w:sz w:val="20"/>
          <w:szCs w:val="20"/>
          <w:lang w:val="en-US" w:eastAsia="ru-RU"/>
        </w:rPr>
        <w:t>Molchanov</w:t>
      </w:r>
      <w:proofErr w:type="spellEnd"/>
      <w:r w:rsidRPr="00E838EC">
        <w:rPr>
          <w:rFonts w:ascii="Times New Roman" w:eastAsia="Times New Roman" w:hAnsi="Times New Roman" w:cs="Times New Roman"/>
          <w:sz w:val="20"/>
          <w:szCs w:val="20"/>
          <w:lang w:val="en-US" w:eastAsia="ru-RU"/>
        </w:rPr>
        <w:t>, Hayakawa, 1998; Kopytenko et al., 2003; Ismagilov et al., 2006; Kopytenko et al., 2012; Nikolopoulos et al., 2024]. Various methods of statistical data processing are used to extract the signal from a remote lithospheric source, including spectral and fractal analysis [</w:t>
      </w:r>
      <w:proofErr w:type="spellStart"/>
      <w:r w:rsidRPr="00E838EC">
        <w:rPr>
          <w:rFonts w:ascii="Times New Roman" w:eastAsia="Times New Roman" w:hAnsi="Times New Roman" w:cs="Times New Roman"/>
          <w:sz w:val="20"/>
          <w:szCs w:val="20"/>
          <w:lang w:val="en-US" w:eastAsia="ru-RU"/>
        </w:rPr>
        <w:t>Varotsos</w:t>
      </w:r>
      <w:proofErr w:type="spellEnd"/>
      <w:r w:rsidRPr="00E838EC">
        <w:rPr>
          <w:rFonts w:ascii="Times New Roman" w:eastAsia="Times New Roman" w:hAnsi="Times New Roman" w:cs="Times New Roman"/>
          <w:sz w:val="20"/>
          <w:szCs w:val="20"/>
          <w:lang w:val="en-US" w:eastAsia="ru-RU"/>
        </w:rPr>
        <w:t xml:space="preserve"> et al., 2011]. The purpose of this work is to test the methodology for statistically extracting weak lithospheric ULF electromagnetic anomalies under conditions of intense anthropogenic interference and natural electromagnetic disturbances, as presented in [</w:t>
      </w:r>
      <w:proofErr w:type="spellStart"/>
      <w:r w:rsidRPr="00E838EC">
        <w:rPr>
          <w:rFonts w:ascii="Times New Roman" w:eastAsia="Times New Roman" w:hAnsi="Times New Roman" w:cs="Times New Roman"/>
          <w:sz w:val="20"/>
          <w:szCs w:val="20"/>
          <w:lang w:val="en-US" w:eastAsia="ru-RU"/>
        </w:rPr>
        <w:t>Petrishchev</w:t>
      </w:r>
      <w:proofErr w:type="spellEnd"/>
      <w:r w:rsidRPr="00E838EC">
        <w:rPr>
          <w:rFonts w:ascii="Times New Roman" w:eastAsia="Times New Roman" w:hAnsi="Times New Roman" w:cs="Times New Roman"/>
          <w:sz w:val="20"/>
          <w:szCs w:val="20"/>
          <w:lang w:val="en-US" w:eastAsia="ru-RU"/>
        </w:rPr>
        <w:t xml:space="preserve"> et al., 2026].</w:t>
      </w:r>
    </w:p>
    <w:p w14:paraId="0462B814" w14:textId="77777777" w:rsidR="00DE0456" w:rsidRPr="00E838EC" w:rsidRDefault="00DE0456" w:rsidP="00F9029E">
      <w:pPr>
        <w:spacing w:after="0" w:line="240" w:lineRule="auto"/>
        <w:ind w:firstLine="708"/>
        <w:jc w:val="both"/>
        <w:rPr>
          <w:rFonts w:ascii="Times New Roman" w:eastAsia="Times New Roman" w:hAnsi="Times New Roman" w:cs="Times New Roman"/>
          <w:sz w:val="20"/>
          <w:szCs w:val="20"/>
          <w:lang w:val="en-US" w:eastAsia="ru-RU"/>
        </w:rPr>
      </w:pPr>
    </w:p>
    <w:p w14:paraId="58E77BA0" w14:textId="77777777" w:rsidR="00E838EC" w:rsidRPr="00E838EC" w:rsidRDefault="00E838EC" w:rsidP="00DE0456">
      <w:pPr>
        <w:spacing w:after="0" w:line="240" w:lineRule="auto"/>
        <w:ind w:firstLine="708"/>
        <w:outlineLvl w:val="1"/>
        <w:rPr>
          <w:rFonts w:ascii="Times New Roman" w:eastAsia="Times New Roman" w:hAnsi="Times New Roman" w:cs="Times New Roman"/>
          <w:b/>
          <w:bCs/>
          <w:sz w:val="24"/>
          <w:szCs w:val="24"/>
          <w:lang w:val="en-US" w:eastAsia="ru-RU"/>
        </w:rPr>
      </w:pPr>
      <w:r w:rsidRPr="00E838EC">
        <w:rPr>
          <w:rFonts w:ascii="Times New Roman" w:eastAsia="Times New Roman" w:hAnsi="Times New Roman" w:cs="Times New Roman"/>
          <w:b/>
          <w:bCs/>
          <w:sz w:val="24"/>
          <w:szCs w:val="24"/>
          <w:lang w:val="en-US" w:eastAsia="ru-RU"/>
        </w:rPr>
        <w:t>Methodology for Signal Extraction Against Strong Interference</w:t>
      </w:r>
    </w:p>
    <w:p w14:paraId="437E9C84" w14:textId="77777777" w:rsidR="00E838EC" w:rsidRPr="00E755F7" w:rsidRDefault="00E838EC" w:rsidP="00E755F7">
      <w:pPr>
        <w:spacing w:after="0" w:line="240" w:lineRule="auto"/>
        <w:ind w:firstLine="708"/>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The methodology is based on the assumption that the statistical distribution of amplitudes of natural background noise is stable over time. This background consists of geomagnetic variations, atmospheric noises, anthropogenic interference, and intrinsic noises of the magnetic sensors themselves. The appearance of an additional weak signal of lithospheric origin disrupts this statistical stability. Anomalies of lithospheric origin are understood as signals that do not correlate with global geomagnetic activity and have spatial gradients differing from local industrial interference. The detection of anomalies at several spatially separated magnetic stations allows exclusion of local anthropogenic interference. In this case, the disruption of the stability of the statistical distribution of the RMS (root mean square) amplitudes of the background noise manifests over time as a shift in the mode of the probability distribution of the root mean square deviation (RMS) of magnetic disturbance amplitudes in the given frequency range [</w:t>
      </w:r>
      <w:proofErr w:type="spellStart"/>
      <w:r w:rsidRPr="00E838EC">
        <w:rPr>
          <w:rFonts w:ascii="Times New Roman" w:eastAsia="Times New Roman" w:hAnsi="Times New Roman" w:cs="Times New Roman"/>
          <w:sz w:val="20"/>
          <w:szCs w:val="20"/>
          <w:lang w:val="en-US" w:eastAsia="ru-RU"/>
        </w:rPr>
        <w:t>Petrishchev</w:t>
      </w:r>
      <w:proofErr w:type="spellEnd"/>
      <w:r w:rsidRPr="00E838EC">
        <w:rPr>
          <w:rFonts w:ascii="Times New Roman" w:eastAsia="Times New Roman" w:hAnsi="Times New Roman" w:cs="Times New Roman"/>
          <w:sz w:val="20"/>
          <w:szCs w:val="20"/>
          <w:lang w:val="en-US" w:eastAsia="ru-RU"/>
        </w:rPr>
        <w:t xml:space="preserve"> et al., 2026].</w:t>
      </w:r>
    </w:p>
    <w:p w14:paraId="6B47434D" w14:textId="77777777" w:rsidR="00E755F7" w:rsidRPr="00EF5551" w:rsidRDefault="00E755F7" w:rsidP="00E755F7">
      <w:pPr>
        <w:spacing w:after="0" w:line="240" w:lineRule="auto"/>
        <w:ind w:firstLine="708"/>
        <w:jc w:val="both"/>
        <w:rPr>
          <w:rFonts w:ascii="Times New Roman" w:eastAsia="Times New Roman" w:hAnsi="Times New Roman" w:cs="Times New Roman"/>
          <w:sz w:val="24"/>
          <w:szCs w:val="24"/>
          <w:lang w:val="en-US" w:eastAsia="ru-RU"/>
        </w:rPr>
      </w:pPr>
    </w:p>
    <w:p w14:paraId="031263EF" w14:textId="77777777" w:rsidR="00DE0456" w:rsidRDefault="00E755F7" w:rsidP="00DE0456">
      <w:pPr>
        <w:spacing w:after="0" w:line="240" w:lineRule="auto"/>
        <w:ind w:firstLine="709"/>
        <w:jc w:val="both"/>
        <w:rPr>
          <w:rFonts w:ascii="Times New Roman" w:eastAsia="Times New Roman" w:hAnsi="Times New Roman" w:cs="Times New Roman"/>
          <w:sz w:val="20"/>
          <w:szCs w:val="20"/>
          <w:lang w:val="en-US" w:eastAsia="ru-RU"/>
        </w:rPr>
      </w:pPr>
      <w:r w:rsidRPr="00E755F7">
        <w:rPr>
          <w:rFonts w:ascii="Times New Roman" w:eastAsia="Times New Roman" w:hAnsi="Times New Roman" w:cs="Times New Roman"/>
          <w:b/>
          <w:sz w:val="24"/>
          <w:szCs w:val="24"/>
          <w:lang w:val="en-US" w:eastAsia="ru-RU"/>
        </w:rPr>
        <w:t>Experimental re</w:t>
      </w:r>
      <w:r w:rsidRPr="00E755F7">
        <w:rPr>
          <w:rFonts w:ascii="Times New Roman" w:eastAsia="Times New Roman" w:hAnsi="Times New Roman" w:cs="Times New Roman"/>
          <w:b/>
          <w:sz w:val="20"/>
          <w:szCs w:val="20"/>
          <w:lang w:val="en-US" w:eastAsia="ru-RU"/>
        </w:rPr>
        <w:t>su</w:t>
      </w:r>
      <w:r w:rsidRPr="00E755F7">
        <w:rPr>
          <w:rFonts w:ascii="Times New Roman" w:eastAsia="Times New Roman" w:hAnsi="Times New Roman" w:cs="Times New Roman"/>
          <w:b/>
          <w:sz w:val="24"/>
          <w:szCs w:val="24"/>
          <w:lang w:val="en-US" w:eastAsia="ru-RU"/>
        </w:rPr>
        <w:t>lts</w:t>
      </w:r>
      <w:r w:rsidR="00DE0456" w:rsidRPr="00DE0456">
        <w:rPr>
          <w:rFonts w:ascii="Times New Roman" w:eastAsia="Times New Roman" w:hAnsi="Times New Roman" w:cs="Times New Roman"/>
          <w:sz w:val="20"/>
          <w:szCs w:val="20"/>
          <w:lang w:val="en-US" w:eastAsia="ru-RU"/>
        </w:rPr>
        <w:t xml:space="preserve"> </w:t>
      </w:r>
    </w:p>
    <w:p w14:paraId="0B598F04" w14:textId="7479E350" w:rsidR="00DE0456" w:rsidRDefault="00DE0456" w:rsidP="00DE0456">
      <w:pPr>
        <w:spacing w:after="0" w:line="240" w:lineRule="auto"/>
        <w:ind w:firstLine="709"/>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For analysis, a period of 165 days (02.01–07.15.2000) was selected. This interval includes the moment of a strong (M6.4) earthquake (07.01.2000) and its preparation period. Data from 4 magnetic stations were used. Three temporary stations (Seikoshi, Mochikoshi, Kamo) are located on the Earth's surface forming a triangle with sides of 4–5 km from each other (Fig. 3), at a distance of ~62 km from the earthquake epicenter. The seismically active period began 4 days before the earthquake, when the number of earthquakes sharply increased and foreshocks up to M4 appeared [Ismagilov et al., 2001].</w:t>
      </w:r>
    </w:p>
    <w:p w14:paraId="27EDC886" w14:textId="74721075" w:rsidR="00E755F7" w:rsidRDefault="00DE0456" w:rsidP="00DE0456">
      <w:pPr>
        <w:spacing w:after="0" w:line="240" w:lineRule="auto"/>
        <w:ind w:firstLine="708"/>
        <w:jc w:val="both"/>
        <w:rPr>
          <w:rFonts w:ascii="Times New Roman" w:eastAsia="Times New Roman" w:hAnsi="Times New Roman" w:cs="Times New Roman"/>
          <w:b/>
          <w:sz w:val="24"/>
          <w:szCs w:val="24"/>
          <w:lang w:val="en-US" w:eastAsia="ru-RU"/>
        </w:rPr>
      </w:pPr>
      <w:r w:rsidRPr="00E838EC">
        <w:rPr>
          <w:rFonts w:ascii="Times New Roman" w:eastAsia="Times New Roman" w:hAnsi="Times New Roman" w:cs="Times New Roman"/>
          <w:sz w:val="20"/>
          <w:szCs w:val="20"/>
          <w:lang w:val="en-US" w:eastAsia="ru-RU"/>
        </w:rPr>
        <w:t xml:space="preserve">On the three upper panels of Fig. 1, for nighttime intervals 0–5 LT (minimum background noise), dynamic histograms of the probability distributions </w:t>
      </w:r>
      <w:proofErr w:type="gramStart"/>
      <w:r w:rsidRPr="00E838EC">
        <w:rPr>
          <w:rFonts w:ascii="Times New Roman" w:eastAsia="Times New Roman" w:hAnsi="Times New Roman" w:cs="Times New Roman"/>
          <w:sz w:val="20"/>
          <w:szCs w:val="20"/>
          <w:lang w:val="en-US" w:eastAsia="ru-RU"/>
        </w:rPr>
        <w:t>P(</w:t>
      </w:r>
      <w:proofErr w:type="gramEnd"/>
      <w:r w:rsidRPr="00E838EC">
        <w:rPr>
          <w:rFonts w:ascii="Times New Roman" w:eastAsia="Times New Roman" w:hAnsi="Times New Roman" w:cs="Times New Roman"/>
          <w:sz w:val="20"/>
          <w:szCs w:val="20"/>
          <w:lang w:val="en-US" w:eastAsia="ru-RU"/>
        </w:rPr>
        <w:t xml:space="preserve">%) of RMS ULF variations in the Z-component of the magnetic field in the 0.04–0.2 Hz frequency range are shown for the specified stations. The vertical dashed line in Fig. 1 marks the moment of the M6.4 earthquake on 07.01.2000, with solid lines indicating background RMS values. As seen in Fig. 1, in the interval 42–45, an anomalous increase in the most probable RMS values is observed at three magnetic </w:t>
      </w:r>
      <w:r w:rsidRPr="00E838EC">
        <w:rPr>
          <w:rFonts w:ascii="Times New Roman" w:eastAsia="Times New Roman" w:hAnsi="Times New Roman" w:cs="Times New Roman"/>
          <w:sz w:val="20"/>
          <w:szCs w:val="20"/>
          <w:lang w:val="en-US" w:eastAsia="ru-RU"/>
        </w:rPr>
        <w:lastRenderedPageBreak/>
        <w:t>stations (three upper panels) installed in a</w:t>
      </w:r>
      <w:r w:rsidRPr="00DE0456">
        <w:rPr>
          <w:rFonts w:ascii="Times New Roman" w:eastAsia="Times New Roman" w:hAnsi="Times New Roman" w:cs="Times New Roman"/>
          <w:sz w:val="20"/>
          <w:szCs w:val="20"/>
          <w:lang w:val="en-US" w:eastAsia="ru-RU"/>
        </w:rPr>
        <w:t xml:space="preserve"> </w:t>
      </w:r>
      <w:r w:rsidRPr="00E838EC">
        <w:rPr>
          <w:rFonts w:ascii="Times New Roman" w:eastAsia="Times New Roman" w:hAnsi="Times New Roman" w:cs="Times New Roman"/>
          <w:sz w:val="20"/>
          <w:szCs w:val="20"/>
          <w:lang w:val="en-US" w:eastAsia="ru-RU"/>
        </w:rPr>
        <w:t>triangle. It is unlikely that this anomaly arose due to simultaneous</w:t>
      </w:r>
      <w:r w:rsidRPr="00DE0456">
        <w:rPr>
          <w:rFonts w:ascii="Times New Roman" w:eastAsia="Times New Roman" w:hAnsi="Times New Roman" w:cs="Times New Roman"/>
          <w:sz w:val="20"/>
          <w:szCs w:val="20"/>
          <w:lang w:val="en-US" w:eastAsia="ru-RU"/>
        </w:rPr>
        <w:t xml:space="preserve"> </w:t>
      </w:r>
      <w:r w:rsidRPr="00E838EC">
        <w:rPr>
          <w:rFonts w:ascii="Times New Roman" w:eastAsia="Times New Roman" w:hAnsi="Times New Roman" w:cs="Times New Roman"/>
          <w:sz w:val="20"/>
          <w:szCs w:val="20"/>
          <w:lang w:val="en-US" w:eastAsia="ru-RU"/>
        </w:rPr>
        <w:t xml:space="preserve">enhancement of anthropogenic noises at all separated stations. The Kakioka observatory is located in an area with </w:t>
      </w:r>
    </w:p>
    <w:p w14:paraId="42EC22A8" w14:textId="517A7563" w:rsidR="00DE0456" w:rsidRDefault="00DE0456" w:rsidP="00E755F7">
      <w:pPr>
        <w:spacing w:after="0" w:line="240" w:lineRule="auto"/>
        <w:jc w:val="both"/>
        <w:rPr>
          <w:rFonts w:ascii="Times New Roman" w:eastAsia="Times New Roman" w:hAnsi="Times New Roman" w:cs="Times New Roman"/>
          <w:b/>
          <w:bCs/>
          <w:sz w:val="20"/>
          <w:szCs w:val="20"/>
          <w:lang w:val="en-US" w:eastAsia="ru-RU"/>
        </w:rPr>
      </w:pPr>
      <w:r w:rsidRPr="00F86E22">
        <w:rPr>
          <w:noProof/>
          <w:lang w:eastAsia="ru-RU"/>
        </w:rPr>
        <w:drawing>
          <wp:anchor distT="0" distB="0" distL="114300" distR="114300" simplePos="0" relativeHeight="251655168" behindDoc="0" locked="0" layoutInCell="1" allowOverlap="1" wp14:anchorId="44909CEF" wp14:editId="14F53D94">
            <wp:simplePos x="0" y="0"/>
            <wp:positionH relativeFrom="column">
              <wp:posOffset>920115</wp:posOffset>
            </wp:positionH>
            <wp:positionV relativeFrom="paragraph">
              <wp:posOffset>172085</wp:posOffset>
            </wp:positionV>
            <wp:extent cx="3894455" cy="520065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4455" cy="520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89C1C" w14:textId="0DDF7AE6" w:rsidR="00DE0456" w:rsidRDefault="00DE0456" w:rsidP="00E755F7">
      <w:pPr>
        <w:spacing w:after="0" w:line="240" w:lineRule="auto"/>
        <w:jc w:val="both"/>
        <w:rPr>
          <w:rFonts w:ascii="Times New Roman" w:eastAsia="Times New Roman" w:hAnsi="Times New Roman" w:cs="Times New Roman"/>
          <w:b/>
          <w:bCs/>
          <w:sz w:val="20"/>
          <w:szCs w:val="20"/>
          <w:lang w:val="en-US" w:eastAsia="ru-RU"/>
        </w:rPr>
      </w:pPr>
    </w:p>
    <w:p w14:paraId="683297B7" w14:textId="53C1D7FA" w:rsidR="00E838EC" w:rsidRPr="00E838EC" w:rsidRDefault="00E838EC" w:rsidP="00DE0456">
      <w:pPr>
        <w:spacing w:after="0" w:line="240" w:lineRule="auto"/>
        <w:rPr>
          <w:rFonts w:ascii="Times New Roman" w:eastAsia="Times New Roman" w:hAnsi="Times New Roman" w:cs="Times New Roman"/>
          <w:sz w:val="20"/>
          <w:szCs w:val="20"/>
          <w:lang w:val="en-US" w:eastAsia="ru-RU"/>
        </w:rPr>
      </w:pPr>
      <w:r w:rsidRPr="00E755F7">
        <w:rPr>
          <w:rFonts w:ascii="Times New Roman" w:eastAsia="Times New Roman" w:hAnsi="Times New Roman" w:cs="Times New Roman"/>
          <w:b/>
          <w:bCs/>
          <w:sz w:val="20"/>
          <w:szCs w:val="20"/>
          <w:lang w:val="en-US" w:eastAsia="ru-RU"/>
        </w:rPr>
        <w:t>Fig. 1.</w:t>
      </w:r>
      <w:r w:rsidRPr="00E838EC">
        <w:rPr>
          <w:rFonts w:ascii="Times New Roman" w:eastAsia="Times New Roman" w:hAnsi="Times New Roman" w:cs="Times New Roman"/>
          <w:sz w:val="20"/>
          <w:szCs w:val="20"/>
          <w:lang w:val="en-US" w:eastAsia="ru-RU"/>
        </w:rPr>
        <w:t xml:space="preserve"> Dynamic histograms of the probability distributions (P, %) of the RMS values of variations in the Z</w:t>
      </w:r>
      <w:r w:rsidR="00DC4BEF">
        <w:rPr>
          <w:rFonts w:ascii="Times New Roman" w:eastAsia="Times New Roman" w:hAnsi="Times New Roman" w:cs="Times New Roman"/>
          <w:sz w:val="20"/>
          <w:szCs w:val="20"/>
          <w:lang w:val="en-US" w:eastAsia="ru-RU"/>
        </w:rPr>
        <w:t xml:space="preserve"> </w:t>
      </w:r>
      <w:r w:rsidRPr="00E838EC">
        <w:rPr>
          <w:rFonts w:ascii="Times New Roman" w:eastAsia="Times New Roman" w:hAnsi="Times New Roman" w:cs="Times New Roman"/>
          <w:sz w:val="20"/>
          <w:szCs w:val="20"/>
          <w:lang w:val="en-US" w:eastAsia="ru-RU"/>
        </w:rPr>
        <w:t>-component of the magnetic field for the magnetic stations Seikoshi, Mochikoshi, Kamo, and Kakioka (Japan) in the frequency range F = 0.04–0.2 Hz.</w:t>
      </w:r>
      <w:r w:rsidRPr="00E838EC">
        <w:rPr>
          <w:rFonts w:ascii="Times New Roman" w:eastAsia="Times New Roman" w:hAnsi="Times New Roman" w:cs="Times New Roman"/>
          <w:sz w:val="20"/>
          <w:szCs w:val="20"/>
          <w:lang w:val="en-US" w:eastAsia="ru-RU"/>
        </w:rPr>
        <w:br/>
        <w:t>Solid horizontal lines indicate background RMS values. Dashed line marks the moment of the M6.4 earthquake.</w:t>
      </w:r>
    </w:p>
    <w:p w14:paraId="09F0BDFA" w14:textId="77777777" w:rsidR="00DE0456" w:rsidRDefault="00DE0456" w:rsidP="00DE0456">
      <w:pPr>
        <w:spacing w:after="0" w:line="240" w:lineRule="auto"/>
        <w:ind w:firstLine="708"/>
        <w:jc w:val="both"/>
        <w:rPr>
          <w:rFonts w:ascii="Times New Roman" w:eastAsia="Times New Roman" w:hAnsi="Times New Roman" w:cs="Times New Roman"/>
          <w:sz w:val="20"/>
          <w:szCs w:val="20"/>
          <w:lang w:val="en-US" w:eastAsia="ru-RU"/>
        </w:rPr>
      </w:pPr>
    </w:p>
    <w:p w14:paraId="7B76D824" w14:textId="77777777" w:rsidR="00DE0456" w:rsidRDefault="00DE0456" w:rsidP="00DE0456">
      <w:pPr>
        <w:spacing w:after="0" w:line="240" w:lineRule="auto"/>
        <w:ind w:firstLine="708"/>
        <w:jc w:val="both"/>
        <w:rPr>
          <w:rFonts w:ascii="Times New Roman" w:eastAsia="Times New Roman" w:hAnsi="Times New Roman" w:cs="Times New Roman"/>
          <w:sz w:val="20"/>
          <w:szCs w:val="20"/>
          <w:lang w:val="en-US" w:eastAsia="ru-RU"/>
        </w:rPr>
      </w:pPr>
    </w:p>
    <w:p w14:paraId="65261784" w14:textId="11692285" w:rsidR="00AF40D8" w:rsidRDefault="00DE0456" w:rsidP="00DE0456">
      <w:pPr>
        <w:spacing w:after="0" w:line="240" w:lineRule="auto"/>
        <w:jc w:val="both"/>
        <w:rPr>
          <w:rFonts w:ascii="Times New Roman" w:eastAsia="Times New Roman" w:hAnsi="Times New Roman" w:cs="Times New Roman"/>
          <w:sz w:val="20"/>
          <w:szCs w:val="24"/>
          <w:lang w:val="en-US" w:eastAsia="ru-RU"/>
        </w:rPr>
      </w:pPr>
      <w:r w:rsidRPr="00E838EC">
        <w:rPr>
          <w:rFonts w:ascii="Times New Roman" w:eastAsia="Times New Roman" w:hAnsi="Times New Roman" w:cs="Times New Roman"/>
          <w:sz w:val="20"/>
          <w:szCs w:val="20"/>
          <w:lang w:val="en-US" w:eastAsia="ru-RU"/>
        </w:rPr>
        <w:t>low</w:t>
      </w:r>
      <w:r w:rsidRPr="00E838EC">
        <w:rPr>
          <w:rFonts w:ascii="Times New Roman" w:eastAsia="Times New Roman" w:hAnsi="Times New Roman" w:cs="Times New Roman"/>
          <w:sz w:val="20"/>
          <w:szCs w:val="20"/>
          <w:lang w:val="en-US" w:eastAsia="ru-RU"/>
        </w:rPr>
        <w:t xml:space="preserve"> </w:t>
      </w:r>
      <w:r w:rsidR="00E838EC" w:rsidRPr="00E838EC">
        <w:rPr>
          <w:rFonts w:ascii="Times New Roman" w:eastAsia="Times New Roman" w:hAnsi="Times New Roman" w:cs="Times New Roman"/>
          <w:sz w:val="20"/>
          <w:szCs w:val="20"/>
          <w:lang w:val="en-US" w:eastAsia="ru-RU"/>
        </w:rPr>
        <w:t>anthropogenic noise, ~180 km northeast of these stations and ~215 km from the M6.4 earthquake epicenter, and no anomalous behavior of RMS ULF variations is observed; therefore, the anomalous increase in the most probable RMS values is not related to ionospheric current systems arising during geomagnetic disturbances. Most likely, we are observing the emergence of a remote local lithospheric source of anomalous ULF disturbances.</w:t>
      </w:r>
      <w:r w:rsidR="00E755F7">
        <w:rPr>
          <w:rFonts w:ascii="Times New Roman" w:eastAsia="Times New Roman" w:hAnsi="Times New Roman" w:cs="Times New Roman"/>
          <w:sz w:val="20"/>
          <w:szCs w:val="24"/>
          <w:lang w:val="en-US" w:eastAsia="ru-RU"/>
        </w:rPr>
        <w:t xml:space="preserve"> </w:t>
      </w:r>
    </w:p>
    <w:p w14:paraId="08E7B3B3" w14:textId="40C5D054" w:rsidR="007668E1" w:rsidRPr="008B13EF" w:rsidRDefault="00E755F7" w:rsidP="008B13EF">
      <w:pPr>
        <w:spacing w:after="0" w:line="240" w:lineRule="auto"/>
        <w:ind w:firstLine="708"/>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4"/>
          <w:lang w:val="en-US" w:eastAsia="ru-RU"/>
        </w:rPr>
        <w:t>In Fig. 2, for the same stations Seikoshi, Kamo, Mochikoshi, the most probable RMS values of variations in the full horizontal component G = sqrt(H² + D²) in the same frequency range are plotted as points for each day. Solid lines show RMS values smoothed with a 3-point moving average. Horizontal lines on the figure mark the background RMS values. As seen from Fig. 2, the highest background value (19 pT) is observed at the Seikoshi station</w:t>
      </w:r>
      <w:r w:rsidR="00AF40D8">
        <w:rPr>
          <w:rFonts w:ascii="Times New Roman" w:eastAsia="Times New Roman" w:hAnsi="Times New Roman" w:cs="Times New Roman"/>
          <w:sz w:val="20"/>
          <w:szCs w:val="24"/>
          <w:lang w:val="en-US" w:eastAsia="ru-RU"/>
        </w:rPr>
        <w:t>.</w:t>
      </w:r>
      <w:r w:rsidR="008B13EF" w:rsidRPr="008B13EF">
        <w:rPr>
          <w:rFonts w:ascii="Times New Roman" w:eastAsia="Times New Roman" w:hAnsi="Times New Roman" w:cs="Times New Roman"/>
          <w:sz w:val="20"/>
          <w:szCs w:val="24"/>
          <w:lang w:val="en-US" w:eastAsia="ru-RU"/>
        </w:rPr>
        <w:t xml:space="preserve"> </w:t>
      </w:r>
      <w:r w:rsidR="008B13EF" w:rsidRPr="008B13EF">
        <w:rPr>
          <w:rFonts w:ascii="Times New Roman" w:hAnsi="Times New Roman" w:cs="Times New Roman"/>
          <w:color w:val="000000"/>
          <w:sz w:val="20"/>
          <w:szCs w:val="20"/>
          <w:lang w:val="en-US"/>
        </w:rPr>
        <w:t>In Fig. 2, in the last month before the earthquake</w:t>
      </w:r>
      <w:r w:rsidR="008B13EF" w:rsidRPr="008B13EF">
        <w:rPr>
          <w:rFonts w:ascii="Times New Roman" w:hAnsi="Times New Roman" w:cs="Times New Roman"/>
          <w:color w:val="000000"/>
          <w:sz w:val="20"/>
          <w:szCs w:val="20"/>
          <w:lang w:val="en-US"/>
        </w:rPr>
        <w:t xml:space="preserve"> </w:t>
      </w:r>
      <w:r w:rsidR="008B13EF">
        <w:rPr>
          <w:rFonts w:ascii="Times New Roman" w:hAnsi="Times New Roman" w:cs="Times New Roman"/>
          <w:color w:val="000000"/>
          <w:sz w:val="20"/>
          <w:szCs w:val="20"/>
          <w:lang w:val="en-US"/>
        </w:rPr>
        <w:t>moment</w:t>
      </w:r>
      <w:r w:rsidR="008B13EF" w:rsidRPr="008B13EF">
        <w:rPr>
          <w:rFonts w:ascii="Times New Roman" w:hAnsi="Times New Roman" w:cs="Times New Roman"/>
          <w:color w:val="000000"/>
          <w:sz w:val="20"/>
          <w:szCs w:val="20"/>
          <w:lang w:val="en-US"/>
        </w:rPr>
        <w:t>, there is also a noticeable increase in the most probable values of the standard deviation at all three stations, in accordance with [Ismagilov et al., 2001].</w:t>
      </w:r>
    </w:p>
    <w:p w14:paraId="6B7222F3" w14:textId="4350AC1D" w:rsidR="007668E1" w:rsidRDefault="007668E1" w:rsidP="007668E1">
      <w:pPr>
        <w:spacing w:after="0" w:line="240" w:lineRule="auto"/>
        <w:ind w:firstLine="708"/>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The equation of the plane passing through three points is written as</w:t>
      </w:r>
    </w:p>
    <w:p w14:paraId="14B3A9F5" w14:textId="77777777" w:rsidR="007668E1" w:rsidRDefault="007668E1" w:rsidP="007668E1">
      <w:pPr>
        <w:spacing w:before="100" w:beforeAutospacing="1" w:after="100" w:afterAutospacing="1" w:line="240" w:lineRule="auto"/>
        <w:ind w:left="354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Ax + By + </w:t>
      </w:r>
      <w:proofErr w:type="spellStart"/>
      <w:r>
        <w:rPr>
          <w:rFonts w:ascii="Times New Roman" w:eastAsia="Times New Roman" w:hAnsi="Times New Roman" w:cs="Times New Roman"/>
          <w:sz w:val="20"/>
          <w:szCs w:val="20"/>
          <w:lang w:val="en-US" w:eastAsia="ru-RU"/>
        </w:rPr>
        <w:t>Cz</w:t>
      </w:r>
      <w:proofErr w:type="spellEnd"/>
      <w:r>
        <w:rPr>
          <w:rFonts w:ascii="Times New Roman" w:eastAsia="Times New Roman" w:hAnsi="Times New Roman" w:cs="Times New Roman"/>
          <w:sz w:val="20"/>
          <w:szCs w:val="20"/>
          <w:lang w:val="en-US" w:eastAsia="ru-RU"/>
        </w:rPr>
        <w:t xml:space="preserve"> + D = 0,</w:t>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t xml:space="preserve">        </w:t>
      </w:r>
      <w:proofErr w:type="gramStart"/>
      <w:r>
        <w:rPr>
          <w:rFonts w:ascii="Times New Roman" w:eastAsia="Times New Roman" w:hAnsi="Times New Roman" w:cs="Times New Roman"/>
          <w:sz w:val="20"/>
          <w:szCs w:val="20"/>
          <w:lang w:val="en-US" w:eastAsia="ru-RU"/>
        </w:rPr>
        <w:t xml:space="preserve">   (</w:t>
      </w:r>
      <w:proofErr w:type="gramEnd"/>
      <w:r w:rsidRPr="00AF40D8">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val="en-US" w:eastAsia="ru-RU"/>
        </w:rPr>
        <w:t>)</w:t>
      </w:r>
    </w:p>
    <w:p w14:paraId="5965FDBD" w14:textId="10DC3B57" w:rsidR="00B27827" w:rsidRDefault="00B27827" w:rsidP="00B27827">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 xml:space="preserve">where </w:t>
      </w:r>
      <w:r w:rsidRPr="00AF40D8">
        <w:rPr>
          <w:rFonts w:ascii="Times New Roman" w:eastAsia="Times New Roman" w:hAnsi="Times New Roman" w:cs="Times New Roman"/>
          <w:sz w:val="20"/>
          <w:szCs w:val="20"/>
          <w:lang w:val="en-US" w:eastAsia="ru-RU"/>
        </w:rPr>
        <w:t>x</w:t>
      </w:r>
      <w:r w:rsidRPr="00E838EC">
        <w:rPr>
          <w:rFonts w:ascii="Times New Roman" w:eastAsia="Times New Roman" w:hAnsi="Times New Roman" w:cs="Times New Roman"/>
          <w:sz w:val="20"/>
          <w:szCs w:val="20"/>
          <w:lang w:val="en-US" w:eastAsia="ru-RU"/>
        </w:rPr>
        <w:t xml:space="preserve"> and</w:t>
      </w:r>
      <w:r>
        <w:rPr>
          <w:rFonts w:ascii="Times New Roman" w:eastAsia="Times New Roman" w:hAnsi="Times New Roman" w:cs="Times New Roman"/>
          <w:sz w:val="20"/>
          <w:szCs w:val="20"/>
          <w:lang w:val="en-US" w:eastAsia="ru-RU"/>
        </w:rPr>
        <w:t xml:space="preserve"> </w:t>
      </w:r>
      <w:r w:rsidRPr="00AF40D8">
        <w:rPr>
          <w:rFonts w:ascii="Times New Roman" w:eastAsia="Times New Roman" w:hAnsi="Times New Roman" w:cs="Times New Roman"/>
          <w:sz w:val="20"/>
          <w:szCs w:val="20"/>
          <w:lang w:val="en-US" w:eastAsia="ru-RU"/>
        </w:rPr>
        <w:t>y</w:t>
      </w:r>
      <w:r w:rsidRPr="00E838EC">
        <w:rPr>
          <w:rFonts w:ascii="Times New Roman" w:eastAsia="Times New Roman" w:hAnsi="Times New Roman" w:cs="Times New Roman"/>
          <w:sz w:val="20"/>
          <w:szCs w:val="20"/>
          <w:lang w:val="en-US" w:eastAsia="ru-RU"/>
        </w:rPr>
        <w:t xml:space="preserve"> are coordinates on the Earth's surface, and </w:t>
      </w:r>
      <w:r w:rsidRPr="00AF40D8">
        <w:rPr>
          <w:rFonts w:ascii="Times New Roman" w:eastAsia="Times New Roman" w:hAnsi="Times New Roman" w:cs="Times New Roman"/>
          <w:sz w:val="20"/>
          <w:szCs w:val="20"/>
          <w:lang w:val="en-US" w:eastAsia="ru-RU"/>
        </w:rPr>
        <w:t>z</w:t>
      </w:r>
      <w:r w:rsidRPr="00E838EC">
        <w:rPr>
          <w:rFonts w:ascii="Times New Roman" w:eastAsia="Times New Roman" w:hAnsi="Times New Roman" w:cs="Times New Roman"/>
          <w:sz w:val="20"/>
          <w:szCs w:val="20"/>
          <w:lang w:val="en-US" w:eastAsia="ru-RU"/>
        </w:rPr>
        <w:t xml:space="preserve"> is the magnetic field value at points </w:t>
      </w:r>
      <w:r w:rsidRPr="00AF40D8">
        <w:rPr>
          <w:rFonts w:ascii="Times New Roman" w:eastAsia="Times New Roman" w:hAnsi="Times New Roman" w:cs="Times New Roman"/>
          <w:sz w:val="20"/>
          <w:szCs w:val="20"/>
          <w:lang w:val="en-US" w:eastAsia="ru-RU"/>
        </w:rPr>
        <w:t>(x,</w:t>
      </w:r>
      <w:r w:rsidR="00C64A09">
        <w:rPr>
          <w:rFonts w:ascii="Times New Roman" w:eastAsia="Times New Roman" w:hAnsi="Times New Roman" w:cs="Times New Roman"/>
          <w:sz w:val="20"/>
          <w:szCs w:val="20"/>
          <w:lang w:val="en-US" w:eastAsia="ru-RU"/>
        </w:rPr>
        <w:t xml:space="preserve"> </w:t>
      </w:r>
      <w:r w:rsidRPr="00AF40D8">
        <w:rPr>
          <w:rFonts w:ascii="Times New Roman" w:eastAsia="Times New Roman" w:hAnsi="Times New Roman" w:cs="Times New Roman"/>
          <w:sz w:val="20"/>
          <w:szCs w:val="20"/>
          <w:lang w:val="en-US" w:eastAsia="ru-RU"/>
        </w:rPr>
        <w:t>y)</w:t>
      </w:r>
      <w:r w:rsidRPr="00E838EC">
        <w:rPr>
          <w:rFonts w:ascii="Times New Roman" w:eastAsia="Times New Roman" w:hAnsi="Times New Roman" w:cs="Times New Roman"/>
          <w:sz w:val="20"/>
          <w:szCs w:val="20"/>
          <w:lang w:val="en-US" w:eastAsia="ru-RU"/>
        </w:rPr>
        <w:t xml:space="preserve">. Using the known coordinates of the triangle vertices </w:t>
      </w:r>
      <w:r w:rsidRPr="00AF40D8">
        <w:rPr>
          <w:rFonts w:ascii="Times New Roman" w:eastAsia="Times New Roman" w:hAnsi="Times New Roman" w:cs="Times New Roman"/>
          <w:sz w:val="20"/>
          <w:szCs w:val="20"/>
          <w:lang w:val="en-US" w:eastAsia="ru-RU"/>
        </w:rPr>
        <w:t>(x1,y1)</w:t>
      </w:r>
      <w:r>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w:t>
      </w:r>
      <w:r w:rsidRPr="00AF40D8">
        <w:rPr>
          <w:rFonts w:ascii="Times New Roman" w:eastAsia="Times New Roman" w:hAnsi="Times New Roman" w:cs="Times New Roman"/>
          <w:sz w:val="20"/>
          <w:szCs w:val="20"/>
          <w:lang w:val="en-US" w:eastAsia="ru-RU"/>
        </w:rPr>
        <w:t>(x2,y2)</w:t>
      </w:r>
      <w:r w:rsidRPr="00E838EC">
        <w:rPr>
          <w:rFonts w:ascii="Times New Roman" w:eastAsia="Times New Roman" w:hAnsi="Times New Roman" w:cs="Times New Roman"/>
          <w:sz w:val="20"/>
          <w:szCs w:val="20"/>
          <w:lang w:val="en-US" w:eastAsia="ru-RU"/>
        </w:rPr>
        <w:t xml:space="preserve">, </w:t>
      </w:r>
      <w:r w:rsidRPr="00AF40D8">
        <w:rPr>
          <w:rFonts w:ascii="Times New Roman" w:eastAsia="Times New Roman" w:hAnsi="Times New Roman" w:cs="Times New Roman"/>
          <w:sz w:val="20"/>
          <w:szCs w:val="20"/>
          <w:lang w:val="en-US" w:eastAsia="ru-RU"/>
        </w:rPr>
        <w:t>(x3,y3)</w:t>
      </w:r>
      <w:r w:rsidRPr="00E838EC">
        <w:rPr>
          <w:rFonts w:ascii="Times New Roman" w:eastAsia="Times New Roman" w:hAnsi="Times New Roman" w:cs="Times New Roman"/>
          <w:sz w:val="20"/>
          <w:szCs w:val="20"/>
          <w:lang w:val="en-US" w:eastAsia="ru-RU"/>
        </w:rPr>
        <w:t xml:space="preserve"> and the magnetic field values at these points </w:t>
      </w:r>
      <w:r w:rsidRPr="00AF40D8">
        <w:rPr>
          <w:rFonts w:ascii="Times New Roman" w:eastAsia="Times New Roman" w:hAnsi="Times New Roman" w:cs="Times New Roman"/>
          <w:sz w:val="20"/>
          <w:szCs w:val="20"/>
          <w:lang w:val="en-US" w:eastAsia="ru-RU"/>
        </w:rPr>
        <w:t>(z1,z2,z3)</w:t>
      </w:r>
      <w:r w:rsidRPr="00E838EC">
        <w:rPr>
          <w:rFonts w:ascii="Times New Roman" w:eastAsia="Times New Roman" w:hAnsi="Times New Roman" w:cs="Times New Roman"/>
          <w:sz w:val="20"/>
          <w:szCs w:val="20"/>
          <w:lang w:val="en-US" w:eastAsia="ru-RU"/>
        </w:rPr>
        <w:t>, a system of three linear equations can be formed to determine the coefficients in the plane equation:</w:t>
      </w:r>
    </w:p>
    <w:p w14:paraId="02CB9288" w14:textId="3739DEFC" w:rsidR="00E838EC" w:rsidRDefault="00AF40D8" w:rsidP="007A576A">
      <w:pPr>
        <w:spacing w:after="0" w:line="240" w:lineRule="auto"/>
        <w:rPr>
          <w:rFonts w:ascii="Times New Roman" w:eastAsia="Times New Roman" w:hAnsi="Times New Roman" w:cs="Times New Roman"/>
          <w:sz w:val="20"/>
          <w:szCs w:val="20"/>
          <w:lang w:val="en-US" w:eastAsia="ru-RU"/>
        </w:rPr>
      </w:pPr>
      <w:r w:rsidRPr="00AF40D8">
        <w:rPr>
          <w:rFonts w:ascii="Times New Roman" w:hAnsi="Times New Roman"/>
          <w:noProof/>
          <w:sz w:val="20"/>
          <w:szCs w:val="20"/>
          <w:lang w:eastAsia="ru-RU"/>
        </w:rPr>
        <w:lastRenderedPageBreak/>
        <w:drawing>
          <wp:anchor distT="0" distB="0" distL="114300" distR="114300" simplePos="0" relativeHeight="251657216" behindDoc="1" locked="0" layoutInCell="1" allowOverlap="1" wp14:anchorId="3164CDD4" wp14:editId="0A17A5D1">
            <wp:simplePos x="0" y="0"/>
            <wp:positionH relativeFrom="column">
              <wp:posOffset>815340</wp:posOffset>
            </wp:positionH>
            <wp:positionV relativeFrom="paragraph">
              <wp:posOffset>-5715</wp:posOffset>
            </wp:positionV>
            <wp:extent cx="3800475" cy="2242185"/>
            <wp:effectExtent l="0" t="0" r="9525" b="5715"/>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rotWithShape="1">
                    <a:blip r:embed="rId6">
                      <a:grayscl/>
                      <a:extLst>
                        <a:ext uri="{28A0092B-C50C-407E-A947-70E740481C1C}">
                          <a14:useLocalDpi xmlns:a14="http://schemas.microsoft.com/office/drawing/2010/main" val="0"/>
                        </a:ext>
                      </a:extLst>
                    </a:blip>
                    <a:srcRect t="4432"/>
                    <a:stretch/>
                  </pic:blipFill>
                  <pic:spPr bwMode="auto">
                    <a:xfrm>
                      <a:off x="0" y="0"/>
                      <a:ext cx="3800475" cy="224218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E838EC" w:rsidRPr="00AF40D8">
        <w:rPr>
          <w:rFonts w:ascii="Times New Roman" w:eastAsia="Times New Roman" w:hAnsi="Times New Roman" w:cs="Times New Roman"/>
          <w:b/>
          <w:bCs/>
          <w:sz w:val="20"/>
          <w:szCs w:val="20"/>
          <w:lang w:val="en-US" w:eastAsia="ru-RU"/>
        </w:rPr>
        <w:t>Fig. 2.</w:t>
      </w:r>
      <w:r w:rsidR="00E838EC" w:rsidRPr="00E838EC">
        <w:rPr>
          <w:rFonts w:ascii="Times New Roman" w:eastAsia="Times New Roman" w:hAnsi="Times New Roman" w:cs="Times New Roman"/>
          <w:sz w:val="20"/>
          <w:szCs w:val="20"/>
          <w:lang w:val="en-US" w:eastAsia="ru-RU"/>
        </w:rPr>
        <w:t xml:space="preserve"> Most probable RMS values (points) of variations in the G-component of ULF magnetic field disturbances in the frequency range 0.05–0.2 Hz for stations Seikoshi, Kamo, Mochikoshi.</w:t>
      </w:r>
      <w:r w:rsidR="00E838EC" w:rsidRPr="00E838EC">
        <w:rPr>
          <w:rFonts w:ascii="Times New Roman" w:eastAsia="Times New Roman" w:hAnsi="Times New Roman" w:cs="Times New Roman"/>
          <w:sz w:val="20"/>
          <w:szCs w:val="20"/>
          <w:lang w:val="en-US" w:eastAsia="ru-RU"/>
        </w:rPr>
        <w:br/>
        <w:t>Solid vertical line marks the moment of the M6.4 earthquake. Vertical dashed lines (1, 2) indicate the moments for which gradient vectors are plotted in Fig. 3.</w:t>
      </w:r>
    </w:p>
    <w:p w14:paraId="58598010" w14:textId="7C92D261" w:rsidR="00B27827" w:rsidRDefault="00B27827" w:rsidP="007668E1">
      <w:pPr>
        <w:spacing w:after="0" w:line="240" w:lineRule="auto"/>
        <w:jc w:val="both"/>
        <w:rPr>
          <w:rFonts w:ascii="Times New Roman" w:eastAsia="Times New Roman" w:hAnsi="Times New Roman" w:cs="Times New Roman"/>
          <w:sz w:val="20"/>
          <w:szCs w:val="20"/>
          <w:lang w:val="en-US" w:eastAsia="ru-RU"/>
        </w:rPr>
      </w:pPr>
    </w:p>
    <w:p w14:paraId="279DDB03" w14:textId="77777777" w:rsidR="00B27827" w:rsidRPr="00E838EC" w:rsidRDefault="00B27827" w:rsidP="007668E1">
      <w:pPr>
        <w:spacing w:after="0" w:line="240" w:lineRule="auto"/>
        <w:jc w:val="both"/>
        <w:rPr>
          <w:rFonts w:ascii="Times New Roman" w:eastAsia="Times New Roman" w:hAnsi="Times New Roman" w:cs="Times New Roman"/>
          <w:sz w:val="20"/>
          <w:szCs w:val="20"/>
          <w:lang w:val="en-US" w:eastAsia="ru-RU"/>
        </w:rPr>
      </w:pPr>
    </w:p>
    <w:p w14:paraId="79D13B70" w14:textId="6BDD3273" w:rsidR="00AF40D8" w:rsidRPr="00A13001" w:rsidRDefault="00AF40D8" w:rsidP="00AF40D8">
      <w:pPr>
        <w:spacing w:after="0" w:line="240" w:lineRule="auto"/>
        <w:ind w:left="2124" w:firstLine="708"/>
        <w:rPr>
          <w:rFonts w:ascii="Times New Roman" w:hAnsi="Times New Roman"/>
          <w:sz w:val="20"/>
          <w:szCs w:val="20"/>
          <w:lang w:val="en-US"/>
        </w:rPr>
      </w:pPr>
      <w:r w:rsidRPr="00F90689">
        <w:rPr>
          <w:rFonts w:ascii="Times New Roman" w:hAnsi="Times New Roman"/>
          <w:sz w:val="20"/>
          <w:szCs w:val="20"/>
          <w:lang w:val="en-US"/>
        </w:rPr>
        <w:t>A</w:t>
      </w:r>
      <w:r w:rsidRPr="00A13001">
        <w:rPr>
          <w:rFonts w:ascii="Times New Roman" w:hAnsi="Times New Roman"/>
          <w:sz w:val="20"/>
          <w:szCs w:val="20"/>
          <w:lang w:val="en-US"/>
        </w:rPr>
        <w:t xml:space="preserve"> = (</w:t>
      </w:r>
      <w:r w:rsidRPr="00F90689">
        <w:rPr>
          <w:rFonts w:ascii="Times New Roman" w:hAnsi="Times New Roman"/>
          <w:sz w:val="20"/>
          <w:szCs w:val="20"/>
          <w:lang w:val="en-US"/>
        </w:rPr>
        <w:t>y</w:t>
      </w:r>
      <w:r w:rsidRPr="00A13001">
        <w:rPr>
          <w:rFonts w:ascii="Times New Roman" w:hAnsi="Times New Roman"/>
          <w:sz w:val="20"/>
          <w:szCs w:val="20"/>
          <w:lang w:val="en-US"/>
        </w:rPr>
        <w:t xml:space="preserve">2 - </w:t>
      </w:r>
      <w:r w:rsidRPr="00F90689">
        <w:rPr>
          <w:rFonts w:ascii="Times New Roman" w:hAnsi="Times New Roman"/>
          <w:sz w:val="20"/>
          <w:szCs w:val="20"/>
          <w:lang w:val="en-US"/>
        </w:rPr>
        <w:t>y</w:t>
      </w:r>
      <w:proofErr w:type="gramStart"/>
      <w:r w:rsidRPr="00A13001">
        <w:rPr>
          <w:rFonts w:ascii="Times New Roman" w:hAnsi="Times New Roman"/>
          <w:sz w:val="20"/>
          <w:szCs w:val="20"/>
          <w:lang w:val="en-US"/>
        </w:rPr>
        <w:t>1)(</w:t>
      </w:r>
      <w:proofErr w:type="gramEnd"/>
      <w:r w:rsidRPr="00F90689">
        <w:rPr>
          <w:rFonts w:ascii="Times New Roman" w:hAnsi="Times New Roman"/>
          <w:sz w:val="20"/>
          <w:szCs w:val="20"/>
          <w:lang w:val="en-US"/>
        </w:rPr>
        <w:t>z</w:t>
      </w:r>
      <w:r w:rsidRPr="00A13001">
        <w:rPr>
          <w:rFonts w:ascii="Times New Roman" w:hAnsi="Times New Roman"/>
          <w:sz w:val="20"/>
          <w:szCs w:val="20"/>
          <w:lang w:val="en-US"/>
        </w:rPr>
        <w:t xml:space="preserve">3 - </w:t>
      </w:r>
      <w:r w:rsidRPr="00F90689">
        <w:rPr>
          <w:rFonts w:ascii="Times New Roman" w:hAnsi="Times New Roman"/>
          <w:sz w:val="20"/>
          <w:szCs w:val="20"/>
          <w:lang w:val="en-US"/>
        </w:rPr>
        <w:t>z</w:t>
      </w:r>
      <w:r w:rsidRPr="00A13001">
        <w:rPr>
          <w:rFonts w:ascii="Times New Roman" w:hAnsi="Times New Roman"/>
          <w:sz w:val="20"/>
          <w:szCs w:val="20"/>
          <w:lang w:val="en-US"/>
        </w:rPr>
        <w:t>1) - (</w:t>
      </w:r>
      <w:r w:rsidRPr="00F90689">
        <w:rPr>
          <w:rFonts w:ascii="Times New Roman" w:hAnsi="Times New Roman"/>
          <w:sz w:val="20"/>
          <w:szCs w:val="20"/>
          <w:lang w:val="en-US"/>
        </w:rPr>
        <w:t>z</w:t>
      </w:r>
      <w:r w:rsidRPr="00A13001">
        <w:rPr>
          <w:rFonts w:ascii="Times New Roman" w:hAnsi="Times New Roman"/>
          <w:sz w:val="20"/>
          <w:szCs w:val="20"/>
          <w:lang w:val="en-US"/>
        </w:rPr>
        <w:t xml:space="preserve">2 - </w:t>
      </w:r>
      <w:r w:rsidRPr="00F90689">
        <w:rPr>
          <w:rFonts w:ascii="Times New Roman" w:hAnsi="Times New Roman"/>
          <w:sz w:val="20"/>
          <w:szCs w:val="20"/>
          <w:lang w:val="en-US"/>
        </w:rPr>
        <w:t>z</w:t>
      </w:r>
      <w:r w:rsidRPr="00A13001">
        <w:rPr>
          <w:rFonts w:ascii="Times New Roman" w:hAnsi="Times New Roman"/>
          <w:sz w:val="20"/>
          <w:szCs w:val="20"/>
          <w:lang w:val="en-US"/>
        </w:rPr>
        <w:t>1)(</w:t>
      </w:r>
      <w:r w:rsidRPr="00F90689">
        <w:rPr>
          <w:rFonts w:ascii="Times New Roman" w:hAnsi="Times New Roman"/>
          <w:sz w:val="20"/>
          <w:szCs w:val="20"/>
          <w:lang w:val="en-US"/>
        </w:rPr>
        <w:t>y</w:t>
      </w:r>
      <w:r w:rsidRPr="00A13001">
        <w:rPr>
          <w:rFonts w:ascii="Times New Roman" w:hAnsi="Times New Roman"/>
          <w:sz w:val="20"/>
          <w:szCs w:val="20"/>
          <w:lang w:val="en-US"/>
        </w:rPr>
        <w:t xml:space="preserve">3 - </w:t>
      </w:r>
      <w:r w:rsidRPr="00F90689">
        <w:rPr>
          <w:rFonts w:ascii="Times New Roman" w:hAnsi="Times New Roman"/>
          <w:sz w:val="20"/>
          <w:szCs w:val="20"/>
          <w:lang w:val="en-US"/>
        </w:rPr>
        <w:t>y</w:t>
      </w:r>
      <w:r w:rsidRPr="00A13001">
        <w:rPr>
          <w:rFonts w:ascii="Times New Roman" w:hAnsi="Times New Roman"/>
          <w:sz w:val="20"/>
          <w:szCs w:val="20"/>
          <w:lang w:val="en-US"/>
        </w:rPr>
        <w:t>1)</w:t>
      </w:r>
      <w:r w:rsidRPr="00A13001">
        <w:rPr>
          <w:rFonts w:ascii="Times New Roman" w:hAnsi="Times New Roman"/>
          <w:sz w:val="20"/>
          <w:szCs w:val="20"/>
          <w:lang w:val="en-US"/>
        </w:rPr>
        <w:tab/>
      </w:r>
      <w:r w:rsidRPr="00A13001">
        <w:rPr>
          <w:rFonts w:ascii="Times New Roman" w:hAnsi="Times New Roman"/>
          <w:sz w:val="20"/>
          <w:szCs w:val="20"/>
          <w:lang w:val="en-US"/>
        </w:rPr>
        <w:tab/>
      </w:r>
      <w:r w:rsidRPr="00A13001">
        <w:rPr>
          <w:rFonts w:ascii="Times New Roman" w:hAnsi="Times New Roman"/>
          <w:sz w:val="20"/>
          <w:szCs w:val="20"/>
          <w:lang w:val="en-US"/>
        </w:rPr>
        <w:tab/>
      </w:r>
      <w:r w:rsidRPr="00A13001">
        <w:rPr>
          <w:rFonts w:ascii="Times New Roman" w:hAnsi="Times New Roman"/>
          <w:sz w:val="20"/>
          <w:szCs w:val="20"/>
          <w:lang w:val="en-US"/>
        </w:rPr>
        <w:tab/>
        <w:t xml:space="preserve">          (2)</w:t>
      </w:r>
    </w:p>
    <w:p w14:paraId="6AE22DD9" w14:textId="77777777" w:rsidR="00AF40D8" w:rsidRPr="00F90689" w:rsidRDefault="00AF40D8" w:rsidP="00AF40D8">
      <w:pPr>
        <w:spacing w:after="0" w:line="240" w:lineRule="auto"/>
        <w:ind w:left="2124" w:firstLine="708"/>
        <w:rPr>
          <w:rFonts w:ascii="Times New Roman" w:hAnsi="Times New Roman"/>
          <w:sz w:val="20"/>
          <w:szCs w:val="20"/>
          <w:lang w:val="en-US"/>
        </w:rPr>
      </w:pPr>
      <w:r w:rsidRPr="00F90689">
        <w:rPr>
          <w:rFonts w:ascii="Times New Roman" w:hAnsi="Times New Roman"/>
          <w:sz w:val="20"/>
          <w:szCs w:val="20"/>
          <w:lang w:val="en-US"/>
        </w:rPr>
        <w:t>B = (z2 - z</w:t>
      </w:r>
      <w:proofErr w:type="gramStart"/>
      <w:r w:rsidRPr="00F90689">
        <w:rPr>
          <w:rFonts w:ascii="Times New Roman" w:hAnsi="Times New Roman"/>
          <w:sz w:val="20"/>
          <w:szCs w:val="20"/>
          <w:lang w:val="en-US"/>
        </w:rPr>
        <w:t>1)(</w:t>
      </w:r>
      <w:proofErr w:type="gramEnd"/>
      <w:r w:rsidRPr="00F90689">
        <w:rPr>
          <w:rFonts w:ascii="Times New Roman" w:hAnsi="Times New Roman"/>
          <w:sz w:val="20"/>
          <w:szCs w:val="20"/>
          <w:lang w:val="en-US"/>
        </w:rPr>
        <w:t>x3 - x1) - (x2 - x1)(z3 - z1)</w:t>
      </w:r>
    </w:p>
    <w:p w14:paraId="0205D473" w14:textId="77777777" w:rsidR="00AF40D8" w:rsidRPr="00F90689" w:rsidRDefault="00AF40D8" w:rsidP="00AF40D8">
      <w:pPr>
        <w:spacing w:after="0" w:line="240" w:lineRule="auto"/>
        <w:ind w:left="2832"/>
        <w:rPr>
          <w:rFonts w:ascii="Times New Roman" w:hAnsi="Times New Roman"/>
          <w:sz w:val="20"/>
          <w:szCs w:val="20"/>
          <w:lang w:val="en-US"/>
        </w:rPr>
      </w:pPr>
      <w:r w:rsidRPr="00F90689">
        <w:rPr>
          <w:rFonts w:ascii="Times New Roman" w:hAnsi="Times New Roman"/>
          <w:sz w:val="20"/>
          <w:szCs w:val="20"/>
          <w:lang w:val="en-US"/>
        </w:rPr>
        <w:t>C = (x2 - x</w:t>
      </w:r>
      <w:proofErr w:type="gramStart"/>
      <w:r w:rsidRPr="00F90689">
        <w:rPr>
          <w:rFonts w:ascii="Times New Roman" w:hAnsi="Times New Roman"/>
          <w:sz w:val="20"/>
          <w:szCs w:val="20"/>
          <w:lang w:val="en-US"/>
        </w:rPr>
        <w:t>1)(</w:t>
      </w:r>
      <w:proofErr w:type="gramEnd"/>
      <w:r w:rsidRPr="00F90689">
        <w:rPr>
          <w:rFonts w:ascii="Times New Roman" w:hAnsi="Times New Roman"/>
          <w:sz w:val="20"/>
          <w:szCs w:val="20"/>
          <w:lang w:val="en-US"/>
        </w:rPr>
        <w:t>y3 - y1) - (y2 - y1)(x3 - x1)</w:t>
      </w:r>
    </w:p>
    <w:p w14:paraId="34B3E192" w14:textId="77777777" w:rsidR="00AF40D8" w:rsidRDefault="00AF40D8" w:rsidP="00AF40D8">
      <w:pPr>
        <w:spacing w:after="0" w:line="240" w:lineRule="auto"/>
        <w:ind w:left="2124" w:firstLine="708"/>
        <w:rPr>
          <w:rFonts w:ascii="Times New Roman" w:hAnsi="Times New Roman"/>
          <w:sz w:val="20"/>
          <w:szCs w:val="20"/>
          <w:lang w:val="en-US"/>
        </w:rPr>
      </w:pPr>
      <w:r w:rsidRPr="00F90689">
        <w:rPr>
          <w:rFonts w:ascii="Times New Roman" w:hAnsi="Times New Roman"/>
          <w:sz w:val="20"/>
          <w:szCs w:val="20"/>
          <w:lang w:val="en-US"/>
        </w:rPr>
        <w:t>D</w:t>
      </w:r>
      <w:r w:rsidRPr="00FF5344">
        <w:rPr>
          <w:rFonts w:ascii="Times New Roman" w:hAnsi="Times New Roman"/>
          <w:sz w:val="20"/>
          <w:szCs w:val="20"/>
          <w:lang w:val="en-US"/>
        </w:rPr>
        <w:t xml:space="preserve"> = -(</w:t>
      </w:r>
      <w:r w:rsidRPr="00F90689">
        <w:rPr>
          <w:rFonts w:ascii="Times New Roman" w:hAnsi="Times New Roman"/>
          <w:sz w:val="20"/>
          <w:szCs w:val="20"/>
          <w:lang w:val="en-US"/>
        </w:rPr>
        <w:t>A</w:t>
      </w:r>
      <w:r w:rsidRPr="00FF5344">
        <w:rPr>
          <w:rFonts w:ascii="Times New Roman" w:hAnsi="Times New Roman"/>
          <w:sz w:val="20"/>
          <w:szCs w:val="20"/>
          <w:vertAlign w:val="superscript"/>
          <w:lang w:val="en-US"/>
        </w:rPr>
        <w:t>.</w:t>
      </w:r>
      <w:r w:rsidRPr="00F90689">
        <w:rPr>
          <w:rFonts w:ascii="Times New Roman" w:hAnsi="Times New Roman"/>
          <w:sz w:val="20"/>
          <w:szCs w:val="20"/>
          <w:lang w:val="en-US"/>
        </w:rPr>
        <w:t>x</w:t>
      </w:r>
      <w:r w:rsidRPr="00FF5344">
        <w:rPr>
          <w:rFonts w:ascii="Times New Roman" w:hAnsi="Times New Roman"/>
          <w:sz w:val="20"/>
          <w:szCs w:val="20"/>
          <w:lang w:val="en-US"/>
        </w:rPr>
        <w:t xml:space="preserve">1 + </w:t>
      </w:r>
      <w:r w:rsidRPr="00F90689">
        <w:rPr>
          <w:rFonts w:ascii="Times New Roman" w:hAnsi="Times New Roman"/>
          <w:sz w:val="20"/>
          <w:szCs w:val="20"/>
          <w:lang w:val="en-US"/>
        </w:rPr>
        <w:t>B</w:t>
      </w:r>
      <w:r w:rsidRPr="00FF5344">
        <w:rPr>
          <w:rFonts w:ascii="Times New Roman" w:hAnsi="Times New Roman"/>
          <w:sz w:val="20"/>
          <w:szCs w:val="20"/>
          <w:vertAlign w:val="superscript"/>
          <w:lang w:val="en-US"/>
        </w:rPr>
        <w:t>.</w:t>
      </w:r>
      <w:r w:rsidRPr="00F90689">
        <w:rPr>
          <w:rFonts w:ascii="Times New Roman" w:hAnsi="Times New Roman"/>
          <w:sz w:val="20"/>
          <w:szCs w:val="20"/>
          <w:lang w:val="en-US"/>
        </w:rPr>
        <w:t>y</w:t>
      </w:r>
      <w:r w:rsidRPr="00FF5344">
        <w:rPr>
          <w:rFonts w:ascii="Times New Roman" w:hAnsi="Times New Roman"/>
          <w:sz w:val="20"/>
          <w:szCs w:val="20"/>
          <w:lang w:val="en-US"/>
        </w:rPr>
        <w:t xml:space="preserve">1 + </w:t>
      </w:r>
      <w:r w:rsidRPr="00F90689">
        <w:rPr>
          <w:rFonts w:ascii="Times New Roman" w:hAnsi="Times New Roman"/>
          <w:sz w:val="20"/>
          <w:szCs w:val="20"/>
          <w:lang w:val="en-US"/>
        </w:rPr>
        <w:t>C</w:t>
      </w:r>
      <w:r w:rsidRPr="00FF5344">
        <w:rPr>
          <w:rFonts w:ascii="Times New Roman" w:hAnsi="Times New Roman"/>
          <w:sz w:val="20"/>
          <w:szCs w:val="20"/>
          <w:vertAlign w:val="superscript"/>
          <w:lang w:val="en-US"/>
        </w:rPr>
        <w:t>.</w:t>
      </w:r>
      <w:r w:rsidRPr="00F90689">
        <w:rPr>
          <w:rFonts w:ascii="Times New Roman" w:hAnsi="Times New Roman"/>
          <w:sz w:val="20"/>
          <w:szCs w:val="20"/>
          <w:lang w:val="en-US"/>
        </w:rPr>
        <w:t>z</w:t>
      </w:r>
      <w:r w:rsidRPr="00FF5344">
        <w:rPr>
          <w:rFonts w:ascii="Times New Roman" w:hAnsi="Times New Roman"/>
          <w:sz w:val="20"/>
          <w:szCs w:val="20"/>
          <w:lang w:val="en-US"/>
        </w:rPr>
        <w:t>1)</w:t>
      </w:r>
    </w:p>
    <w:p w14:paraId="73E174CE" w14:textId="24579360" w:rsidR="00066C05" w:rsidRDefault="00E838EC" w:rsidP="00066C05">
      <w:pPr>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Gradients are computed as partial derivatives:</w:t>
      </w:r>
    </w:p>
    <w:p w14:paraId="2B4B00B8" w14:textId="6BAF5A39" w:rsidR="00066C05" w:rsidRPr="00066C05" w:rsidRDefault="00066C05" w:rsidP="00066C05">
      <w:pPr>
        <w:spacing w:after="0" w:line="240" w:lineRule="auto"/>
        <w:ind w:left="2124" w:firstLine="708"/>
        <w:rPr>
          <w:rFonts w:ascii="Times New Roman" w:hAnsi="Times New Roman"/>
          <w:sz w:val="20"/>
          <w:szCs w:val="20"/>
        </w:rPr>
      </w:pPr>
      <w:r w:rsidRPr="00066C05">
        <w:rPr>
          <w:rFonts w:ascii="Times New Roman" w:hAnsi="Times New Roman"/>
          <w:sz w:val="20"/>
          <w:szCs w:val="20"/>
          <w:lang w:val="en-US"/>
        </w:rPr>
        <w:t>Gx</w:t>
      </w:r>
      <w:r w:rsidRPr="00066C05">
        <w:rPr>
          <w:rFonts w:ascii="Times New Roman" w:hAnsi="Times New Roman"/>
          <w:sz w:val="20"/>
          <w:szCs w:val="20"/>
        </w:rPr>
        <w:t xml:space="preserve"> = </w:t>
      </w:r>
      <w:proofErr w:type="spellStart"/>
      <w:r w:rsidRPr="00066C05">
        <w:rPr>
          <w:rFonts w:ascii="Times New Roman" w:hAnsi="Times New Roman"/>
          <w:sz w:val="20"/>
          <w:szCs w:val="20"/>
          <w:lang w:val="en-US"/>
        </w:rPr>
        <w:t>dz</w:t>
      </w:r>
      <w:proofErr w:type="spellEnd"/>
      <w:r w:rsidRPr="00066C05">
        <w:rPr>
          <w:rFonts w:ascii="Times New Roman" w:hAnsi="Times New Roman"/>
          <w:sz w:val="20"/>
          <w:szCs w:val="20"/>
        </w:rPr>
        <w:t>/</w:t>
      </w:r>
      <w:r w:rsidRPr="00066C05">
        <w:rPr>
          <w:rFonts w:ascii="Times New Roman" w:hAnsi="Times New Roman"/>
          <w:sz w:val="20"/>
          <w:szCs w:val="20"/>
          <w:lang w:val="en-US"/>
        </w:rPr>
        <w:t>dx</w:t>
      </w:r>
      <w:r w:rsidRPr="00066C05">
        <w:rPr>
          <w:rFonts w:ascii="Times New Roman" w:hAnsi="Times New Roman"/>
          <w:sz w:val="20"/>
          <w:szCs w:val="20"/>
        </w:rPr>
        <w:t xml:space="preserve"> = -</w:t>
      </w:r>
      <w:r>
        <w:rPr>
          <w:rFonts w:ascii="Times New Roman" w:hAnsi="Times New Roman"/>
          <w:sz w:val="20"/>
          <w:szCs w:val="20"/>
        </w:rPr>
        <w:t>А</w:t>
      </w:r>
      <w:r w:rsidRPr="00066C05">
        <w:rPr>
          <w:rFonts w:ascii="Times New Roman" w:hAnsi="Times New Roman"/>
          <w:sz w:val="20"/>
          <w:szCs w:val="20"/>
        </w:rPr>
        <w:t>/</w:t>
      </w:r>
      <w:r>
        <w:rPr>
          <w:rFonts w:ascii="Times New Roman" w:hAnsi="Times New Roman"/>
          <w:sz w:val="20"/>
          <w:szCs w:val="20"/>
        </w:rPr>
        <w:t>С</w:t>
      </w:r>
      <w:r w:rsidRPr="00066C05">
        <w:rPr>
          <w:rFonts w:ascii="Times New Roman" w:hAnsi="Times New Roman"/>
          <w:sz w:val="20"/>
          <w:szCs w:val="20"/>
        </w:rPr>
        <w:tab/>
      </w:r>
      <w:r w:rsidRPr="00066C05">
        <w:rPr>
          <w:rFonts w:ascii="Times New Roman" w:hAnsi="Times New Roman"/>
          <w:sz w:val="20"/>
          <w:szCs w:val="20"/>
        </w:rPr>
        <w:tab/>
      </w:r>
      <w:r w:rsidRPr="00066C05">
        <w:rPr>
          <w:rFonts w:ascii="Times New Roman" w:hAnsi="Times New Roman"/>
          <w:sz w:val="20"/>
          <w:szCs w:val="20"/>
        </w:rPr>
        <w:tab/>
      </w:r>
      <w:r w:rsidRPr="00066C05">
        <w:rPr>
          <w:rFonts w:ascii="Times New Roman" w:hAnsi="Times New Roman"/>
          <w:sz w:val="20"/>
          <w:szCs w:val="20"/>
        </w:rPr>
        <w:tab/>
      </w:r>
      <w:r w:rsidRPr="00066C05">
        <w:rPr>
          <w:rFonts w:ascii="Times New Roman" w:hAnsi="Times New Roman"/>
          <w:sz w:val="20"/>
          <w:szCs w:val="20"/>
        </w:rPr>
        <w:tab/>
      </w:r>
      <w:r w:rsidRPr="00066C05">
        <w:rPr>
          <w:rFonts w:ascii="Times New Roman" w:hAnsi="Times New Roman"/>
          <w:sz w:val="20"/>
          <w:szCs w:val="20"/>
        </w:rPr>
        <w:tab/>
        <w:t xml:space="preserve">       </w:t>
      </w:r>
      <w:proofErr w:type="gramStart"/>
      <w:r w:rsidRPr="00066C05">
        <w:rPr>
          <w:rFonts w:ascii="Times New Roman" w:hAnsi="Times New Roman"/>
          <w:sz w:val="20"/>
          <w:szCs w:val="20"/>
        </w:rPr>
        <w:t xml:space="preserve">   (</w:t>
      </w:r>
      <w:proofErr w:type="gramEnd"/>
      <w:r w:rsidRPr="00066C05">
        <w:rPr>
          <w:rFonts w:ascii="Times New Roman" w:hAnsi="Times New Roman"/>
          <w:sz w:val="20"/>
          <w:szCs w:val="20"/>
        </w:rPr>
        <w:t xml:space="preserve">3) </w:t>
      </w:r>
    </w:p>
    <w:p w14:paraId="77674C50" w14:textId="65A45D29" w:rsidR="00066C05" w:rsidRPr="007668E1" w:rsidRDefault="00066C05" w:rsidP="00066C05">
      <w:pPr>
        <w:spacing w:after="0" w:line="240" w:lineRule="auto"/>
        <w:ind w:left="2124" w:firstLine="708"/>
        <w:rPr>
          <w:rFonts w:ascii="Times New Roman" w:hAnsi="Times New Roman"/>
          <w:sz w:val="20"/>
          <w:szCs w:val="20"/>
        </w:rPr>
      </w:pPr>
      <w:proofErr w:type="spellStart"/>
      <w:r w:rsidRPr="00066C05">
        <w:rPr>
          <w:rFonts w:ascii="Times New Roman" w:hAnsi="Times New Roman"/>
          <w:sz w:val="20"/>
          <w:szCs w:val="20"/>
          <w:lang w:val="en-US"/>
        </w:rPr>
        <w:t>Gy</w:t>
      </w:r>
      <w:proofErr w:type="spellEnd"/>
      <w:r w:rsidRPr="007668E1">
        <w:rPr>
          <w:rFonts w:ascii="Times New Roman" w:hAnsi="Times New Roman"/>
          <w:sz w:val="20"/>
          <w:szCs w:val="20"/>
        </w:rPr>
        <w:t xml:space="preserve"> = </w:t>
      </w:r>
      <w:proofErr w:type="spellStart"/>
      <w:r w:rsidRPr="00066C05">
        <w:rPr>
          <w:rFonts w:ascii="Times New Roman" w:hAnsi="Times New Roman"/>
          <w:sz w:val="20"/>
          <w:szCs w:val="20"/>
          <w:lang w:val="en-US"/>
        </w:rPr>
        <w:t>dz</w:t>
      </w:r>
      <w:proofErr w:type="spellEnd"/>
      <w:r w:rsidRPr="007668E1">
        <w:rPr>
          <w:rFonts w:ascii="Times New Roman" w:hAnsi="Times New Roman"/>
          <w:sz w:val="20"/>
          <w:szCs w:val="20"/>
        </w:rPr>
        <w:t>/</w:t>
      </w:r>
      <w:proofErr w:type="spellStart"/>
      <w:r w:rsidRPr="00066C05">
        <w:rPr>
          <w:rFonts w:ascii="Times New Roman" w:hAnsi="Times New Roman"/>
          <w:sz w:val="20"/>
          <w:szCs w:val="20"/>
          <w:lang w:val="en-US"/>
        </w:rPr>
        <w:t>dy</w:t>
      </w:r>
      <w:proofErr w:type="spellEnd"/>
      <w:r w:rsidRPr="007668E1">
        <w:rPr>
          <w:rFonts w:ascii="Times New Roman" w:hAnsi="Times New Roman"/>
          <w:sz w:val="20"/>
          <w:szCs w:val="20"/>
        </w:rPr>
        <w:t xml:space="preserve"> = -</w:t>
      </w:r>
      <w:r>
        <w:rPr>
          <w:rFonts w:ascii="Times New Roman" w:hAnsi="Times New Roman"/>
          <w:sz w:val="20"/>
          <w:szCs w:val="20"/>
          <w:lang w:val="en-US"/>
        </w:rPr>
        <w:t>B</w:t>
      </w:r>
      <w:r w:rsidRPr="007668E1">
        <w:rPr>
          <w:rFonts w:ascii="Times New Roman" w:hAnsi="Times New Roman"/>
          <w:sz w:val="20"/>
          <w:szCs w:val="20"/>
        </w:rPr>
        <w:t>/</w:t>
      </w:r>
      <w:r>
        <w:rPr>
          <w:rFonts w:ascii="Times New Roman" w:hAnsi="Times New Roman"/>
          <w:sz w:val="20"/>
          <w:szCs w:val="20"/>
        </w:rPr>
        <w:t>С</w:t>
      </w:r>
      <w:r w:rsidRPr="007668E1">
        <w:rPr>
          <w:rFonts w:ascii="Times New Roman" w:hAnsi="Times New Roman"/>
          <w:sz w:val="20"/>
          <w:szCs w:val="20"/>
        </w:rPr>
        <w:tab/>
      </w:r>
      <w:r w:rsidRPr="007668E1">
        <w:rPr>
          <w:rFonts w:ascii="Times New Roman" w:hAnsi="Times New Roman"/>
          <w:sz w:val="20"/>
          <w:szCs w:val="20"/>
        </w:rPr>
        <w:tab/>
      </w:r>
      <w:r w:rsidRPr="007668E1">
        <w:rPr>
          <w:rFonts w:ascii="Times New Roman" w:hAnsi="Times New Roman"/>
          <w:sz w:val="20"/>
          <w:szCs w:val="20"/>
        </w:rPr>
        <w:tab/>
      </w:r>
      <w:r w:rsidRPr="007668E1">
        <w:rPr>
          <w:rFonts w:ascii="Times New Roman" w:hAnsi="Times New Roman"/>
          <w:sz w:val="20"/>
          <w:szCs w:val="20"/>
        </w:rPr>
        <w:tab/>
        <w:t xml:space="preserve">            </w:t>
      </w:r>
    </w:p>
    <w:p w14:paraId="50E77F1D" w14:textId="51B32E10" w:rsidR="00066C05" w:rsidRDefault="00E838EC" w:rsidP="00066C05">
      <w:pPr>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 xml:space="preserve">The </w:t>
      </w:r>
      <w:proofErr w:type="spellStart"/>
      <w:r w:rsidR="00226885">
        <w:rPr>
          <w:rFonts w:ascii="Times New Roman" w:eastAsia="Times New Roman" w:hAnsi="Times New Roman" w:cs="Times New Roman"/>
          <w:sz w:val="20"/>
          <w:szCs w:val="20"/>
          <w:lang w:val="en-US" w:eastAsia="ru-RU"/>
        </w:rPr>
        <w:t>molul</w:t>
      </w:r>
      <w:r w:rsidRPr="00E838EC">
        <w:rPr>
          <w:rFonts w:ascii="Times New Roman" w:eastAsia="Times New Roman" w:hAnsi="Times New Roman" w:cs="Times New Roman"/>
          <w:sz w:val="20"/>
          <w:szCs w:val="20"/>
          <w:lang w:val="en-US" w:eastAsia="ru-RU"/>
        </w:rPr>
        <w:t>e</w:t>
      </w:r>
      <w:proofErr w:type="spellEnd"/>
      <w:r w:rsidRPr="00E838EC">
        <w:rPr>
          <w:rFonts w:ascii="Times New Roman" w:eastAsia="Times New Roman" w:hAnsi="Times New Roman" w:cs="Times New Roman"/>
          <w:sz w:val="20"/>
          <w:szCs w:val="20"/>
          <w:lang w:val="en-US" w:eastAsia="ru-RU"/>
        </w:rPr>
        <w:t xml:space="preserve"> of the gradient vector and its azimuth are determined as follows:</w:t>
      </w:r>
    </w:p>
    <w:p w14:paraId="5C0464A8" w14:textId="08700CE3" w:rsidR="00066C05" w:rsidRPr="00226885" w:rsidRDefault="00226885" w:rsidP="00066C05">
      <w:pPr>
        <w:ind w:left="2124"/>
        <w:rPr>
          <w:rFonts w:ascii="Times New Roman" w:hAnsi="Times New Roman"/>
          <w:sz w:val="20"/>
          <w:szCs w:val="20"/>
        </w:rPr>
      </w:pPr>
      <w:r w:rsidRPr="0077319C">
        <w:rPr>
          <w:rFonts w:ascii="Times New Roman" w:hAnsi="Times New Roman"/>
          <w:noProof/>
          <w:sz w:val="24"/>
          <w:szCs w:val="24"/>
          <w:lang w:eastAsia="ru-RU"/>
        </w:rPr>
        <w:drawing>
          <wp:anchor distT="0" distB="0" distL="114300" distR="114300" simplePos="0" relativeHeight="251665408" behindDoc="0" locked="0" layoutInCell="1" allowOverlap="1" wp14:anchorId="3E441607" wp14:editId="044897CB">
            <wp:simplePos x="0" y="0"/>
            <wp:positionH relativeFrom="column">
              <wp:posOffset>1682115</wp:posOffset>
            </wp:positionH>
            <wp:positionV relativeFrom="paragraph">
              <wp:posOffset>419735</wp:posOffset>
            </wp:positionV>
            <wp:extent cx="1962150" cy="2464435"/>
            <wp:effectExtent l="0" t="0" r="0" b="0"/>
            <wp:wrapTopAndBottom/>
            <wp:docPr id="2" name="Рисунок 1">
              <a:extLst xmlns:a="http://schemas.openxmlformats.org/drawingml/2006/main">
                <a:ext uri="{FF2B5EF4-FFF2-40B4-BE49-F238E27FC236}">
                  <a16:creationId xmlns:a16="http://schemas.microsoft.com/office/drawing/2014/main" id="{AAA96904-E323-42FB-8963-BA8302A62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AAA96904-E323-42FB-8963-BA8302A62267}"/>
                        </a:ext>
                      </a:extLst>
                    </pic:cNvPr>
                    <pic:cNvPicPr>
                      <a:picLocks noChangeAspect="1"/>
                    </pic:cNvPicPr>
                  </pic:nvPicPr>
                  <pic:blipFill>
                    <a:blip r:embed="rId7" cstate="print">
                      <a:alphaModFix amt="85000"/>
                      <a:extLst>
                        <a:ext uri="{28A0092B-C50C-407E-A947-70E740481C1C}">
                          <a14:useLocalDpi xmlns:a14="http://schemas.microsoft.com/office/drawing/2010/main" val="0"/>
                        </a:ext>
                      </a:extLst>
                    </a:blip>
                    <a:stretch>
                      <a:fillRect/>
                    </a:stretch>
                  </pic:blipFill>
                  <pic:spPr>
                    <a:xfrm rot="10800000" flipH="1" flipV="1">
                      <a:off x="0" y="0"/>
                      <a:ext cx="1962150" cy="2464435"/>
                    </a:xfrm>
                    <a:prstGeom prst="rect">
                      <a:avLst/>
                    </a:prstGeom>
                  </pic:spPr>
                </pic:pic>
              </a:graphicData>
            </a:graphic>
            <wp14:sizeRelH relativeFrom="margin">
              <wp14:pctWidth>0</wp14:pctWidth>
            </wp14:sizeRelH>
            <wp14:sizeRelV relativeFrom="margin">
              <wp14:pctHeight>0</wp14:pctHeight>
            </wp14:sizeRelV>
          </wp:anchor>
        </w:drawing>
      </w:r>
      <w:r w:rsidR="00066C05" w:rsidRPr="00066C05">
        <w:rPr>
          <w:rFonts w:ascii="Times New Roman" w:hAnsi="Times New Roman"/>
          <w:b/>
          <w:bCs/>
          <w:sz w:val="20"/>
          <w:szCs w:val="20"/>
          <w:lang w:val="en-US"/>
        </w:rPr>
        <w:t>|</w:t>
      </w:r>
      <w:r w:rsidR="00066C05" w:rsidRPr="008822EE">
        <w:rPr>
          <w:rFonts w:ascii="Times New Roman" w:hAnsi="Times New Roman"/>
          <w:b/>
          <w:bCs/>
          <w:sz w:val="20"/>
          <w:szCs w:val="20"/>
          <w:lang w:val="en-US"/>
        </w:rPr>
        <w:t>G</w:t>
      </w:r>
      <w:r w:rsidR="00066C05" w:rsidRPr="00066C05">
        <w:rPr>
          <w:rFonts w:ascii="Times New Roman" w:hAnsi="Times New Roman"/>
          <w:sz w:val="20"/>
          <w:szCs w:val="20"/>
          <w:lang w:val="en-US"/>
        </w:rPr>
        <w:t>| =</w:t>
      </w:r>
      <w:proofErr w:type="gramStart"/>
      <w:r w:rsidR="00066C05">
        <w:rPr>
          <w:rFonts w:ascii="Times New Roman" w:hAnsi="Times New Roman"/>
          <w:sz w:val="20"/>
          <w:szCs w:val="20"/>
          <w:lang w:val="en-US"/>
        </w:rPr>
        <w:t>sqrt</w:t>
      </w:r>
      <w:r w:rsidR="00066C05" w:rsidRPr="00066C05">
        <w:rPr>
          <w:rFonts w:ascii="Times New Roman" w:hAnsi="Times New Roman"/>
          <w:sz w:val="20"/>
          <w:szCs w:val="20"/>
          <w:lang w:val="en-US"/>
        </w:rPr>
        <w:t>(</w:t>
      </w:r>
      <w:proofErr w:type="gramEnd"/>
      <w:r w:rsidR="00066C05">
        <w:rPr>
          <w:rFonts w:ascii="Times New Roman" w:hAnsi="Times New Roman"/>
          <w:sz w:val="20"/>
          <w:szCs w:val="20"/>
          <w:lang w:val="en-US"/>
        </w:rPr>
        <w:t>Gx</w:t>
      </w:r>
      <w:r w:rsidR="00066C05" w:rsidRPr="00066C05">
        <w:rPr>
          <w:rFonts w:ascii="Times New Roman" w:hAnsi="Times New Roman"/>
          <w:sz w:val="20"/>
          <w:szCs w:val="20"/>
          <w:vertAlign w:val="superscript"/>
          <w:lang w:val="en-US"/>
        </w:rPr>
        <w:t>2</w:t>
      </w:r>
      <w:r w:rsidR="00066C05" w:rsidRPr="00066C05">
        <w:rPr>
          <w:rFonts w:ascii="Times New Roman" w:hAnsi="Times New Roman"/>
          <w:sz w:val="20"/>
          <w:szCs w:val="20"/>
          <w:lang w:val="en-US"/>
        </w:rPr>
        <w:t>+</w:t>
      </w:r>
      <w:r w:rsidR="00066C05">
        <w:rPr>
          <w:rFonts w:ascii="Times New Roman" w:hAnsi="Times New Roman"/>
          <w:sz w:val="20"/>
          <w:szCs w:val="20"/>
          <w:lang w:val="en-US"/>
        </w:rPr>
        <w:t>Gy</w:t>
      </w:r>
      <w:r w:rsidR="00066C05" w:rsidRPr="00066C05">
        <w:rPr>
          <w:rFonts w:ascii="Times New Roman" w:hAnsi="Times New Roman"/>
          <w:sz w:val="20"/>
          <w:szCs w:val="20"/>
          <w:vertAlign w:val="superscript"/>
          <w:lang w:val="en-US"/>
        </w:rPr>
        <w:t>2</w:t>
      </w:r>
      <w:r w:rsidR="00066C05" w:rsidRPr="00066C05">
        <w:rPr>
          <w:rFonts w:ascii="Times New Roman" w:hAnsi="Times New Roman"/>
          <w:sz w:val="20"/>
          <w:szCs w:val="20"/>
          <w:lang w:val="en-US"/>
        </w:rPr>
        <w:t xml:space="preserve">), </w:t>
      </w:r>
      <w:r w:rsidR="00066C05">
        <w:rPr>
          <w:rFonts w:ascii="Times New Roman" w:hAnsi="Times New Roman"/>
          <w:sz w:val="20"/>
          <w:szCs w:val="20"/>
          <w:lang w:val="en-US"/>
        </w:rPr>
        <w:t>Ang</w:t>
      </w:r>
      <w:r w:rsidR="00066C05" w:rsidRPr="00066C05">
        <w:rPr>
          <w:rFonts w:ascii="Times New Roman" w:hAnsi="Times New Roman"/>
          <w:sz w:val="20"/>
          <w:szCs w:val="20"/>
          <w:lang w:val="en-US"/>
        </w:rPr>
        <w:t xml:space="preserve"> = </w:t>
      </w:r>
      <w:r w:rsidR="00066C05" w:rsidRPr="0087215C">
        <w:rPr>
          <w:rFonts w:ascii="Times New Roman" w:hAnsi="Times New Roman"/>
          <w:sz w:val="20"/>
          <w:szCs w:val="20"/>
          <w:lang w:val="en-US"/>
        </w:rPr>
        <w:t>at</w:t>
      </w:r>
      <w:r w:rsidR="00066C05">
        <w:rPr>
          <w:rFonts w:ascii="Times New Roman" w:hAnsi="Times New Roman"/>
          <w:sz w:val="20"/>
          <w:szCs w:val="20"/>
          <w:lang w:val="en-US"/>
        </w:rPr>
        <w:t>an2</w:t>
      </w:r>
      <w:r w:rsidR="00066C05" w:rsidRPr="00066C05">
        <w:rPr>
          <w:rFonts w:ascii="Times New Roman" w:hAnsi="Times New Roman"/>
          <w:sz w:val="20"/>
          <w:szCs w:val="20"/>
          <w:lang w:val="en-US"/>
        </w:rPr>
        <w:t>(</w:t>
      </w:r>
      <w:r w:rsidR="00066C05" w:rsidRPr="0087215C">
        <w:rPr>
          <w:rFonts w:ascii="Times New Roman" w:hAnsi="Times New Roman"/>
          <w:sz w:val="20"/>
          <w:szCs w:val="20"/>
          <w:lang w:val="en-US"/>
        </w:rPr>
        <w:t>Gx</w:t>
      </w:r>
      <w:r w:rsidR="00066C05" w:rsidRPr="00066C05">
        <w:rPr>
          <w:rFonts w:ascii="Times New Roman" w:hAnsi="Times New Roman"/>
          <w:sz w:val="20"/>
          <w:szCs w:val="20"/>
          <w:lang w:val="en-US"/>
        </w:rPr>
        <w:t xml:space="preserve">, </w:t>
      </w:r>
      <w:proofErr w:type="spellStart"/>
      <w:r w:rsidR="00066C05" w:rsidRPr="0087215C">
        <w:rPr>
          <w:rFonts w:ascii="Times New Roman" w:hAnsi="Times New Roman"/>
          <w:sz w:val="20"/>
          <w:szCs w:val="20"/>
          <w:lang w:val="en-US"/>
        </w:rPr>
        <w:t>Gy</w:t>
      </w:r>
      <w:proofErr w:type="spellEnd"/>
      <w:r w:rsidR="00066C05" w:rsidRPr="00066C05">
        <w:rPr>
          <w:rFonts w:ascii="Times New Roman" w:hAnsi="Times New Roman"/>
          <w:sz w:val="20"/>
          <w:szCs w:val="20"/>
          <w:lang w:val="en-US"/>
        </w:rPr>
        <w:t>)</w:t>
      </w:r>
      <w:r w:rsidR="00066C05" w:rsidRPr="00066C05">
        <w:rPr>
          <w:rFonts w:ascii="Times New Roman" w:hAnsi="Times New Roman"/>
          <w:sz w:val="20"/>
          <w:szCs w:val="20"/>
          <w:lang w:val="en-US"/>
        </w:rPr>
        <w:tab/>
      </w:r>
      <w:r w:rsidR="00066C05" w:rsidRPr="00066C05">
        <w:rPr>
          <w:rFonts w:ascii="Times New Roman" w:hAnsi="Times New Roman"/>
          <w:sz w:val="20"/>
          <w:szCs w:val="20"/>
          <w:lang w:val="en-US"/>
        </w:rPr>
        <w:tab/>
      </w:r>
      <w:r w:rsidR="00066C05" w:rsidRPr="00066C05">
        <w:rPr>
          <w:rFonts w:ascii="Times New Roman" w:hAnsi="Times New Roman"/>
          <w:sz w:val="20"/>
          <w:szCs w:val="20"/>
          <w:lang w:val="en-US"/>
        </w:rPr>
        <w:tab/>
      </w:r>
      <w:r w:rsidR="00066C05" w:rsidRPr="00066C05">
        <w:rPr>
          <w:rFonts w:ascii="Times New Roman" w:hAnsi="Times New Roman"/>
          <w:sz w:val="20"/>
          <w:szCs w:val="20"/>
          <w:lang w:val="en-US"/>
        </w:rPr>
        <w:tab/>
        <w:t xml:space="preserve">           </w:t>
      </w:r>
      <w:r w:rsidR="00066C05">
        <w:rPr>
          <w:rFonts w:ascii="Times New Roman" w:hAnsi="Times New Roman"/>
          <w:sz w:val="20"/>
          <w:szCs w:val="20"/>
          <w:lang w:val="en-US"/>
        </w:rPr>
        <w:t xml:space="preserve">            </w:t>
      </w:r>
      <w:r w:rsidR="00066C05" w:rsidRPr="00066C05">
        <w:rPr>
          <w:rFonts w:ascii="Times New Roman" w:hAnsi="Times New Roman"/>
          <w:sz w:val="20"/>
          <w:szCs w:val="20"/>
          <w:lang w:val="en-US"/>
        </w:rPr>
        <w:t xml:space="preserve"> (4)</w:t>
      </w:r>
    </w:p>
    <w:p w14:paraId="2FCC582E" w14:textId="0F21380D" w:rsidR="00B27827" w:rsidRPr="00066C05" w:rsidRDefault="00B27827" w:rsidP="00066C05">
      <w:pPr>
        <w:ind w:left="2124"/>
        <w:rPr>
          <w:rFonts w:ascii="Times New Roman" w:hAnsi="Times New Roman"/>
          <w:sz w:val="20"/>
          <w:szCs w:val="20"/>
          <w:lang w:val="en-US"/>
        </w:rPr>
      </w:pPr>
    </w:p>
    <w:p w14:paraId="6DB1495E" w14:textId="77777777" w:rsidR="00226885" w:rsidRDefault="00E3235A" w:rsidP="00226885">
      <w:pPr>
        <w:spacing w:after="0" w:line="240" w:lineRule="auto"/>
        <w:jc w:val="both"/>
        <w:rPr>
          <w:rFonts w:ascii="Times New Roman" w:hAnsi="Times New Roman" w:cs="Times New Roman"/>
          <w:color w:val="000000"/>
          <w:sz w:val="20"/>
          <w:szCs w:val="20"/>
          <w:lang w:val="en-US"/>
        </w:rPr>
      </w:pPr>
      <w:r w:rsidRPr="00E3235A">
        <w:rPr>
          <w:rFonts w:ascii="Times New Roman" w:hAnsi="Times New Roman" w:cs="Times New Roman"/>
          <w:color w:val="000000"/>
          <w:sz w:val="20"/>
          <w:szCs w:val="20"/>
          <w:lang w:val="en-US"/>
        </w:rPr>
        <w:t xml:space="preserve">Fig. 3. The direction of the gradients of geomagnetic variations in the frequency range of 0.05 – 0.2 Hz, determined by three stations K, S, and M located on the </w:t>
      </w:r>
      <w:proofErr w:type="spellStart"/>
      <w:r w:rsidRPr="00E3235A">
        <w:rPr>
          <w:rFonts w:ascii="Times New Roman" w:hAnsi="Times New Roman" w:cs="Times New Roman"/>
          <w:color w:val="000000"/>
          <w:sz w:val="20"/>
          <w:szCs w:val="20"/>
          <w:lang w:val="en-US"/>
        </w:rPr>
        <w:t>Izu</w:t>
      </w:r>
      <w:proofErr w:type="spellEnd"/>
      <w:r w:rsidRPr="00E3235A">
        <w:rPr>
          <w:rFonts w:ascii="Times New Roman" w:hAnsi="Times New Roman" w:cs="Times New Roman"/>
          <w:color w:val="000000"/>
          <w:sz w:val="20"/>
          <w:szCs w:val="20"/>
          <w:lang w:val="en-US"/>
        </w:rPr>
        <w:t xml:space="preserve"> Peninsula (Japan). </w:t>
      </w:r>
    </w:p>
    <w:p w14:paraId="55640BED" w14:textId="13ACF7F6" w:rsidR="007668E1" w:rsidRDefault="00E3235A" w:rsidP="00226885">
      <w:pPr>
        <w:spacing w:after="0" w:line="240" w:lineRule="auto"/>
        <w:jc w:val="both"/>
        <w:rPr>
          <w:rFonts w:ascii="Times New Roman" w:eastAsia="Times New Roman" w:hAnsi="Times New Roman" w:cs="Times New Roman"/>
          <w:sz w:val="20"/>
          <w:szCs w:val="20"/>
          <w:lang w:val="en-US" w:eastAsia="ru-RU"/>
        </w:rPr>
      </w:pPr>
      <w:r w:rsidRPr="00E3235A">
        <w:rPr>
          <w:rFonts w:ascii="Times New Roman" w:hAnsi="Times New Roman" w:cs="Times New Roman"/>
          <w:color w:val="000000"/>
          <w:sz w:val="20"/>
          <w:szCs w:val="20"/>
          <w:lang w:val="en-US"/>
        </w:rPr>
        <w:t xml:space="preserve">1 – the direction of the gradient vector determined for moment 1. 2 – the direction of the gradient vector determined for moment 2. The asterisks indicate the epicenters of strong earthquakes. The distance to the epicenter of the M6.4 earthquake is approximately 62 </w:t>
      </w:r>
      <w:proofErr w:type="spellStart"/>
      <w:proofErr w:type="gramStart"/>
      <w:r w:rsidRPr="00E3235A">
        <w:rPr>
          <w:rFonts w:ascii="Times New Roman" w:hAnsi="Times New Roman" w:cs="Times New Roman"/>
          <w:color w:val="000000"/>
          <w:sz w:val="20"/>
          <w:szCs w:val="20"/>
          <w:lang w:val="en-US"/>
        </w:rPr>
        <w:t>km.</w:t>
      </w:r>
      <w:r>
        <w:rPr>
          <w:rFonts w:ascii="Times New Roman" w:hAnsi="Times New Roman" w:cs="Times New Roman"/>
          <w:color w:val="000000"/>
          <w:sz w:val="20"/>
          <w:szCs w:val="20"/>
          <w:lang w:val="en-US"/>
        </w:rPr>
        <w:t>T</w:t>
      </w:r>
      <w:r w:rsidRPr="00E838EC">
        <w:rPr>
          <w:rFonts w:ascii="Times New Roman" w:eastAsia="Times New Roman" w:hAnsi="Times New Roman" w:cs="Times New Roman"/>
          <w:sz w:val="20"/>
          <w:szCs w:val="20"/>
          <w:lang w:val="en-US" w:eastAsia="ru-RU"/>
        </w:rPr>
        <w:t>triangles</w:t>
      </w:r>
      <w:proofErr w:type="spellEnd"/>
      <w:proofErr w:type="gramEnd"/>
      <w:r w:rsidRPr="00E838EC">
        <w:rPr>
          <w:rFonts w:ascii="Times New Roman" w:eastAsia="Times New Roman" w:hAnsi="Times New Roman" w:cs="Times New Roman"/>
          <w:sz w:val="20"/>
          <w:szCs w:val="20"/>
          <w:lang w:val="en-US" w:eastAsia="ru-RU"/>
        </w:rPr>
        <w:t xml:space="preserve"> show the temporary magnetic stations Seikoshi (S), Kamo (K), and Mochikoshi (M) located 4–5 km from each other (</w:t>
      </w:r>
      <w:proofErr w:type="spellStart"/>
      <w:r w:rsidRPr="00E838EC">
        <w:rPr>
          <w:rFonts w:ascii="Times New Roman" w:eastAsia="Times New Roman" w:hAnsi="Times New Roman" w:cs="Times New Roman"/>
          <w:sz w:val="20"/>
          <w:szCs w:val="20"/>
          <w:lang w:val="en-US" w:eastAsia="ru-RU"/>
        </w:rPr>
        <w:t>Izu</w:t>
      </w:r>
      <w:proofErr w:type="spellEnd"/>
      <w:r w:rsidRPr="00E838EC">
        <w:rPr>
          <w:rFonts w:ascii="Times New Roman" w:eastAsia="Times New Roman" w:hAnsi="Times New Roman" w:cs="Times New Roman"/>
          <w:sz w:val="20"/>
          <w:szCs w:val="20"/>
          <w:lang w:val="en-US" w:eastAsia="ru-RU"/>
        </w:rPr>
        <w:t xml:space="preserve"> Peninsula, Japan).</w:t>
      </w:r>
      <w:r w:rsidR="007668E1" w:rsidRPr="007668E1">
        <w:rPr>
          <w:rFonts w:ascii="Times New Roman" w:eastAsia="Times New Roman" w:hAnsi="Times New Roman" w:cs="Times New Roman"/>
          <w:sz w:val="20"/>
          <w:szCs w:val="20"/>
          <w:lang w:val="en-US" w:eastAsia="ru-RU"/>
        </w:rPr>
        <w:t xml:space="preserve"> </w:t>
      </w:r>
    </w:p>
    <w:p w14:paraId="4AAE53E7" w14:textId="77777777" w:rsidR="00226885" w:rsidRDefault="00226885" w:rsidP="007668E1">
      <w:pPr>
        <w:spacing w:after="0" w:line="240" w:lineRule="auto"/>
        <w:rPr>
          <w:rFonts w:ascii="Times New Roman" w:hAnsi="Times New Roman" w:cs="Times New Roman"/>
          <w:color w:val="000000"/>
          <w:sz w:val="20"/>
          <w:szCs w:val="20"/>
          <w:lang w:val="en-US"/>
        </w:rPr>
      </w:pPr>
    </w:p>
    <w:p w14:paraId="3AFFD6F2" w14:textId="631228A6" w:rsidR="00E3235A" w:rsidRPr="00E3235A" w:rsidRDefault="007668E1" w:rsidP="007668E1">
      <w:pPr>
        <w:spacing w:after="0" w:line="240" w:lineRule="auto"/>
        <w:rPr>
          <w:rFonts w:ascii="Times New Roman" w:eastAsia="Times New Roman" w:hAnsi="Times New Roman" w:cs="Times New Roman"/>
          <w:sz w:val="20"/>
          <w:szCs w:val="20"/>
          <w:lang w:val="en-US" w:eastAsia="ru-RU"/>
        </w:rPr>
      </w:pPr>
      <w:r w:rsidRPr="00E3235A">
        <w:rPr>
          <w:rFonts w:ascii="Times New Roman" w:hAnsi="Times New Roman" w:cs="Times New Roman"/>
          <w:color w:val="000000"/>
          <w:sz w:val="20"/>
          <w:szCs w:val="20"/>
          <w:lang w:val="en-US"/>
        </w:rPr>
        <w:t xml:space="preserve">The </w:t>
      </w:r>
      <w:r w:rsidR="00226885" w:rsidRPr="00E838EC">
        <w:rPr>
          <w:rFonts w:ascii="Times New Roman" w:eastAsia="Times New Roman" w:hAnsi="Times New Roman" w:cs="Times New Roman"/>
          <w:sz w:val="20"/>
          <w:szCs w:val="20"/>
          <w:lang w:val="en-US" w:eastAsia="ru-RU"/>
        </w:rPr>
        <w:t>azimuth</w:t>
      </w:r>
      <w:r w:rsidRPr="00E3235A">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Ang </w:t>
      </w:r>
      <w:r w:rsidRPr="00E3235A">
        <w:rPr>
          <w:rFonts w:ascii="Times New Roman" w:hAnsi="Times New Roman" w:cs="Times New Roman"/>
          <w:color w:val="000000"/>
          <w:sz w:val="20"/>
          <w:szCs w:val="20"/>
          <w:lang w:val="en-US"/>
        </w:rPr>
        <w:t>is measured counterclockwise from the X-axis</w:t>
      </w:r>
      <w:r w:rsidR="00DC4BEF">
        <w:rPr>
          <w:rFonts w:ascii="Times New Roman" w:hAnsi="Times New Roman" w:cs="Times New Roman"/>
          <w:color w:val="000000"/>
          <w:sz w:val="20"/>
          <w:szCs w:val="20"/>
          <w:lang w:val="en-US"/>
        </w:rPr>
        <w:t>.</w:t>
      </w:r>
      <w:r w:rsidR="00DC4BEF" w:rsidRPr="00DC4BEF">
        <w:rPr>
          <w:rFonts w:ascii="Times New Roman" w:eastAsia="Times New Roman" w:hAnsi="Times New Roman" w:cs="Times New Roman"/>
          <w:sz w:val="20"/>
          <w:szCs w:val="20"/>
          <w:lang w:val="en-US" w:eastAsia="ru-RU"/>
        </w:rPr>
        <w:t xml:space="preserve"> </w:t>
      </w:r>
      <w:r w:rsidR="00DC4BEF" w:rsidRPr="00E838EC">
        <w:rPr>
          <w:rFonts w:ascii="Times New Roman" w:eastAsia="Times New Roman" w:hAnsi="Times New Roman" w:cs="Times New Roman"/>
          <w:sz w:val="20"/>
          <w:szCs w:val="20"/>
          <w:lang w:val="en-US" w:eastAsia="ru-RU"/>
        </w:rPr>
        <w:t>Gradients and their azimuths can also be calculated by another method using trigonometric functions [Ismagilov et al., 2006].</w:t>
      </w:r>
    </w:p>
    <w:p w14:paraId="54CECFCB" w14:textId="58F84B72" w:rsidR="00E838EC" w:rsidRDefault="00E838EC" w:rsidP="007668E1">
      <w:pPr>
        <w:spacing w:after="0" w:line="240" w:lineRule="auto"/>
        <w:ind w:firstLine="708"/>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lastRenderedPageBreak/>
        <w:t xml:space="preserve">In Fig. 3, to determine the direction of the gradient vector at time 1 (Fig. 2), 3-point smoothed values (solid curves) of the most probable RMS of the G-component magnetic field variations </w:t>
      </w:r>
      <w:r w:rsidR="007E481E">
        <w:rPr>
          <w:rFonts w:ascii="Times New Roman" w:eastAsia="Times New Roman" w:hAnsi="Times New Roman" w:cs="Times New Roman"/>
          <w:sz w:val="20"/>
          <w:szCs w:val="20"/>
          <w:lang w:val="en-US" w:eastAsia="ru-RU"/>
        </w:rPr>
        <w:t xml:space="preserve">detected at 3 stations </w:t>
      </w:r>
      <w:r w:rsidR="0097536F">
        <w:rPr>
          <w:rFonts w:ascii="Times New Roman" w:eastAsia="Times New Roman" w:hAnsi="Times New Roman" w:cs="Times New Roman"/>
          <w:sz w:val="20"/>
          <w:szCs w:val="20"/>
          <w:lang w:val="en-US" w:eastAsia="ru-RU"/>
        </w:rPr>
        <w:t xml:space="preserve">(magnetic </w:t>
      </w:r>
      <w:r w:rsidR="0097536F" w:rsidRPr="00D91CF7">
        <w:rPr>
          <w:rFonts w:ascii="Times New Roman" w:hAnsi="Times New Roman" w:cs="Times New Roman"/>
          <w:color w:val="000000"/>
          <w:sz w:val="20"/>
          <w:szCs w:val="20"/>
          <w:lang w:val="en-US"/>
        </w:rPr>
        <w:t>gradient</w:t>
      </w:r>
      <w:r w:rsidR="007A576A">
        <w:rPr>
          <w:rFonts w:ascii="Times New Roman" w:hAnsi="Times New Roman" w:cs="Times New Roman"/>
          <w:color w:val="000000"/>
          <w:sz w:val="20"/>
          <w:szCs w:val="20"/>
          <w:lang w:val="en-US"/>
        </w:rPr>
        <w:t>o</w:t>
      </w:r>
      <w:r w:rsidR="0097536F" w:rsidRPr="00D91CF7">
        <w:rPr>
          <w:rFonts w:ascii="Times New Roman" w:hAnsi="Times New Roman" w:cs="Times New Roman"/>
          <w:color w:val="000000"/>
          <w:sz w:val="20"/>
          <w:szCs w:val="20"/>
          <w:lang w:val="en-US"/>
        </w:rPr>
        <w:t>meter</w:t>
      </w:r>
      <w:r w:rsidR="0097536F">
        <w:rPr>
          <w:rFonts w:ascii="Times New Roman" w:hAnsi="Times New Roman" w:cs="Times New Roman"/>
          <w:color w:val="000000"/>
          <w:sz w:val="20"/>
          <w:szCs w:val="20"/>
          <w:lang w:val="en-US"/>
        </w:rPr>
        <w:t xml:space="preserve">) </w:t>
      </w:r>
      <w:r w:rsidRPr="00E838EC">
        <w:rPr>
          <w:rFonts w:ascii="Times New Roman" w:eastAsia="Times New Roman" w:hAnsi="Times New Roman" w:cs="Times New Roman"/>
          <w:sz w:val="20"/>
          <w:szCs w:val="20"/>
          <w:lang w:val="en-US" w:eastAsia="ru-RU"/>
        </w:rPr>
        <w:t>were used. As seen from Fig. 2, the background noise level (~19 pT) at the Seikoshi magnetic station significantly exceeds the background noise at the other two stations, so the gradient vector points from the center of the triangle toward this station. At time 2, the most probable RMS values sharply increase at the Kamo and Mochikoshi magnetic stations, which is also clearly visible in Fig. 1. We assume that the enhancement of RMS above the natural background arose due to EM emission from a source remote from the magnetic stations. To determine the gradient direction toward the source, we use the difference between the RMS at time 2 and the background RMS. As seen from Fig. 3, the gradient vector at time 2 points to the zone where the M6.4 earthquake and aftershocks M6.3 and M6.1 subsequently occurred.</w:t>
      </w:r>
    </w:p>
    <w:p w14:paraId="1D067E22" w14:textId="77777777" w:rsidR="00E3235A" w:rsidRPr="00E838EC" w:rsidRDefault="00E3235A" w:rsidP="00E3235A">
      <w:pPr>
        <w:spacing w:after="0" w:line="240" w:lineRule="auto"/>
        <w:ind w:firstLine="708"/>
        <w:jc w:val="both"/>
        <w:rPr>
          <w:rFonts w:ascii="Times New Roman" w:eastAsia="Times New Roman" w:hAnsi="Times New Roman" w:cs="Times New Roman"/>
          <w:sz w:val="20"/>
          <w:szCs w:val="20"/>
          <w:lang w:val="en-US" w:eastAsia="ru-RU"/>
        </w:rPr>
      </w:pPr>
    </w:p>
    <w:p w14:paraId="1D219A99" w14:textId="77777777" w:rsidR="00E838EC" w:rsidRPr="00E838EC" w:rsidRDefault="00E838EC" w:rsidP="00DE0456">
      <w:pPr>
        <w:spacing w:after="0" w:line="240" w:lineRule="auto"/>
        <w:ind w:firstLine="708"/>
        <w:outlineLvl w:val="1"/>
        <w:rPr>
          <w:rFonts w:ascii="Times New Roman" w:eastAsia="Times New Roman" w:hAnsi="Times New Roman" w:cs="Times New Roman"/>
          <w:b/>
          <w:bCs/>
          <w:sz w:val="24"/>
          <w:szCs w:val="24"/>
          <w:lang w:val="en-US" w:eastAsia="ru-RU"/>
        </w:rPr>
      </w:pPr>
      <w:r w:rsidRPr="00E838EC">
        <w:rPr>
          <w:rFonts w:ascii="Times New Roman" w:eastAsia="Times New Roman" w:hAnsi="Times New Roman" w:cs="Times New Roman"/>
          <w:b/>
          <w:bCs/>
          <w:sz w:val="24"/>
          <w:szCs w:val="24"/>
          <w:lang w:val="en-US" w:eastAsia="ru-RU"/>
        </w:rPr>
        <w:t>Conclusion</w:t>
      </w:r>
    </w:p>
    <w:p w14:paraId="2D34948F" w14:textId="0DDB6FD1" w:rsidR="00E3235A" w:rsidRDefault="00E838EC" w:rsidP="00E3235A">
      <w:pPr>
        <w:spacing w:after="0" w:line="240" w:lineRule="auto"/>
        <w:ind w:firstLine="709"/>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Over the study period 02.01–07.15.2000, synchronous short-term (4–8 days) anomalous increases in the probability distributions of RMS ULF geomagnetic disturbances in the frequency range F = 0.05–0.2 Hz were detected at all three magnetic stations against the background of strong anthropogenic interference. At the Kakioka observatory, ~180 km away from these stations, these anomalous phenomena do not appear, indicating the absence of influence from strong ionospheric disturbances. We are likely observing the activation of a remote lithospheric zone generating anomalous ULF electromagnetic emission.</w:t>
      </w:r>
    </w:p>
    <w:p w14:paraId="5533F589" w14:textId="10D11FF2" w:rsidR="00E3235A" w:rsidRDefault="00E838EC" w:rsidP="00E3235A">
      <w:pPr>
        <w:spacing w:after="0" w:line="240" w:lineRule="auto"/>
        <w:ind w:firstLine="709"/>
        <w:jc w:val="both"/>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The discussed statistical method allows assessing the appearance of an anomalous signal from a lithospheric source located remotely from the network of magnetic stations based on changes in the statistical pattern of background noise.</w:t>
      </w:r>
    </w:p>
    <w:p w14:paraId="1522EDEB" w14:textId="2D1E5139" w:rsidR="00D91CF7" w:rsidRPr="00D91CF7" w:rsidRDefault="00E838EC" w:rsidP="00D91CF7">
      <w:pPr>
        <w:spacing w:after="0" w:line="240" w:lineRule="auto"/>
        <w:ind w:firstLine="709"/>
        <w:jc w:val="both"/>
        <w:rPr>
          <w:rFonts w:ascii="Times New Roman" w:hAnsi="Times New Roman" w:cs="Times New Roman"/>
          <w:color w:val="000000"/>
          <w:sz w:val="20"/>
          <w:szCs w:val="20"/>
          <w:lang w:val="en-US"/>
        </w:rPr>
      </w:pPr>
      <w:r w:rsidRPr="00E838EC">
        <w:rPr>
          <w:rFonts w:ascii="Times New Roman" w:eastAsia="Times New Roman" w:hAnsi="Times New Roman" w:cs="Times New Roman"/>
          <w:sz w:val="20"/>
          <w:szCs w:val="20"/>
          <w:lang w:val="en-US" w:eastAsia="ru-RU"/>
        </w:rPr>
        <w:t>It is shown that when RMS values are close to background levels, the gradient vector points to the magnetic station with the highest background noise. During periods of anomalous RMS increases, the gradient vector rotates and points to the zone of future strong earthquakes.</w:t>
      </w:r>
      <w:r w:rsidR="00D91CF7" w:rsidRPr="00D91CF7">
        <w:rPr>
          <w:rFonts w:ascii="Times New Roman" w:eastAsia="Times New Roman" w:hAnsi="Times New Roman" w:cs="Times New Roman"/>
          <w:sz w:val="20"/>
          <w:szCs w:val="20"/>
          <w:lang w:val="en-US" w:eastAsia="ru-RU"/>
        </w:rPr>
        <w:t xml:space="preserve"> </w:t>
      </w:r>
      <w:r w:rsidR="00D91CF7" w:rsidRPr="00D91CF7">
        <w:rPr>
          <w:rFonts w:ascii="Times New Roman" w:hAnsi="Times New Roman" w:cs="Times New Roman"/>
          <w:color w:val="000000"/>
          <w:sz w:val="20"/>
          <w:szCs w:val="20"/>
          <w:lang w:val="en-US"/>
        </w:rPr>
        <w:t>To locate an anomalous lithospheric zone, it is necessary to use two magnetic gradient</w:t>
      </w:r>
      <w:r w:rsidR="00D91CF7">
        <w:rPr>
          <w:rFonts w:ascii="Times New Roman" w:hAnsi="Times New Roman" w:cs="Times New Roman"/>
          <w:color w:val="000000"/>
          <w:sz w:val="20"/>
          <w:szCs w:val="20"/>
          <w:lang w:val="en-US"/>
        </w:rPr>
        <w:t>o</w:t>
      </w:r>
      <w:r w:rsidR="00D91CF7" w:rsidRPr="00D91CF7">
        <w:rPr>
          <w:rFonts w:ascii="Times New Roman" w:hAnsi="Times New Roman" w:cs="Times New Roman"/>
          <w:color w:val="000000"/>
          <w:sz w:val="20"/>
          <w:szCs w:val="20"/>
          <w:lang w:val="en-US"/>
        </w:rPr>
        <w:t>meters spaced 30-50 km apart.</w:t>
      </w:r>
    </w:p>
    <w:p w14:paraId="766B16F2" w14:textId="0DDFE722" w:rsidR="00E838EC" w:rsidRPr="00E838EC" w:rsidRDefault="00E838EC" w:rsidP="007668E1">
      <w:pPr>
        <w:spacing w:before="100" w:beforeAutospacing="1" w:after="0" w:line="240" w:lineRule="auto"/>
        <w:ind w:firstLine="708"/>
        <w:outlineLvl w:val="1"/>
        <w:rPr>
          <w:rFonts w:ascii="Times New Roman" w:eastAsia="Times New Roman" w:hAnsi="Times New Roman" w:cs="Times New Roman"/>
          <w:b/>
          <w:bCs/>
          <w:sz w:val="24"/>
          <w:szCs w:val="24"/>
          <w:lang w:val="en-US" w:eastAsia="ru-RU"/>
        </w:rPr>
      </w:pPr>
      <w:r w:rsidRPr="00E838EC">
        <w:rPr>
          <w:rFonts w:ascii="Times New Roman" w:eastAsia="Times New Roman" w:hAnsi="Times New Roman" w:cs="Times New Roman"/>
          <w:b/>
          <w:bCs/>
          <w:sz w:val="24"/>
          <w:szCs w:val="24"/>
          <w:lang w:val="en-US" w:eastAsia="ru-RU"/>
        </w:rPr>
        <w:t>References</w:t>
      </w:r>
    </w:p>
    <w:p w14:paraId="055C3A54" w14:textId="403D3090" w:rsidR="00E838EC" w:rsidRPr="00F50257" w:rsidRDefault="00E838EC" w:rsidP="00F50257">
      <w:pPr>
        <w:spacing w:after="0" w:line="240" w:lineRule="auto"/>
        <w:rPr>
          <w:rFonts w:ascii="Times New Roman" w:eastAsia="Times New Roman" w:hAnsi="Times New Roman" w:cs="Times New Roman"/>
          <w:sz w:val="20"/>
          <w:szCs w:val="20"/>
          <w:lang w:val="en-US" w:eastAsia="ru-RU"/>
        </w:rPr>
      </w:pPr>
      <w:r w:rsidRPr="00E838EC">
        <w:rPr>
          <w:rFonts w:ascii="Times New Roman" w:eastAsia="Times New Roman" w:hAnsi="Times New Roman" w:cs="Times New Roman"/>
          <w:sz w:val="20"/>
          <w:szCs w:val="20"/>
          <w:lang w:val="en-US" w:eastAsia="ru-RU"/>
        </w:rPr>
        <w:t xml:space="preserve">Ismagilov V.S., Kopytenko </w:t>
      </w:r>
      <w:proofErr w:type="spellStart"/>
      <w:r w:rsidRPr="00E838EC">
        <w:rPr>
          <w:rFonts w:ascii="Times New Roman" w:eastAsia="Times New Roman" w:hAnsi="Times New Roman" w:cs="Times New Roman"/>
          <w:sz w:val="20"/>
          <w:szCs w:val="20"/>
          <w:lang w:val="en-US" w:eastAsia="ru-RU"/>
        </w:rPr>
        <w:t>Yu.A</w:t>
      </w:r>
      <w:proofErr w:type="spellEnd"/>
      <w:r w:rsidRPr="00E838EC">
        <w:rPr>
          <w:rFonts w:ascii="Times New Roman" w:eastAsia="Times New Roman" w:hAnsi="Times New Roman" w:cs="Times New Roman"/>
          <w:sz w:val="20"/>
          <w:szCs w:val="20"/>
          <w:lang w:val="en-US" w:eastAsia="ru-RU"/>
        </w:rPr>
        <w:t>., Hattori K., Hayakawa M. Use of gradients and phase velocities of ULF geomagnetic disturbances to determine the location of the focus of a future strong earthquake // Geomagnet</w:t>
      </w:r>
      <w:r w:rsidR="00F50257" w:rsidRPr="00F50257">
        <w:rPr>
          <w:rFonts w:ascii="Times New Roman" w:eastAsia="Times New Roman" w:hAnsi="Times New Roman" w:cs="Times New Roman"/>
          <w:sz w:val="20"/>
          <w:szCs w:val="20"/>
          <w:lang w:val="en-US" w:eastAsia="ru-RU"/>
        </w:rPr>
        <w:t>ism and Aeronomy,</w:t>
      </w:r>
      <w:r w:rsidRPr="00E838EC">
        <w:rPr>
          <w:rFonts w:ascii="Times New Roman" w:eastAsia="Times New Roman" w:hAnsi="Times New Roman" w:cs="Times New Roman"/>
          <w:sz w:val="20"/>
          <w:szCs w:val="20"/>
          <w:lang w:val="en-US" w:eastAsia="ru-RU"/>
        </w:rPr>
        <w:t xml:space="preserve"> 2006</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Vol. 46</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No. 3</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P. 423–430.</w:t>
      </w:r>
      <w:r w:rsidRPr="00E838EC">
        <w:rPr>
          <w:rFonts w:ascii="Times New Roman" w:eastAsia="Times New Roman" w:hAnsi="Times New Roman" w:cs="Times New Roman"/>
          <w:sz w:val="20"/>
          <w:szCs w:val="20"/>
          <w:lang w:val="en-US" w:eastAsia="ru-RU"/>
        </w:rPr>
        <w:br/>
      </w:r>
      <w:proofErr w:type="spellStart"/>
      <w:r w:rsidRPr="00E838EC">
        <w:rPr>
          <w:rFonts w:ascii="Times New Roman" w:eastAsia="Times New Roman" w:hAnsi="Times New Roman" w:cs="Times New Roman"/>
          <w:sz w:val="20"/>
          <w:szCs w:val="20"/>
          <w:lang w:val="en-US" w:eastAsia="ru-RU"/>
        </w:rPr>
        <w:t>Petrishchev</w:t>
      </w:r>
      <w:proofErr w:type="spellEnd"/>
      <w:r w:rsidRPr="00E838EC">
        <w:rPr>
          <w:rFonts w:ascii="Times New Roman" w:eastAsia="Times New Roman" w:hAnsi="Times New Roman" w:cs="Times New Roman"/>
          <w:sz w:val="20"/>
          <w:szCs w:val="20"/>
          <w:lang w:val="en-US" w:eastAsia="ru-RU"/>
        </w:rPr>
        <w:t xml:space="preserve"> M.S., Ismagilov V.S., Kopytenko </w:t>
      </w:r>
      <w:proofErr w:type="spellStart"/>
      <w:r w:rsidRPr="00E838EC">
        <w:rPr>
          <w:rFonts w:ascii="Times New Roman" w:eastAsia="Times New Roman" w:hAnsi="Times New Roman" w:cs="Times New Roman"/>
          <w:sz w:val="20"/>
          <w:szCs w:val="20"/>
          <w:lang w:val="en-US" w:eastAsia="ru-RU"/>
        </w:rPr>
        <w:t>Yu.A</w:t>
      </w:r>
      <w:proofErr w:type="spellEnd"/>
      <w:r w:rsidRPr="00E838EC">
        <w:rPr>
          <w:rFonts w:ascii="Times New Roman" w:eastAsia="Times New Roman" w:hAnsi="Times New Roman" w:cs="Times New Roman"/>
          <w:sz w:val="20"/>
          <w:szCs w:val="20"/>
          <w:lang w:val="en-US" w:eastAsia="ru-RU"/>
        </w:rPr>
        <w:t>. Methodology for statistical extraction of weak lithospheric electromagnetic anomalies under anthropogenic noise conditions // Physics of the Earth, 2026,</w:t>
      </w:r>
      <w:r w:rsidR="00F50257" w:rsidRPr="00F50257">
        <w:rPr>
          <w:rFonts w:ascii="Times New Roman" w:eastAsia="Times New Roman" w:hAnsi="Times New Roman" w:cs="Times New Roman"/>
          <w:sz w:val="20"/>
          <w:szCs w:val="20"/>
          <w:lang w:val="en-US" w:eastAsia="ru-RU"/>
        </w:rPr>
        <w:t xml:space="preserve"> </w:t>
      </w:r>
      <w:r w:rsidRPr="00E838EC">
        <w:rPr>
          <w:rFonts w:ascii="Times New Roman" w:eastAsia="Times New Roman" w:hAnsi="Times New Roman" w:cs="Times New Roman"/>
          <w:sz w:val="20"/>
          <w:szCs w:val="20"/>
          <w:lang w:val="en-US" w:eastAsia="ru-RU"/>
        </w:rPr>
        <w:t xml:space="preserve"> No. 2, P. 165–174.</w:t>
      </w:r>
      <w:r w:rsidRPr="00E838EC">
        <w:rPr>
          <w:rFonts w:ascii="Times New Roman" w:eastAsia="Times New Roman" w:hAnsi="Times New Roman" w:cs="Times New Roman"/>
          <w:sz w:val="20"/>
          <w:szCs w:val="20"/>
          <w:lang w:val="en-US" w:eastAsia="ru-RU"/>
        </w:rPr>
        <w:br/>
        <w:t xml:space="preserve">Polyakov S.V., </w:t>
      </w:r>
      <w:proofErr w:type="spellStart"/>
      <w:r w:rsidRPr="00E838EC">
        <w:rPr>
          <w:rFonts w:ascii="Times New Roman" w:eastAsia="Times New Roman" w:hAnsi="Times New Roman" w:cs="Times New Roman"/>
          <w:sz w:val="20"/>
          <w:szCs w:val="20"/>
          <w:lang w:val="en-US" w:eastAsia="ru-RU"/>
        </w:rPr>
        <w:t>Shchennikov</w:t>
      </w:r>
      <w:proofErr w:type="spellEnd"/>
      <w:r w:rsidRPr="00E838EC">
        <w:rPr>
          <w:rFonts w:ascii="Times New Roman" w:eastAsia="Times New Roman" w:hAnsi="Times New Roman" w:cs="Times New Roman"/>
          <w:sz w:val="20"/>
          <w:szCs w:val="20"/>
          <w:lang w:val="en-US" w:eastAsia="ru-RU"/>
        </w:rPr>
        <w:t xml:space="preserve"> A.V., Tan Ch. On the possibility of detecting electromagnetic earthquake precursors below the regular noise background level</w:t>
      </w:r>
      <w:r w:rsidR="00B364E3">
        <w:rPr>
          <w:rFonts w:ascii="Times New Roman" w:eastAsia="Times New Roman" w:hAnsi="Times New Roman" w:cs="Times New Roman"/>
          <w:sz w:val="20"/>
          <w:szCs w:val="20"/>
          <w:lang w:val="en-US" w:eastAsia="ru-RU"/>
        </w:rPr>
        <w:t xml:space="preserve"> </w:t>
      </w:r>
      <w:r w:rsidRPr="00E838EC">
        <w:rPr>
          <w:rFonts w:ascii="Times New Roman" w:eastAsia="Times New Roman" w:hAnsi="Times New Roman" w:cs="Times New Roman"/>
          <w:sz w:val="20"/>
          <w:szCs w:val="20"/>
          <w:lang w:val="en-US" w:eastAsia="ru-RU"/>
        </w:rPr>
        <w:t xml:space="preserve">// </w:t>
      </w:r>
      <w:proofErr w:type="spellStart"/>
      <w:r w:rsidRPr="00E838EC">
        <w:rPr>
          <w:rFonts w:ascii="Times New Roman" w:eastAsia="Times New Roman" w:hAnsi="Times New Roman" w:cs="Times New Roman"/>
          <w:sz w:val="20"/>
          <w:szCs w:val="20"/>
          <w:lang w:val="en-US" w:eastAsia="ru-RU"/>
        </w:rPr>
        <w:t>Izvestiya</w:t>
      </w:r>
      <w:proofErr w:type="spellEnd"/>
      <w:r w:rsidRPr="00E838EC">
        <w:rPr>
          <w:rFonts w:ascii="Times New Roman" w:eastAsia="Times New Roman" w:hAnsi="Times New Roman" w:cs="Times New Roman"/>
          <w:sz w:val="20"/>
          <w:szCs w:val="20"/>
          <w:lang w:val="en-US" w:eastAsia="ru-RU"/>
        </w:rPr>
        <w:t xml:space="preserve"> VUZ. </w:t>
      </w:r>
      <w:proofErr w:type="spellStart"/>
      <w:r w:rsidRPr="00E838EC">
        <w:rPr>
          <w:rFonts w:ascii="Times New Roman" w:eastAsia="Times New Roman" w:hAnsi="Times New Roman" w:cs="Times New Roman"/>
          <w:sz w:val="20"/>
          <w:szCs w:val="20"/>
          <w:lang w:val="en-US" w:eastAsia="ru-RU"/>
        </w:rPr>
        <w:t>Radiofizika</w:t>
      </w:r>
      <w:proofErr w:type="spellEnd"/>
      <w:r w:rsidRPr="00E838EC">
        <w:rPr>
          <w:rFonts w:ascii="Times New Roman" w:eastAsia="Times New Roman" w:hAnsi="Times New Roman" w:cs="Times New Roman"/>
          <w:sz w:val="20"/>
          <w:szCs w:val="20"/>
          <w:lang w:val="en-US" w:eastAsia="ru-RU"/>
        </w:rPr>
        <w:t>. 2014</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Vol. 57</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No. 7</w:t>
      </w:r>
      <w:r w:rsidR="00F50257" w:rsidRPr="00F50257">
        <w:rPr>
          <w:rFonts w:ascii="Times New Roman" w:eastAsia="Times New Roman" w:hAnsi="Times New Roman" w:cs="Times New Roman"/>
          <w:sz w:val="20"/>
          <w:szCs w:val="20"/>
          <w:lang w:val="en-US" w:eastAsia="ru-RU"/>
        </w:rPr>
        <w:t>,</w:t>
      </w:r>
      <w:r w:rsidRPr="00E838EC">
        <w:rPr>
          <w:rFonts w:ascii="Times New Roman" w:eastAsia="Times New Roman" w:hAnsi="Times New Roman" w:cs="Times New Roman"/>
          <w:sz w:val="20"/>
          <w:szCs w:val="20"/>
          <w:lang w:val="en-US" w:eastAsia="ru-RU"/>
        </w:rPr>
        <w:t xml:space="preserve"> P. 555–567.</w:t>
      </w:r>
    </w:p>
    <w:p w14:paraId="3E365818" w14:textId="04406E36" w:rsidR="00E3235A" w:rsidRPr="00E838EC" w:rsidRDefault="00E3235A" w:rsidP="00F50257">
      <w:pPr>
        <w:spacing w:after="0" w:line="240" w:lineRule="auto"/>
        <w:jc w:val="both"/>
        <w:rPr>
          <w:rFonts w:ascii="Times New Roman" w:eastAsia="Times New Roman" w:hAnsi="Times New Roman" w:cs="Times New Roman"/>
          <w:sz w:val="20"/>
          <w:szCs w:val="20"/>
          <w:lang w:val="en-US" w:eastAsia="ru-RU"/>
        </w:rPr>
      </w:pPr>
      <w:r w:rsidRPr="00F50257">
        <w:rPr>
          <w:rFonts w:ascii="Times New Roman" w:hAnsi="Times New Roman" w:cs="Times New Roman"/>
          <w:color w:val="000000"/>
          <w:sz w:val="20"/>
          <w:szCs w:val="20"/>
          <w:lang w:val="en-US"/>
        </w:rPr>
        <w:t>Surkov, V.V. Electromagnetic Effects in Earthquakes and Explosions. Moscow: MIFI, 2000</w:t>
      </w:r>
      <w:r w:rsidR="00F50257" w:rsidRPr="00F50257">
        <w:rPr>
          <w:rFonts w:ascii="Times New Roman" w:hAnsi="Times New Roman" w:cs="Times New Roman"/>
          <w:color w:val="000000"/>
          <w:sz w:val="20"/>
          <w:szCs w:val="20"/>
          <w:lang w:val="en-US"/>
        </w:rPr>
        <w:t>,</w:t>
      </w:r>
      <w:r w:rsidRPr="00F50257">
        <w:rPr>
          <w:rFonts w:ascii="Times New Roman" w:hAnsi="Times New Roman" w:cs="Times New Roman"/>
          <w:color w:val="000000"/>
          <w:sz w:val="20"/>
          <w:szCs w:val="20"/>
          <w:lang w:val="en-US"/>
        </w:rPr>
        <w:t xml:space="preserve"> 448 p.</w:t>
      </w:r>
    </w:p>
    <w:p w14:paraId="45DE77AC" w14:textId="120841C4" w:rsidR="00F50257" w:rsidRPr="00F50257" w:rsidRDefault="00F50257" w:rsidP="00F50257">
      <w:pPr>
        <w:spacing w:after="0"/>
        <w:jc w:val="both"/>
        <w:rPr>
          <w:rFonts w:ascii="Times New Roman" w:hAnsi="Times New Roman" w:cs="Times New Roman"/>
          <w:sz w:val="20"/>
          <w:szCs w:val="20"/>
          <w:lang w:val="en-US"/>
        </w:rPr>
      </w:pPr>
      <w:r w:rsidRPr="00F50257">
        <w:rPr>
          <w:rFonts w:ascii="Times New Roman" w:hAnsi="Times New Roman" w:cs="Times New Roman"/>
          <w:sz w:val="20"/>
          <w:szCs w:val="20"/>
          <w:lang w:val="en-US"/>
        </w:rPr>
        <w:t xml:space="preserve">Ismagilov V.S., Kopytenko </w:t>
      </w:r>
      <w:proofErr w:type="spellStart"/>
      <w:r w:rsidRPr="00F50257">
        <w:rPr>
          <w:rFonts w:ascii="Times New Roman" w:hAnsi="Times New Roman" w:cs="Times New Roman"/>
          <w:sz w:val="20"/>
          <w:szCs w:val="20"/>
          <w:lang w:val="en-US"/>
        </w:rPr>
        <w:t>Yu.A</w:t>
      </w:r>
      <w:proofErr w:type="spellEnd"/>
      <w:r w:rsidRPr="00F50257">
        <w:rPr>
          <w:rFonts w:ascii="Times New Roman" w:hAnsi="Times New Roman" w:cs="Times New Roman"/>
          <w:sz w:val="20"/>
          <w:szCs w:val="20"/>
          <w:lang w:val="en-US"/>
        </w:rPr>
        <w:t xml:space="preserve">., Hattori K., Voronov P.M., </w:t>
      </w:r>
      <w:proofErr w:type="spellStart"/>
      <w:r w:rsidRPr="00F50257">
        <w:rPr>
          <w:rFonts w:ascii="Times New Roman" w:hAnsi="Times New Roman" w:cs="Times New Roman"/>
          <w:sz w:val="20"/>
          <w:szCs w:val="20"/>
          <w:lang w:val="en-US"/>
        </w:rPr>
        <w:t>Molchanov</w:t>
      </w:r>
      <w:proofErr w:type="spellEnd"/>
      <w:r w:rsidRPr="00F50257">
        <w:rPr>
          <w:rFonts w:ascii="Times New Roman" w:hAnsi="Times New Roman" w:cs="Times New Roman"/>
          <w:sz w:val="20"/>
          <w:szCs w:val="20"/>
          <w:lang w:val="en-US"/>
        </w:rPr>
        <w:t xml:space="preserve"> O.A., Hayakawa M. ULF Magnetic Emissions Connected with Under Sea Bottom Earthquakes // Natural Hazards and Earth Sys. Sci. 2001</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V. 1</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P. 23–31.</w:t>
      </w:r>
    </w:p>
    <w:p w14:paraId="02A1CAFE" w14:textId="25B4563C" w:rsidR="00F50257" w:rsidRPr="00F50257" w:rsidRDefault="00F50257" w:rsidP="00F50257">
      <w:pPr>
        <w:spacing w:after="0"/>
        <w:jc w:val="both"/>
        <w:rPr>
          <w:rFonts w:ascii="Times New Roman" w:hAnsi="Times New Roman" w:cs="Times New Roman"/>
          <w:sz w:val="20"/>
          <w:szCs w:val="20"/>
          <w:lang w:val="en-US"/>
        </w:rPr>
      </w:pPr>
      <w:r w:rsidRPr="00F50257">
        <w:rPr>
          <w:rFonts w:ascii="Times New Roman" w:hAnsi="Times New Roman" w:cs="Times New Roman"/>
          <w:sz w:val="20"/>
          <w:szCs w:val="20"/>
          <w:lang w:val="en-US"/>
        </w:rPr>
        <w:t xml:space="preserve">Fraser-Smith A.C., </w:t>
      </w:r>
      <w:proofErr w:type="spellStart"/>
      <w:r w:rsidRPr="00F50257">
        <w:rPr>
          <w:rFonts w:ascii="Times New Roman" w:hAnsi="Times New Roman" w:cs="Times New Roman"/>
          <w:sz w:val="20"/>
          <w:szCs w:val="20"/>
          <w:lang w:val="en-US"/>
        </w:rPr>
        <w:t>Bernardi</w:t>
      </w:r>
      <w:proofErr w:type="spellEnd"/>
      <w:r w:rsidRPr="00F50257">
        <w:rPr>
          <w:rFonts w:ascii="Times New Roman" w:hAnsi="Times New Roman" w:cs="Times New Roman"/>
          <w:sz w:val="20"/>
          <w:szCs w:val="20"/>
          <w:lang w:val="en-US"/>
        </w:rPr>
        <w:t xml:space="preserve"> A., McGill P.R., Ladd M.E., Helliwell R.A., Villard O.G. Jr. Low-frequency magnetic field measurements near the epicenter of the </w:t>
      </w:r>
      <w:proofErr w:type="spellStart"/>
      <w:r w:rsidRPr="00F50257">
        <w:rPr>
          <w:rFonts w:ascii="Times New Roman" w:hAnsi="Times New Roman" w:cs="Times New Roman"/>
          <w:sz w:val="20"/>
          <w:szCs w:val="20"/>
          <w:lang w:val="en-US"/>
        </w:rPr>
        <w:t>Ms</w:t>
      </w:r>
      <w:proofErr w:type="spellEnd"/>
      <w:r w:rsidRPr="00F50257">
        <w:rPr>
          <w:rFonts w:ascii="Times New Roman" w:hAnsi="Times New Roman" w:cs="Times New Roman"/>
          <w:sz w:val="20"/>
          <w:szCs w:val="20"/>
          <w:lang w:val="en-US"/>
        </w:rPr>
        <w:t xml:space="preserve"> 7.1 Loma </w:t>
      </w:r>
      <w:proofErr w:type="spellStart"/>
      <w:r w:rsidRPr="00F50257">
        <w:rPr>
          <w:rFonts w:ascii="Times New Roman" w:hAnsi="Times New Roman" w:cs="Times New Roman"/>
          <w:sz w:val="20"/>
          <w:szCs w:val="20"/>
          <w:lang w:val="en-US"/>
        </w:rPr>
        <w:t>Prieta</w:t>
      </w:r>
      <w:proofErr w:type="spellEnd"/>
      <w:r w:rsidRPr="00F50257">
        <w:rPr>
          <w:rFonts w:ascii="Times New Roman" w:hAnsi="Times New Roman" w:cs="Times New Roman"/>
          <w:sz w:val="20"/>
          <w:szCs w:val="20"/>
          <w:lang w:val="en-US"/>
        </w:rPr>
        <w:t xml:space="preserve"> earthquake // </w:t>
      </w:r>
      <w:proofErr w:type="spellStart"/>
      <w:r w:rsidRPr="00F50257">
        <w:rPr>
          <w:rFonts w:ascii="Times New Roman" w:hAnsi="Times New Roman" w:cs="Times New Roman"/>
          <w:sz w:val="20"/>
          <w:szCs w:val="20"/>
          <w:lang w:val="en-US"/>
        </w:rPr>
        <w:t>Geophys</w:t>
      </w:r>
      <w:proofErr w:type="spellEnd"/>
      <w:r w:rsidRPr="00F50257">
        <w:rPr>
          <w:rFonts w:ascii="Times New Roman" w:hAnsi="Times New Roman" w:cs="Times New Roman"/>
          <w:sz w:val="20"/>
          <w:szCs w:val="20"/>
          <w:lang w:val="en-US"/>
        </w:rPr>
        <w:t>. Res. Lett. 1990</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V. 17</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P. 1465–1468.</w:t>
      </w:r>
    </w:p>
    <w:p w14:paraId="13F52D05" w14:textId="632DF8DC" w:rsidR="00F50257" w:rsidRPr="00F50257" w:rsidRDefault="00F50257" w:rsidP="00F50257">
      <w:pPr>
        <w:spacing w:after="0"/>
        <w:jc w:val="both"/>
        <w:rPr>
          <w:rFonts w:ascii="Times New Roman" w:hAnsi="Times New Roman" w:cs="Times New Roman"/>
          <w:sz w:val="20"/>
          <w:szCs w:val="20"/>
          <w:lang w:val="en-US"/>
        </w:rPr>
      </w:pPr>
      <w:r w:rsidRPr="00F50257">
        <w:rPr>
          <w:rFonts w:ascii="Times New Roman" w:hAnsi="Times New Roman" w:cs="Times New Roman"/>
          <w:sz w:val="20"/>
          <w:szCs w:val="20"/>
          <w:lang w:val="en-US"/>
        </w:rPr>
        <w:t>Freund F.T. Pre-earthquake signals – Part I: Deviatoric stresses turn rocks into a source of electric currents // Nat. Hazards Earth Syst. Sci</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2007</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V. 7</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P</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535–541</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DOI: 10.5194/nhess-7-535-2007</w:t>
      </w:r>
    </w:p>
    <w:p w14:paraId="3FCCDBE1" w14:textId="4A24F105" w:rsidR="00F50257" w:rsidRPr="00F50257" w:rsidRDefault="00F50257" w:rsidP="00F50257">
      <w:pPr>
        <w:spacing w:after="0"/>
        <w:jc w:val="both"/>
        <w:rPr>
          <w:rStyle w:val="a4"/>
          <w:rFonts w:ascii="Times New Roman" w:hAnsi="Times New Roman"/>
          <w:color w:val="000000" w:themeColor="text1"/>
          <w:sz w:val="20"/>
          <w:szCs w:val="20"/>
          <w:u w:val="none"/>
          <w:lang w:val="en-US"/>
        </w:rPr>
      </w:pPr>
      <w:r w:rsidRPr="00F50257">
        <w:rPr>
          <w:rFonts w:ascii="Times New Roman" w:hAnsi="Times New Roman" w:cs="Times New Roman"/>
          <w:sz w:val="20"/>
          <w:szCs w:val="20"/>
          <w:lang w:val="en-US"/>
        </w:rPr>
        <w:t xml:space="preserve">Hayakawa M., </w:t>
      </w:r>
      <w:proofErr w:type="spellStart"/>
      <w:r w:rsidRPr="00F50257">
        <w:rPr>
          <w:rFonts w:ascii="Times New Roman" w:hAnsi="Times New Roman" w:cs="Times New Roman"/>
          <w:sz w:val="20"/>
          <w:szCs w:val="20"/>
          <w:lang w:val="en-US"/>
        </w:rPr>
        <w:t>Hobara</w:t>
      </w:r>
      <w:proofErr w:type="spellEnd"/>
      <w:r w:rsidRPr="00F50257">
        <w:rPr>
          <w:rFonts w:ascii="Times New Roman" w:hAnsi="Times New Roman" w:cs="Times New Roman"/>
          <w:sz w:val="20"/>
          <w:szCs w:val="20"/>
          <w:lang w:val="en-US"/>
        </w:rPr>
        <w:t xml:space="preserve"> Y. Current status of </w:t>
      </w:r>
      <w:proofErr w:type="spellStart"/>
      <w:r w:rsidRPr="00F50257">
        <w:rPr>
          <w:rFonts w:ascii="Times New Roman" w:hAnsi="Times New Roman" w:cs="Times New Roman"/>
          <w:sz w:val="20"/>
          <w:szCs w:val="20"/>
          <w:lang w:val="en-US"/>
        </w:rPr>
        <w:t>seismo</w:t>
      </w:r>
      <w:proofErr w:type="spellEnd"/>
      <w:r w:rsidRPr="00F50257">
        <w:rPr>
          <w:rFonts w:ascii="Times New Roman" w:hAnsi="Times New Roman" w:cs="Times New Roman"/>
          <w:sz w:val="20"/>
          <w:szCs w:val="20"/>
          <w:lang w:val="en-US"/>
        </w:rPr>
        <w:t xml:space="preserve">-electromagnetics for short-term earthquake prediction // </w:t>
      </w:r>
      <w:proofErr w:type="spellStart"/>
      <w:r w:rsidRPr="00F50257">
        <w:rPr>
          <w:rFonts w:ascii="Times New Roman" w:hAnsi="Times New Roman" w:cs="Times New Roman"/>
          <w:sz w:val="20"/>
          <w:szCs w:val="20"/>
          <w:lang w:val="en-US"/>
        </w:rPr>
        <w:t>Geomat</w:t>
      </w:r>
      <w:proofErr w:type="spellEnd"/>
      <w:r w:rsidRPr="00F50257">
        <w:rPr>
          <w:rFonts w:ascii="Times New Roman" w:hAnsi="Times New Roman" w:cs="Times New Roman"/>
          <w:sz w:val="20"/>
          <w:szCs w:val="20"/>
          <w:lang w:val="en-US"/>
        </w:rPr>
        <w:t>. Nat. Hazards Risk. 2010</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V. 1</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P</w:t>
      </w:r>
      <w:r>
        <w:rPr>
          <w:rFonts w:ascii="Times New Roman" w:hAnsi="Times New Roman" w:cs="Times New Roman"/>
          <w:sz w:val="20"/>
          <w:szCs w:val="20"/>
          <w:lang w:val="en-US"/>
        </w:rPr>
        <w:t>,</w:t>
      </w:r>
      <w:r w:rsidRPr="00F50257">
        <w:rPr>
          <w:rFonts w:ascii="Times New Roman" w:hAnsi="Times New Roman" w:cs="Times New Roman"/>
          <w:sz w:val="20"/>
          <w:szCs w:val="20"/>
          <w:lang w:val="en-US"/>
        </w:rPr>
        <w:t xml:space="preserve"> 115–155. DOI</w:t>
      </w:r>
      <w:r w:rsidRPr="00F50257">
        <w:rPr>
          <w:rFonts w:ascii="Times New Roman" w:hAnsi="Times New Roman" w:cs="Times New Roman"/>
          <w:color w:val="000000" w:themeColor="text1"/>
          <w:sz w:val="20"/>
          <w:szCs w:val="20"/>
          <w:lang w:val="en-US"/>
        </w:rPr>
        <w:t>: </w:t>
      </w:r>
      <w:hyperlink r:id="rId8" w:history="1">
        <w:r w:rsidRPr="00F50257">
          <w:rPr>
            <w:rStyle w:val="a4"/>
            <w:rFonts w:ascii="Times New Roman" w:hAnsi="Times New Roman"/>
            <w:color w:val="000000" w:themeColor="text1"/>
            <w:sz w:val="20"/>
            <w:szCs w:val="20"/>
            <w:u w:val="none"/>
            <w:lang w:val="en-US"/>
          </w:rPr>
          <w:t>10.1080/19475705.2010.486933</w:t>
        </w:r>
      </w:hyperlink>
      <w:bookmarkStart w:id="0" w:name="_Hlk189136862"/>
    </w:p>
    <w:p w14:paraId="311C2706" w14:textId="77777777" w:rsidR="00F50257" w:rsidRPr="00F50257" w:rsidRDefault="00F50257" w:rsidP="00F50257">
      <w:pPr>
        <w:spacing w:after="0"/>
        <w:jc w:val="both"/>
        <w:rPr>
          <w:rFonts w:ascii="Times New Roman" w:hAnsi="Times New Roman" w:cs="Times New Roman"/>
          <w:color w:val="000000" w:themeColor="text1"/>
          <w:sz w:val="20"/>
          <w:szCs w:val="20"/>
          <w:lang w:val="en-US"/>
        </w:rPr>
      </w:pPr>
      <w:r w:rsidRPr="00F50257">
        <w:rPr>
          <w:rFonts w:ascii="Times New Roman" w:hAnsi="Times New Roman" w:cs="Times New Roman"/>
          <w:color w:val="000000" w:themeColor="text1"/>
          <w:sz w:val="20"/>
          <w:szCs w:val="20"/>
          <w:lang w:val="en-US"/>
        </w:rPr>
        <w:t xml:space="preserve">Kopytenko </w:t>
      </w:r>
      <w:proofErr w:type="spellStart"/>
      <w:r w:rsidRPr="00F50257">
        <w:rPr>
          <w:rFonts w:ascii="Times New Roman" w:hAnsi="Times New Roman" w:cs="Times New Roman"/>
          <w:color w:val="000000" w:themeColor="text1"/>
          <w:sz w:val="20"/>
          <w:szCs w:val="20"/>
          <w:lang w:val="en-US"/>
        </w:rPr>
        <w:t>Yu.A</w:t>
      </w:r>
      <w:proofErr w:type="spellEnd"/>
      <w:r w:rsidRPr="00F50257">
        <w:rPr>
          <w:rFonts w:ascii="Times New Roman" w:hAnsi="Times New Roman" w:cs="Times New Roman"/>
          <w:color w:val="000000" w:themeColor="text1"/>
          <w:sz w:val="20"/>
          <w:szCs w:val="20"/>
          <w:lang w:val="en-US"/>
        </w:rPr>
        <w:t xml:space="preserve">., Ismagilov V.S., </w:t>
      </w:r>
      <w:proofErr w:type="spellStart"/>
      <w:r w:rsidRPr="00F50257">
        <w:rPr>
          <w:rFonts w:ascii="Times New Roman" w:hAnsi="Times New Roman" w:cs="Times New Roman"/>
          <w:color w:val="000000" w:themeColor="text1"/>
          <w:sz w:val="20"/>
          <w:szCs w:val="20"/>
          <w:lang w:val="en-US"/>
        </w:rPr>
        <w:t>Hattory</w:t>
      </w:r>
      <w:proofErr w:type="spellEnd"/>
      <w:r w:rsidRPr="00F50257">
        <w:rPr>
          <w:rFonts w:ascii="Times New Roman" w:hAnsi="Times New Roman" w:cs="Times New Roman"/>
          <w:color w:val="000000" w:themeColor="text1"/>
          <w:sz w:val="20"/>
          <w:szCs w:val="20"/>
          <w:lang w:val="en-US"/>
        </w:rPr>
        <w:t xml:space="preserve"> </w:t>
      </w:r>
      <w:r w:rsidRPr="00F50257">
        <w:rPr>
          <w:rFonts w:ascii="Times New Roman" w:hAnsi="Times New Roman" w:cs="Times New Roman"/>
          <w:color w:val="000000" w:themeColor="text1"/>
          <w:sz w:val="20"/>
          <w:szCs w:val="20"/>
        </w:rPr>
        <w:t>К</w:t>
      </w:r>
      <w:r w:rsidRPr="00F50257">
        <w:rPr>
          <w:rFonts w:ascii="Times New Roman" w:hAnsi="Times New Roman" w:cs="Times New Roman"/>
          <w:color w:val="000000" w:themeColor="text1"/>
          <w:sz w:val="20"/>
          <w:szCs w:val="20"/>
          <w:lang w:val="en-US"/>
        </w:rPr>
        <w:t>., Hayakawa M. Gradients and phase velocities of ULF geomagnetic pulsations before and during seismic active period // Natural Hazards and Earth Sys. Sci. 2003</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V. 3</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P. 211–215. </w:t>
      </w:r>
    </w:p>
    <w:p w14:paraId="2011D451" w14:textId="77777777" w:rsidR="00F50257" w:rsidRPr="00F50257" w:rsidRDefault="00F50257" w:rsidP="00F50257">
      <w:pPr>
        <w:spacing w:after="0"/>
        <w:jc w:val="both"/>
        <w:rPr>
          <w:rFonts w:ascii="Times New Roman" w:hAnsi="Times New Roman" w:cs="Times New Roman"/>
          <w:color w:val="000000" w:themeColor="text1"/>
          <w:sz w:val="20"/>
          <w:szCs w:val="20"/>
          <w:lang w:val="en-US"/>
        </w:rPr>
      </w:pPr>
      <w:r w:rsidRPr="00F50257">
        <w:rPr>
          <w:rFonts w:ascii="Times New Roman" w:hAnsi="Times New Roman" w:cs="Times New Roman"/>
          <w:color w:val="000000" w:themeColor="text1"/>
          <w:sz w:val="20"/>
          <w:szCs w:val="20"/>
          <w:lang w:val="en-US"/>
        </w:rPr>
        <w:t xml:space="preserve">Kopytenko </w:t>
      </w:r>
      <w:proofErr w:type="spellStart"/>
      <w:r w:rsidRPr="00F50257">
        <w:rPr>
          <w:rFonts w:ascii="Times New Roman" w:hAnsi="Times New Roman" w:cs="Times New Roman"/>
          <w:color w:val="000000" w:themeColor="text1"/>
          <w:sz w:val="20"/>
          <w:szCs w:val="20"/>
          <w:lang w:val="en-US"/>
        </w:rPr>
        <w:t>Yu.A</w:t>
      </w:r>
      <w:proofErr w:type="spellEnd"/>
      <w:r w:rsidRPr="00F50257">
        <w:rPr>
          <w:rFonts w:ascii="Times New Roman" w:hAnsi="Times New Roman" w:cs="Times New Roman"/>
          <w:color w:val="000000" w:themeColor="text1"/>
          <w:sz w:val="20"/>
          <w:szCs w:val="20"/>
          <w:lang w:val="en-US"/>
        </w:rPr>
        <w:t xml:space="preserve">., Ismagilov V.S., Hattori K., Hayakawa M. Anomaly disturbances of magnetic fields before the strongest earthquake in Japan on March 11, 2011 // Ann. </w:t>
      </w:r>
      <w:proofErr w:type="spellStart"/>
      <w:r w:rsidRPr="00F50257">
        <w:rPr>
          <w:rFonts w:ascii="Times New Roman" w:hAnsi="Times New Roman" w:cs="Times New Roman"/>
          <w:color w:val="000000" w:themeColor="text1"/>
          <w:sz w:val="20"/>
          <w:szCs w:val="20"/>
          <w:lang w:val="en-US"/>
        </w:rPr>
        <w:t>Geophys</w:t>
      </w:r>
      <w:proofErr w:type="spellEnd"/>
      <w:r w:rsidRPr="00F50257">
        <w:rPr>
          <w:rFonts w:ascii="Times New Roman" w:hAnsi="Times New Roman" w:cs="Times New Roman"/>
          <w:color w:val="000000" w:themeColor="text1"/>
          <w:sz w:val="20"/>
          <w:szCs w:val="20"/>
          <w:lang w:val="en-US"/>
        </w:rPr>
        <w:t>. 2012</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V. 55, N. 1</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P. 101–107.</w:t>
      </w:r>
    </w:p>
    <w:bookmarkEnd w:id="0"/>
    <w:p w14:paraId="670AF7AC" w14:textId="77777777" w:rsidR="00F50257" w:rsidRPr="00F50257" w:rsidRDefault="00F50257" w:rsidP="00F50257">
      <w:pPr>
        <w:spacing w:after="0"/>
        <w:jc w:val="both"/>
        <w:rPr>
          <w:rFonts w:ascii="Times New Roman" w:hAnsi="Times New Roman" w:cs="Times New Roman"/>
          <w:color w:val="000000" w:themeColor="text1"/>
          <w:sz w:val="20"/>
          <w:szCs w:val="20"/>
          <w:lang w:val="en-US"/>
        </w:rPr>
      </w:pPr>
      <w:proofErr w:type="spellStart"/>
      <w:r w:rsidRPr="00F50257">
        <w:rPr>
          <w:rFonts w:ascii="Times New Roman" w:hAnsi="Times New Roman" w:cs="Times New Roman"/>
          <w:color w:val="000000" w:themeColor="text1"/>
          <w:sz w:val="20"/>
          <w:szCs w:val="20"/>
          <w:lang w:val="en-US"/>
        </w:rPr>
        <w:t>Molchanov</w:t>
      </w:r>
      <w:proofErr w:type="spellEnd"/>
      <w:r w:rsidRPr="00F50257">
        <w:rPr>
          <w:rFonts w:ascii="Times New Roman" w:hAnsi="Times New Roman" w:cs="Times New Roman"/>
          <w:color w:val="000000" w:themeColor="text1"/>
          <w:sz w:val="20"/>
          <w:szCs w:val="20"/>
          <w:lang w:val="en-US"/>
        </w:rPr>
        <w:t xml:space="preserve"> O.A., Hayakawa M., </w:t>
      </w:r>
      <w:proofErr w:type="spellStart"/>
      <w:r w:rsidRPr="00F50257">
        <w:rPr>
          <w:rFonts w:ascii="Times New Roman" w:hAnsi="Times New Roman" w:cs="Times New Roman"/>
          <w:color w:val="000000" w:themeColor="text1"/>
          <w:sz w:val="20"/>
          <w:szCs w:val="20"/>
          <w:lang w:val="en-US"/>
        </w:rPr>
        <w:t>Rafalsky</w:t>
      </w:r>
      <w:proofErr w:type="spellEnd"/>
      <w:r w:rsidRPr="00F50257">
        <w:rPr>
          <w:rFonts w:ascii="Times New Roman" w:hAnsi="Times New Roman" w:cs="Times New Roman"/>
          <w:color w:val="000000" w:themeColor="text1"/>
          <w:sz w:val="20"/>
          <w:szCs w:val="20"/>
          <w:lang w:val="en-US"/>
        </w:rPr>
        <w:t xml:space="preserve"> V.A. Penetration of Electromagnetic Emissions from an Underground Seismic Source into the Atmosphere, Ionosphere and Magnetosphere. In: "Electromagnetic Phenomena Related to Earthquake Prediction" edited by M. </w:t>
      </w:r>
      <w:proofErr w:type="spellStart"/>
      <w:r w:rsidRPr="00F50257">
        <w:rPr>
          <w:rFonts w:ascii="Times New Roman" w:hAnsi="Times New Roman" w:cs="Times New Roman"/>
          <w:color w:val="000000" w:themeColor="text1"/>
          <w:sz w:val="20"/>
          <w:szCs w:val="20"/>
          <w:lang w:val="en-US"/>
        </w:rPr>
        <w:t>Hayakava</w:t>
      </w:r>
      <w:proofErr w:type="spellEnd"/>
      <w:r w:rsidRPr="00F50257">
        <w:rPr>
          <w:rFonts w:ascii="Times New Roman" w:hAnsi="Times New Roman" w:cs="Times New Roman"/>
          <w:color w:val="000000" w:themeColor="text1"/>
          <w:sz w:val="20"/>
          <w:szCs w:val="20"/>
          <w:lang w:val="en-US"/>
        </w:rPr>
        <w:t xml:space="preserve"> and Y. </w:t>
      </w:r>
      <w:proofErr w:type="spellStart"/>
      <w:r w:rsidRPr="00F50257">
        <w:rPr>
          <w:rFonts w:ascii="Times New Roman" w:hAnsi="Times New Roman" w:cs="Times New Roman"/>
          <w:color w:val="000000" w:themeColor="text1"/>
          <w:sz w:val="20"/>
          <w:szCs w:val="20"/>
          <w:lang w:val="en-US"/>
        </w:rPr>
        <w:t>Fujinava</w:t>
      </w:r>
      <w:proofErr w:type="spellEnd"/>
      <w:r w:rsidRPr="00F50257">
        <w:rPr>
          <w:rFonts w:ascii="Times New Roman" w:hAnsi="Times New Roman" w:cs="Times New Roman"/>
          <w:color w:val="000000" w:themeColor="text1"/>
          <w:sz w:val="20"/>
          <w:szCs w:val="20"/>
          <w:lang w:val="en-US"/>
        </w:rPr>
        <w:t>.  Tokyo: TERRAPUB, 1994</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P. 565–606.</w:t>
      </w:r>
    </w:p>
    <w:p w14:paraId="2ACC6FEE" w14:textId="77777777" w:rsidR="00F50257" w:rsidRPr="00F50257" w:rsidRDefault="00F50257" w:rsidP="00F50257">
      <w:pPr>
        <w:spacing w:after="0"/>
        <w:jc w:val="both"/>
        <w:rPr>
          <w:rFonts w:ascii="Times New Roman" w:hAnsi="Times New Roman" w:cs="Times New Roman"/>
          <w:color w:val="000000" w:themeColor="text1"/>
          <w:sz w:val="20"/>
          <w:szCs w:val="20"/>
          <w:lang w:val="en-US"/>
        </w:rPr>
      </w:pPr>
      <w:proofErr w:type="spellStart"/>
      <w:r w:rsidRPr="00F50257">
        <w:rPr>
          <w:rFonts w:ascii="Times New Roman" w:hAnsi="Times New Roman" w:cs="Times New Roman"/>
          <w:color w:val="000000" w:themeColor="text1"/>
          <w:sz w:val="20"/>
          <w:szCs w:val="20"/>
          <w:lang w:val="en-US"/>
        </w:rPr>
        <w:t>Molchanov</w:t>
      </w:r>
      <w:proofErr w:type="spellEnd"/>
      <w:r w:rsidRPr="00F50257">
        <w:rPr>
          <w:rFonts w:ascii="Times New Roman" w:hAnsi="Times New Roman" w:cs="Times New Roman"/>
          <w:color w:val="000000" w:themeColor="text1"/>
          <w:sz w:val="20"/>
          <w:szCs w:val="20"/>
          <w:lang w:val="en-US"/>
        </w:rPr>
        <w:t xml:space="preserve"> O.A., Hayakawa M. On the generation mechanism of ULF </w:t>
      </w:r>
      <w:proofErr w:type="spellStart"/>
      <w:r w:rsidRPr="00F50257">
        <w:rPr>
          <w:rFonts w:ascii="Times New Roman" w:hAnsi="Times New Roman" w:cs="Times New Roman"/>
          <w:color w:val="000000" w:themeColor="text1"/>
          <w:sz w:val="20"/>
          <w:szCs w:val="20"/>
          <w:lang w:val="en-US"/>
        </w:rPr>
        <w:t>seismogenic</w:t>
      </w:r>
      <w:proofErr w:type="spellEnd"/>
      <w:r w:rsidRPr="00F50257">
        <w:rPr>
          <w:rFonts w:ascii="Times New Roman" w:hAnsi="Times New Roman" w:cs="Times New Roman"/>
          <w:color w:val="000000" w:themeColor="text1"/>
          <w:sz w:val="20"/>
          <w:szCs w:val="20"/>
          <w:lang w:val="en-US"/>
        </w:rPr>
        <w:t xml:space="preserve"> electromagnetic emissions // Physics of the Earth and Planetary Interiors. 1998</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V.105</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No. 3-4</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P. 201–210. DOI: </w:t>
      </w:r>
      <w:hyperlink r:id="rId9" w:tgtFrame="_blank" w:history="1">
        <w:r w:rsidRPr="00F50257">
          <w:rPr>
            <w:rStyle w:val="a4"/>
            <w:rFonts w:ascii="Times New Roman" w:hAnsi="Times New Roman"/>
            <w:color w:val="000000" w:themeColor="text1"/>
            <w:sz w:val="20"/>
            <w:szCs w:val="20"/>
            <w:u w:val="none"/>
            <w:shd w:val="clear" w:color="auto" w:fill="FFFFFF"/>
            <w:lang w:val="en-US"/>
          </w:rPr>
          <w:t>10.1016/S0031-9201(97)00091-5</w:t>
        </w:r>
      </w:hyperlink>
      <w:r w:rsidRPr="00F50257">
        <w:rPr>
          <w:rStyle w:val="a4"/>
          <w:rFonts w:ascii="Times New Roman" w:hAnsi="Times New Roman"/>
          <w:color w:val="000000" w:themeColor="text1"/>
          <w:sz w:val="20"/>
          <w:szCs w:val="20"/>
          <w:u w:val="none"/>
          <w:shd w:val="clear" w:color="auto" w:fill="FFFFFF"/>
          <w:lang w:val="en-US"/>
        </w:rPr>
        <w:t>.</w:t>
      </w:r>
    </w:p>
    <w:p w14:paraId="7FEECD42" w14:textId="77777777" w:rsidR="00F50257" w:rsidRPr="00F50257" w:rsidRDefault="00F50257" w:rsidP="00F50257">
      <w:pPr>
        <w:spacing w:after="0"/>
        <w:jc w:val="both"/>
        <w:rPr>
          <w:rFonts w:ascii="Times New Roman" w:hAnsi="Times New Roman" w:cs="Times New Roman"/>
          <w:color w:val="000000" w:themeColor="text1"/>
          <w:sz w:val="20"/>
          <w:szCs w:val="20"/>
          <w:lang w:val="en-US"/>
        </w:rPr>
      </w:pPr>
      <w:r w:rsidRPr="00F50257">
        <w:rPr>
          <w:rFonts w:ascii="Times New Roman" w:hAnsi="Times New Roman" w:cs="Times New Roman"/>
          <w:color w:val="000000" w:themeColor="text1"/>
          <w:sz w:val="20"/>
          <w:szCs w:val="20"/>
          <w:lang w:val="en-US"/>
        </w:rPr>
        <w:t xml:space="preserve">Nikolopoulos D., </w:t>
      </w:r>
      <w:proofErr w:type="spellStart"/>
      <w:r w:rsidRPr="00F50257">
        <w:rPr>
          <w:rFonts w:ascii="Times New Roman" w:hAnsi="Times New Roman" w:cs="Times New Roman"/>
          <w:color w:val="000000" w:themeColor="text1"/>
          <w:sz w:val="20"/>
          <w:szCs w:val="20"/>
          <w:lang w:val="en-US"/>
        </w:rPr>
        <w:t>Cantzos</w:t>
      </w:r>
      <w:proofErr w:type="spellEnd"/>
      <w:r w:rsidRPr="00F50257">
        <w:rPr>
          <w:rFonts w:ascii="Times New Roman" w:hAnsi="Times New Roman" w:cs="Times New Roman"/>
          <w:color w:val="000000" w:themeColor="text1"/>
          <w:sz w:val="20"/>
          <w:szCs w:val="20"/>
          <w:lang w:val="en-US"/>
        </w:rPr>
        <w:t xml:space="preserve"> D., </w:t>
      </w:r>
      <w:proofErr w:type="spellStart"/>
      <w:r w:rsidRPr="00F50257">
        <w:rPr>
          <w:rFonts w:ascii="Times New Roman" w:hAnsi="Times New Roman" w:cs="Times New Roman"/>
          <w:color w:val="000000" w:themeColor="text1"/>
          <w:sz w:val="20"/>
          <w:szCs w:val="20"/>
          <w:lang w:val="en-US"/>
        </w:rPr>
        <w:t>Alam</w:t>
      </w:r>
      <w:proofErr w:type="spellEnd"/>
      <w:r w:rsidRPr="00F50257">
        <w:rPr>
          <w:rFonts w:ascii="Times New Roman" w:hAnsi="Times New Roman" w:cs="Times New Roman"/>
          <w:color w:val="000000" w:themeColor="text1"/>
          <w:sz w:val="20"/>
          <w:szCs w:val="20"/>
          <w:lang w:val="en-US"/>
        </w:rPr>
        <w:t xml:space="preserve"> A., </w:t>
      </w:r>
      <w:proofErr w:type="spellStart"/>
      <w:r w:rsidRPr="00F50257">
        <w:rPr>
          <w:rFonts w:ascii="Times New Roman" w:hAnsi="Times New Roman" w:cs="Times New Roman"/>
          <w:color w:val="000000" w:themeColor="text1"/>
          <w:sz w:val="20"/>
          <w:szCs w:val="20"/>
          <w:lang w:val="en-US"/>
        </w:rPr>
        <w:t>Dimopoulos</w:t>
      </w:r>
      <w:proofErr w:type="spellEnd"/>
      <w:r w:rsidRPr="00F50257">
        <w:rPr>
          <w:rFonts w:ascii="Times New Roman" w:hAnsi="Times New Roman" w:cs="Times New Roman"/>
          <w:color w:val="000000" w:themeColor="text1"/>
          <w:sz w:val="20"/>
          <w:szCs w:val="20"/>
          <w:lang w:val="en-US"/>
        </w:rPr>
        <w:t xml:space="preserve"> S., </w:t>
      </w:r>
      <w:proofErr w:type="spellStart"/>
      <w:r w:rsidRPr="00F50257">
        <w:rPr>
          <w:rFonts w:ascii="Times New Roman" w:hAnsi="Times New Roman" w:cs="Times New Roman"/>
          <w:color w:val="000000" w:themeColor="text1"/>
          <w:sz w:val="20"/>
          <w:szCs w:val="20"/>
          <w:lang w:val="en-US"/>
        </w:rPr>
        <w:t>Petraki</w:t>
      </w:r>
      <w:proofErr w:type="spellEnd"/>
      <w:r w:rsidRPr="00F50257">
        <w:rPr>
          <w:rFonts w:ascii="Times New Roman" w:hAnsi="Times New Roman" w:cs="Times New Roman"/>
          <w:color w:val="000000" w:themeColor="text1"/>
          <w:sz w:val="20"/>
          <w:szCs w:val="20"/>
          <w:lang w:val="en-US"/>
        </w:rPr>
        <w:t xml:space="preserve"> E. Electromagnetic and Radon Earthquake Precursors // Geosciences. 2024</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V. 14</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N. 10</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Art. 271. DOI: </w:t>
      </w:r>
      <w:hyperlink r:id="rId10" w:history="1">
        <w:r w:rsidRPr="00F50257">
          <w:rPr>
            <w:rStyle w:val="a4"/>
            <w:rFonts w:ascii="Times New Roman" w:hAnsi="Times New Roman"/>
            <w:color w:val="000000" w:themeColor="text1"/>
            <w:sz w:val="20"/>
            <w:szCs w:val="20"/>
            <w:u w:val="none"/>
            <w:shd w:val="clear" w:color="auto" w:fill="FFFFFF"/>
            <w:lang w:val="en-US"/>
          </w:rPr>
          <w:t>10.3390/geosciences14100271</w:t>
        </w:r>
      </w:hyperlink>
    </w:p>
    <w:p w14:paraId="444182BC" w14:textId="0A1F73E1" w:rsidR="00DE0456" w:rsidRDefault="00F50257" w:rsidP="007668E1">
      <w:pPr>
        <w:spacing w:after="0"/>
        <w:jc w:val="both"/>
        <w:rPr>
          <w:rFonts w:ascii="Times New Roman" w:hAnsi="Times New Roman"/>
          <w:bCs/>
          <w:sz w:val="28"/>
        </w:rPr>
      </w:pPr>
      <w:proofErr w:type="spellStart"/>
      <w:r w:rsidRPr="00F50257">
        <w:rPr>
          <w:rFonts w:ascii="Times New Roman" w:hAnsi="Times New Roman" w:cs="Times New Roman"/>
          <w:color w:val="000000" w:themeColor="text1"/>
          <w:sz w:val="20"/>
          <w:szCs w:val="20"/>
          <w:lang w:val="en-US"/>
        </w:rPr>
        <w:t>Varotsos</w:t>
      </w:r>
      <w:proofErr w:type="spellEnd"/>
      <w:r w:rsidRPr="00F50257">
        <w:rPr>
          <w:rFonts w:ascii="Times New Roman" w:hAnsi="Times New Roman" w:cs="Times New Roman"/>
          <w:color w:val="000000" w:themeColor="text1"/>
          <w:sz w:val="20"/>
          <w:szCs w:val="20"/>
          <w:lang w:val="en-US"/>
        </w:rPr>
        <w:t xml:space="preserve"> P.A., </w:t>
      </w:r>
      <w:proofErr w:type="spellStart"/>
      <w:r w:rsidRPr="00F50257">
        <w:rPr>
          <w:rFonts w:ascii="Times New Roman" w:hAnsi="Times New Roman" w:cs="Times New Roman"/>
          <w:color w:val="000000" w:themeColor="text1"/>
          <w:sz w:val="20"/>
          <w:szCs w:val="20"/>
          <w:lang w:val="en-US"/>
        </w:rPr>
        <w:t>Sarlis</w:t>
      </w:r>
      <w:proofErr w:type="spellEnd"/>
      <w:r w:rsidRPr="00F50257">
        <w:rPr>
          <w:rFonts w:ascii="Times New Roman" w:hAnsi="Times New Roman" w:cs="Times New Roman"/>
          <w:color w:val="000000" w:themeColor="text1"/>
          <w:sz w:val="20"/>
          <w:szCs w:val="20"/>
          <w:lang w:val="en-US"/>
        </w:rPr>
        <w:t xml:space="preserve"> N.V., </w:t>
      </w:r>
      <w:proofErr w:type="spellStart"/>
      <w:r w:rsidRPr="00F50257">
        <w:rPr>
          <w:rFonts w:ascii="Times New Roman" w:hAnsi="Times New Roman" w:cs="Times New Roman"/>
          <w:color w:val="000000" w:themeColor="text1"/>
          <w:sz w:val="20"/>
          <w:szCs w:val="20"/>
          <w:lang w:val="en-US"/>
        </w:rPr>
        <w:t>Skordas</w:t>
      </w:r>
      <w:proofErr w:type="spellEnd"/>
      <w:r w:rsidRPr="00F50257">
        <w:rPr>
          <w:rFonts w:ascii="Times New Roman" w:hAnsi="Times New Roman" w:cs="Times New Roman"/>
          <w:color w:val="000000" w:themeColor="text1"/>
          <w:sz w:val="20"/>
          <w:szCs w:val="20"/>
          <w:lang w:val="en-US"/>
        </w:rPr>
        <w:t xml:space="preserve"> E.S. Natural Time Analysis: The New View of Time. Precursors of Earthquakes and Other Complex Systems. </w:t>
      </w:r>
      <w:r w:rsidRPr="00F50257">
        <w:rPr>
          <w:rFonts w:ascii="Times New Roman" w:hAnsi="Times New Roman" w:cs="Times New Roman"/>
          <w:color w:val="000000" w:themeColor="text1"/>
          <w:sz w:val="20"/>
          <w:szCs w:val="20"/>
          <w:shd w:val="clear" w:color="auto" w:fill="FFFFFF"/>
          <w:lang w:val="en-US"/>
        </w:rPr>
        <w:t>Springer Berlin, Heidelberg</w:t>
      </w:r>
      <w:r w:rsidRPr="00F50257">
        <w:rPr>
          <w:rFonts w:ascii="Times New Roman" w:hAnsi="Times New Roman" w:cs="Times New Roman"/>
          <w:color w:val="000000" w:themeColor="text1"/>
          <w:sz w:val="20"/>
          <w:szCs w:val="20"/>
          <w:lang w:val="en-US"/>
        </w:rPr>
        <w:t>, 2011</w:t>
      </w:r>
      <w:r>
        <w:rPr>
          <w:rFonts w:ascii="Times New Roman" w:hAnsi="Times New Roman" w:cs="Times New Roman"/>
          <w:color w:val="000000" w:themeColor="text1"/>
          <w:sz w:val="20"/>
          <w:szCs w:val="20"/>
          <w:lang w:val="en-US"/>
        </w:rPr>
        <w:t>,</w:t>
      </w:r>
      <w:r w:rsidRPr="00F50257">
        <w:rPr>
          <w:rFonts w:ascii="Times New Roman" w:hAnsi="Times New Roman" w:cs="Times New Roman"/>
          <w:color w:val="000000" w:themeColor="text1"/>
          <w:sz w:val="20"/>
          <w:szCs w:val="20"/>
          <w:lang w:val="en-US"/>
        </w:rPr>
        <w:t xml:space="preserve"> </w:t>
      </w:r>
      <w:r w:rsidRPr="00EF5551">
        <w:rPr>
          <w:rFonts w:ascii="Times New Roman" w:hAnsi="Times New Roman" w:cs="Times New Roman"/>
          <w:color w:val="000000" w:themeColor="text1"/>
          <w:sz w:val="20"/>
          <w:szCs w:val="20"/>
          <w:lang w:val="en-US"/>
        </w:rPr>
        <w:t>452</w:t>
      </w:r>
      <w:r w:rsidRPr="00F50257">
        <w:rPr>
          <w:rFonts w:ascii="Times New Roman" w:hAnsi="Times New Roman" w:cs="Times New Roman"/>
          <w:color w:val="000000" w:themeColor="text1"/>
          <w:sz w:val="20"/>
          <w:szCs w:val="20"/>
          <w:lang w:val="en-US"/>
        </w:rPr>
        <w:t> p</w:t>
      </w:r>
      <w:r w:rsidRPr="00EF5551">
        <w:rPr>
          <w:rFonts w:ascii="Times New Roman" w:hAnsi="Times New Roman" w:cs="Times New Roman"/>
          <w:color w:val="000000" w:themeColor="text1"/>
          <w:sz w:val="20"/>
          <w:szCs w:val="20"/>
          <w:lang w:val="en-US"/>
        </w:rPr>
        <w:t xml:space="preserve">. </w:t>
      </w:r>
      <w:hyperlink r:id="rId11" w:tgtFrame="_blank" w:history="1">
        <w:r w:rsidRPr="00F50257">
          <w:rPr>
            <w:rFonts w:ascii="Times New Roman" w:hAnsi="Times New Roman" w:cs="Times New Roman"/>
            <w:color w:val="000000" w:themeColor="text1"/>
            <w:sz w:val="20"/>
            <w:szCs w:val="20"/>
            <w:lang w:val="en-US"/>
          </w:rPr>
          <w:t>DOI</w:t>
        </w:r>
        <w:r w:rsidRPr="00F50257">
          <w:rPr>
            <w:rFonts w:ascii="Times New Roman" w:hAnsi="Times New Roman" w:cs="Times New Roman"/>
            <w:color w:val="000000" w:themeColor="text1"/>
            <w:sz w:val="20"/>
            <w:szCs w:val="20"/>
          </w:rPr>
          <w:t xml:space="preserve">: </w:t>
        </w:r>
      </w:hyperlink>
      <w:hyperlink r:id="rId12" w:history="1">
        <w:r w:rsidRPr="00F50257">
          <w:rPr>
            <w:rStyle w:val="a4"/>
            <w:rFonts w:ascii="Times New Roman" w:hAnsi="Times New Roman"/>
            <w:color w:val="000000" w:themeColor="text1"/>
            <w:sz w:val="20"/>
            <w:szCs w:val="20"/>
            <w:u w:val="none"/>
            <w:shd w:val="clear" w:color="auto" w:fill="FFFFFF"/>
          </w:rPr>
          <w:t>10.1007/978-3-642-16449-1</w:t>
        </w:r>
      </w:hyperlink>
    </w:p>
    <w:p w14:paraId="59E0AF05" w14:textId="6120D969" w:rsidR="00DE0456" w:rsidRPr="00A10FFB" w:rsidRDefault="00DE0456" w:rsidP="00DE0456">
      <w:pPr>
        <w:jc w:val="center"/>
        <w:rPr>
          <w:rFonts w:ascii="Times New Roman" w:hAnsi="Times New Roman"/>
          <w:bCs/>
          <w:sz w:val="28"/>
        </w:rPr>
      </w:pPr>
      <w:r w:rsidRPr="00A10FFB">
        <w:rPr>
          <w:rFonts w:ascii="Times New Roman" w:hAnsi="Times New Roman"/>
          <w:bCs/>
          <w:sz w:val="28"/>
        </w:rPr>
        <w:lastRenderedPageBreak/>
        <w:t>ВЫДЕЛЕНИЕ ЗОН АНОМАЛЬНЫХ УНЧ ГЕОМАГНИТНЫХ ВОЗМУЩЕНИЙ ЛИТОСФЕРНОГО ПРОИСХОЖДЕНИЯ</w:t>
      </w:r>
    </w:p>
    <w:p w14:paraId="6730AB7E" w14:textId="38495803" w:rsidR="0097536F" w:rsidRPr="0097536F" w:rsidRDefault="00DE0456" w:rsidP="0097536F">
      <w:pPr>
        <w:spacing w:after="120"/>
        <w:jc w:val="both"/>
        <w:rPr>
          <w:rStyle w:val="a4"/>
          <w:iCs/>
          <w:sz w:val="20"/>
          <w:szCs w:val="20"/>
        </w:rPr>
      </w:pPr>
      <w:r w:rsidRPr="00A10FFB">
        <w:rPr>
          <w:rFonts w:ascii="Times New Roman" w:hAnsi="Times New Roman"/>
          <w:bCs/>
          <w:sz w:val="20"/>
          <w:szCs w:val="20"/>
        </w:rPr>
        <w:t>В. С. Исмагилов,</w:t>
      </w:r>
      <w:r w:rsidR="0097536F" w:rsidRPr="0097536F">
        <w:rPr>
          <w:rFonts w:ascii="Times New Roman" w:hAnsi="Times New Roman"/>
          <w:iCs/>
          <w:sz w:val="20"/>
          <w:szCs w:val="20"/>
        </w:rPr>
        <w:t xml:space="preserve"> </w:t>
      </w:r>
      <w:r w:rsidR="0097536F" w:rsidRPr="00E838EC">
        <w:rPr>
          <w:rFonts w:ascii="Times New Roman" w:hAnsi="Times New Roman"/>
          <w:iCs/>
          <w:sz w:val="20"/>
          <w:szCs w:val="20"/>
        </w:rPr>
        <w:t>СПбФ ИЗМИРАН, С.-Петербург, Россия.</w:t>
      </w:r>
      <w:r w:rsidR="0097536F" w:rsidRPr="0097536F">
        <w:rPr>
          <w:rFonts w:ascii="Times New Roman" w:hAnsi="Times New Roman"/>
          <w:iCs/>
          <w:sz w:val="20"/>
          <w:szCs w:val="20"/>
        </w:rPr>
        <w:t xml:space="preserve"> </w:t>
      </w:r>
      <w:r w:rsidR="0097536F" w:rsidRPr="00E838EC">
        <w:rPr>
          <w:rFonts w:ascii="Times New Roman" w:hAnsi="Times New Roman"/>
          <w:iCs/>
          <w:sz w:val="20"/>
          <w:szCs w:val="20"/>
          <w:lang w:val="en-US"/>
        </w:rPr>
        <w:t>e</w:t>
      </w:r>
      <w:r w:rsidR="0097536F" w:rsidRPr="0097536F">
        <w:rPr>
          <w:rFonts w:ascii="Times New Roman" w:hAnsi="Times New Roman"/>
          <w:iCs/>
          <w:sz w:val="20"/>
          <w:szCs w:val="20"/>
        </w:rPr>
        <w:t>-</w:t>
      </w:r>
      <w:r w:rsidR="0097536F" w:rsidRPr="00E838EC">
        <w:rPr>
          <w:rFonts w:ascii="Times New Roman" w:hAnsi="Times New Roman"/>
          <w:iCs/>
          <w:sz w:val="20"/>
          <w:szCs w:val="20"/>
          <w:lang w:val="en-US"/>
        </w:rPr>
        <w:t>mail</w:t>
      </w:r>
      <w:r w:rsidR="0097536F" w:rsidRPr="0097536F">
        <w:rPr>
          <w:rFonts w:ascii="Times New Roman" w:hAnsi="Times New Roman"/>
          <w:iCs/>
          <w:sz w:val="20"/>
          <w:szCs w:val="20"/>
        </w:rPr>
        <w:t>:</w:t>
      </w:r>
      <w:r w:rsidR="0097536F" w:rsidRPr="00C902A1">
        <w:rPr>
          <w:rFonts w:ascii="Times New Roman" w:hAnsi="Times New Roman" w:cs="Times New Roman"/>
          <w:iCs/>
          <w:sz w:val="20"/>
          <w:szCs w:val="20"/>
        </w:rPr>
        <w:t xml:space="preserve"> </w:t>
      </w:r>
      <w:hyperlink r:id="rId13" w:history="1">
        <w:r w:rsidR="0097536F" w:rsidRPr="00C902A1">
          <w:rPr>
            <w:rStyle w:val="a4"/>
            <w:rFonts w:ascii="Times New Roman" w:hAnsi="Times New Roman"/>
            <w:iCs/>
            <w:color w:val="auto"/>
            <w:sz w:val="20"/>
            <w:szCs w:val="20"/>
            <w:u w:val="none"/>
            <w:lang w:val="en-US"/>
          </w:rPr>
          <w:t>ivs</w:t>
        </w:r>
        <w:r w:rsidR="0097536F" w:rsidRPr="00C902A1">
          <w:rPr>
            <w:rStyle w:val="a4"/>
            <w:rFonts w:ascii="Times New Roman" w:hAnsi="Times New Roman"/>
            <w:iCs/>
            <w:color w:val="auto"/>
            <w:sz w:val="20"/>
            <w:szCs w:val="20"/>
            <w:u w:val="none"/>
          </w:rPr>
          <w:t>@</w:t>
        </w:r>
        <w:r w:rsidR="0097536F" w:rsidRPr="00C902A1">
          <w:rPr>
            <w:rStyle w:val="a4"/>
            <w:rFonts w:ascii="Times New Roman" w:hAnsi="Times New Roman"/>
            <w:iCs/>
            <w:color w:val="auto"/>
            <w:sz w:val="20"/>
            <w:szCs w:val="20"/>
            <w:u w:val="none"/>
            <w:lang w:val="en-US"/>
          </w:rPr>
          <w:t>izmiran</w:t>
        </w:r>
        <w:r w:rsidR="0097536F" w:rsidRPr="00C902A1">
          <w:rPr>
            <w:rStyle w:val="a4"/>
            <w:rFonts w:ascii="Times New Roman" w:hAnsi="Times New Roman"/>
            <w:iCs/>
            <w:color w:val="auto"/>
            <w:sz w:val="20"/>
            <w:szCs w:val="20"/>
            <w:u w:val="none"/>
          </w:rPr>
          <w:t>.</w:t>
        </w:r>
        <w:r w:rsidR="0097536F" w:rsidRPr="00C902A1">
          <w:rPr>
            <w:rStyle w:val="a4"/>
            <w:rFonts w:ascii="Times New Roman" w:hAnsi="Times New Roman"/>
            <w:iCs/>
            <w:color w:val="auto"/>
            <w:sz w:val="20"/>
            <w:szCs w:val="20"/>
            <w:u w:val="none"/>
            <w:lang w:val="en-US"/>
          </w:rPr>
          <w:t>spb</w:t>
        </w:r>
        <w:r w:rsidR="0097536F" w:rsidRPr="00C902A1">
          <w:rPr>
            <w:rStyle w:val="a4"/>
            <w:rFonts w:ascii="Times New Roman" w:hAnsi="Times New Roman"/>
            <w:iCs/>
            <w:color w:val="auto"/>
            <w:sz w:val="20"/>
            <w:szCs w:val="20"/>
            <w:u w:val="none"/>
          </w:rPr>
          <w:t>.</w:t>
        </w:r>
        <w:r w:rsidR="0097536F" w:rsidRPr="00C902A1">
          <w:rPr>
            <w:rStyle w:val="a4"/>
            <w:rFonts w:ascii="Times New Roman" w:hAnsi="Times New Roman"/>
            <w:iCs/>
            <w:color w:val="auto"/>
            <w:sz w:val="20"/>
            <w:szCs w:val="20"/>
            <w:u w:val="none"/>
            <w:lang w:val="en-US"/>
          </w:rPr>
          <w:t>ru</w:t>
        </w:r>
      </w:hyperlink>
    </w:p>
    <w:p w14:paraId="2AD45938" w14:textId="7B18B3D5" w:rsidR="0097536F" w:rsidRPr="0097536F" w:rsidRDefault="00DE0456" w:rsidP="00DE0456">
      <w:pPr>
        <w:spacing w:after="0"/>
        <w:jc w:val="both"/>
        <w:rPr>
          <w:rFonts w:ascii="Times New Roman" w:hAnsi="Times New Roman"/>
          <w:bCs/>
          <w:sz w:val="20"/>
          <w:szCs w:val="20"/>
        </w:rPr>
      </w:pPr>
      <w:r w:rsidRPr="00A10FFB">
        <w:rPr>
          <w:rFonts w:ascii="Times New Roman" w:hAnsi="Times New Roman"/>
          <w:bCs/>
          <w:sz w:val="20"/>
          <w:szCs w:val="20"/>
        </w:rPr>
        <w:t xml:space="preserve"> М.С. Петрищев,</w:t>
      </w:r>
      <w:r w:rsidR="0097536F" w:rsidRPr="0097536F">
        <w:rPr>
          <w:rFonts w:ascii="Times New Roman" w:hAnsi="Times New Roman"/>
          <w:bCs/>
          <w:sz w:val="20"/>
          <w:szCs w:val="20"/>
        </w:rPr>
        <w:t xml:space="preserve"> </w:t>
      </w:r>
      <w:r w:rsidR="0097536F" w:rsidRPr="00E838EC">
        <w:rPr>
          <w:rFonts w:ascii="Times New Roman" w:hAnsi="Times New Roman"/>
          <w:iCs/>
          <w:sz w:val="20"/>
          <w:szCs w:val="20"/>
        </w:rPr>
        <w:t>СПбФ ИЗМИРАН, С.-Петербург, Россия.</w:t>
      </w:r>
      <w:r w:rsidR="0097536F" w:rsidRPr="0097536F">
        <w:rPr>
          <w:rFonts w:ascii="Times New Roman" w:hAnsi="Times New Roman"/>
          <w:iCs/>
          <w:sz w:val="20"/>
          <w:szCs w:val="20"/>
        </w:rPr>
        <w:t xml:space="preserve"> </w:t>
      </w:r>
      <w:r w:rsidR="0097536F" w:rsidRPr="00E838EC">
        <w:rPr>
          <w:rFonts w:ascii="Times New Roman" w:hAnsi="Times New Roman"/>
          <w:iCs/>
          <w:sz w:val="20"/>
          <w:szCs w:val="20"/>
          <w:lang w:val="en-US"/>
        </w:rPr>
        <w:t>e</w:t>
      </w:r>
      <w:r w:rsidR="0097536F" w:rsidRPr="0097536F">
        <w:rPr>
          <w:rFonts w:ascii="Times New Roman" w:hAnsi="Times New Roman"/>
          <w:iCs/>
          <w:sz w:val="20"/>
          <w:szCs w:val="20"/>
        </w:rPr>
        <w:t>-</w:t>
      </w:r>
      <w:r w:rsidR="0097536F" w:rsidRPr="00E838EC">
        <w:rPr>
          <w:rFonts w:ascii="Times New Roman" w:hAnsi="Times New Roman"/>
          <w:iCs/>
          <w:sz w:val="20"/>
          <w:szCs w:val="20"/>
          <w:lang w:val="en-US"/>
        </w:rPr>
        <w:t>mail</w:t>
      </w:r>
      <w:r w:rsidR="0097536F" w:rsidRPr="0097536F">
        <w:rPr>
          <w:rFonts w:ascii="Times New Roman" w:hAnsi="Times New Roman"/>
          <w:iCs/>
          <w:sz w:val="20"/>
          <w:szCs w:val="20"/>
        </w:rPr>
        <w:t>:</w:t>
      </w:r>
      <w:r w:rsidR="0097536F" w:rsidRPr="0097536F">
        <w:rPr>
          <w:rFonts w:ascii="Times New Roman" w:hAnsi="Times New Roman"/>
          <w:iCs/>
          <w:sz w:val="20"/>
          <w:szCs w:val="20"/>
        </w:rPr>
        <w:t xml:space="preserve"> </w:t>
      </w:r>
      <w:r w:rsidR="0097536F" w:rsidRPr="0097536F">
        <w:rPr>
          <w:rFonts w:ascii="Times New Roman" w:hAnsi="Times New Roman"/>
          <w:iCs/>
          <w:sz w:val="20"/>
          <w:szCs w:val="20"/>
        </w:rPr>
        <w:t>ms_petr@mail.ru</w:t>
      </w:r>
    </w:p>
    <w:p w14:paraId="629FCF96" w14:textId="77777777" w:rsidR="0097536F" w:rsidRDefault="0097536F" w:rsidP="00DE0456">
      <w:pPr>
        <w:spacing w:after="0"/>
        <w:jc w:val="both"/>
        <w:rPr>
          <w:rFonts w:ascii="Times New Roman" w:hAnsi="Times New Roman"/>
          <w:bCs/>
          <w:sz w:val="20"/>
          <w:szCs w:val="20"/>
        </w:rPr>
      </w:pPr>
    </w:p>
    <w:p w14:paraId="1BA725C4" w14:textId="7DB7F3ED" w:rsidR="00DE0456" w:rsidRPr="0097536F" w:rsidRDefault="00DE0456" w:rsidP="00DE0456">
      <w:pPr>
        <w:spacing w:after="0"/>
        <w:jc w:val="both"/>
        <w:rPr>
          <w:rFonts w:ascii="Times New Roman" w:hAnsi="Times New Roman"/>
          <w:iCs/>
          <w:sz w:val="20"/>
          <w:szCs w:val="20"/>
        </w:rPr>
      </w:pPr>
      <w:r w:rsidRPr="00A10FFB">
        <w:rPr>
          <w:rFonts w:ascii="Times New Roman" w:hAnsi="Times New Roman"/>
          <w:bCs/>
          <w:sz w:val="20"/>
          <w:szCs w:val="20"/>
        </w:rPr>
        <w:t xml:space="preserve"> Ю. А. Копытенко</w:t>
      </w:r>
      <w:r w:rsidR="0097536F" w:rsidRPr="0097536F">
        <w:rPr>
          <w:rFonts w:ascii="Times New Roman" w:hAnsi="Times New Roman"/>
          <w:bCs/>
          <w:sz w:val="20"/>
          <w:szCs w:val="20"/>
        </w:rPr>
        <w:t xml:space="preserve">, </w:t>
      </w:r>
      <w:r w:rsidR="0097536F" w:rsidRPr="00E838EC">
        <w:rPr>
          <w:rFonts w:ascii="Times New Roman" w:hAnsi="Times New Roman"/>
          <w:iCs/>
          <w:sz w:val="20"/>
          <w:szCs w:val="20"/>
        </w:rPr>
        <w:t>СПбФ ИЗМИРАН, С.-Петербург, Россия.</w:t>
      </w:r>
      <w:r w:rsidR="0097536F" w:rsidRPr="0097536F">
        <w:rPr>
          <w:rFonts w:ascii="Times New Roman" w:hAnsi="Times New Roman"/>
          <w:iCs/>
          <w:sz w:val="20"/>
          <w:szCs w:val="20"/>
        </w:rPr>
        <w:t xml:space="preserve"> </w:t>
      </w:r>
      <w:r w:rsidR="0097536F" w:rsidRPr="00E838EC">
        <w:rPr>
          <w:rFonts w:ascii="Times New Roman" w:hAnsi="Times New Roman"/>
          <w:iCs/>
          <w:sz w:val="20"/>
          <w:szCs w:val="20"/>
          <w:lang w:val="en-US"/>
        </w:rPr>
        <w:t>e</w:t>
      </w:r>
      <w:r w:rsidR="0097536F" w:rsidRPr="0097536F">
        <w:rPr>
          <w:rFonts w:ascii="Times New Roman" w:hAnsi="Times New Roman"/>
          <w:iCs/>
          <w:sz w:val="20"/>
          <w:szCs w:val="20"/>
        </w:rPr>
        <w:t>-</w:t>
      </w:r>
      <w:r w:rsidR="0097536F" w:rsidRPr="00E838EC">
        <w:rPr>
          <w:rFonts w:ascii="Times New Roman" w:hAnsi="Times New Roman"/>
          <w:iCs/>
          <w:sz w:val="20"/>
          <w:szCs w:val="20"/>
          <w:lang w:val="en-US"/>
        </w:rPr>
        <w:t>mail</w:t>
      </w:r>
      <w:r w:rsidR="0097536F" w:rsidRPr="0097536F">
        <w:rPr>
          <w:rFonts w:ascii="Times New Roman" w:hAnsi="Times New Roman"/>
          <w:iCs/>
          <w:sz w:val="20"/>
          <w:szCs w:val="20"/>
        </w:rPr>
        <w:t>:</w:t>
      </w:r>
      <w:r w:rsidR="0097536F" w:rsidRPr="0097536F">
        <w:rPr>
          <w:rFonts w:ascii="Times New Roman" w:hAnsi="Times New Roman"/>
          <w:iCs/>
          <w:sz w:val="20"/>
          <w:szCs w:val="20"/>
        </w:rPr>
        <w:t xml:space="preserve"> </w:t>
      </w:r>
      <w:r w:rsidR="0097536F" w:rsidRPr="0097536F">
        <w:rPr>
          <w:rFonts w:ascii="Times New Roman" w:hAnsi="Times New Roman"/>
          <w:iCs/>
          <w:sz w:val="20"/>
          <w:szCs w:val="20"/>
        </w:rPr>
        <w:t>magnetYAK@gmail.com</w:t>
      </w:r>
    </w:p>
    <w:p w14:paraId="1F684030" w14:textId="77777777" w:rsidR="0097536F" w:rsidRPr="0097536F" w:rsidRDefault="0097536F" w:rsidP="00DE0456">
      <w:pPr>
        <w:spacing w:after="0"/>
        <w:jc w:val="both"/>
        <w:rPr>
          <w:rFonts w:ascii="Times New Roman" w:hAnsi="Times New Roman"/>
          <w:bCs/>
          <w:sz w:val="20"/>
          <w:szCs w:val="20"/>
        </w:rPr>
      </w:pPr>
    </w:p>
    <w:p w14:paraId="701896D6" w14:textId="64134CB2" w:rsidR="00DE0456" w:rsidRDefault="00DE0456" w:rsidP="00B27827">
      <w:pPr>
        <w:shd w:val="clear" w:color="auto" w:fill="FFFFFF" w:themeFill="background1"/>
        <w:spacing w:after="120" w:line="240" w:lineRule="auto"/>
        <w:jc w:val="both"/>
        <w:rPr>
          <w:rFonts w:ascii="Times New Roman" w:hAnsi="Times New Roman"/>
          <w:sz w:val="20"/>
          <w:szCs w:val="20"/>
        </w:rPr>
      </w:pPr>
      <w:r w:rsidRPr="00B27827">
        <w:rPr>
          <w:rFonts w:ascii="Times New Roman" w:hAnsi="Times New Roman"/>
          <w:sz w:val="20"/>
          <w:szCs w:val="20"/>
        </w:rPr>
        <w:t>Рассматривается статистический способ выделения слабых электромагнитных аномалий литосферного происхождения на фоне сильных помех техногенного происхождения. Проведено исследование УНЧ геомагнитных возмущений за период 01.02 – 15.07.2000 г. на трех магнитных станциях, установленных на земной поверхности треугольником в 4 - 5 км друг от друга. Станции располагались на расстоянии ~62 км от эпицентра землетрясения М6.4, произошедшего 01.07.2000 г. За этот период построены динамические гистограммы распределений вероятностей величины СКО УНЧ вариаций магнитного поля в диапазоне частот 0.04-0.2 Гц. На всех трех станциях обнаружены синхронные кратковременные (4 – 6 суток) аномальные смещения распределений вероятностей в сторону больших, чем фоновые, значений СКО. На обсерватории, удаленной от этих станций на ~180 км (от эпицентра на ~215 км), аномальные смещения отсутствуют. Вероятно, эти аномальные события не являются следствием высокой геомагнитной активности, а созданы удаленным литосферным источником. По наиболее вероятным значениям СКО построены вектора градиентов магнитного поля.</w:t>
      </w:r>
      <w:r w:rsidR="0097536F">
        <w:rPr>
          <w:rFonts w:ascii="Times New Roman" w:hAnsi="Times New Roman"/>
          <w:sz w:val="20"/>
          <w:szCs w:val="20"/>
        </w:rPr>
        <w:t xml:space="preserve"> Для</w:t>
      </w:r>
      <w:r w:rsidRPr="00B27827">
        <w:rPr>
          <w:rFonts w:ascii="Times New Roman" w:hAnsi="Times New Roman"/>
          <w:sz w:val="20"/>
          <w:szCs w:val="20"/>
        </w:rPr>
        <w:t xml:space="preserve"> фоновых значений СКО вектор градиента указывает на наиболее зашумленную магнитную станцию. В периоды аномальных увеличений СКО вектор градиента поворачивается и указывает на зону эпицентра будущего землетрясения</w:t>
      </w:r>
      <w:r w:rsidRPr="00A10FFB">
        <w:rPr>
          <w:rFonts w:ascii="Times New Roman" w:hAnsi="Times New Roman"/>
          <w:sz w:val="20"/>
          <w:szCs w:val="20"/>
        </w:rPr>
        <w:t>.</w:t>
      </w:r>
    </w:p>
    <w:p w14:paraId="54F1018E" w14:textId="77777777" w:rsidR="0097536F" w:rsidRPr="00A10FFB" w:rsidRDefault="0097536F" w:rsidP="00B27827">
      <w:pPr>
        <w:shd w:val="clear" w:color="auto" w:fill="FFFFFF" w:themeFill="background1"/>
        <w:spacing w:after="120" w:line="240" w:lineRule="auto"/>
        <w:jc w:val="both"/>
        <w:rPr>
          <w:rFonts w:ascii="Times New Roman" w:hAnsi="Times New Roman"/>
          <w:sz w:val="20"/>
          <w:szCs w:val="20"/>
        </w:rPr>
      </w:pPr>
    </w:p>
    <w:p w14:paraId="5688AD95" w14:textId="7A5F884C" w:rsidR="00DE0456" w:rsidRDefault="00DE0456" w:rsidP="00F50257">
      <w:pPr>
        <w:jc w:val="both"/>
      </w:pPr>
    </w:p>
    <w:p w14:paraId="3DFCD5DA" w14:textId="77777777" w:rsidR="00DE0456" w:rsidRPr="00DE0456" w:rsidRDefault="00DE0456" w:rsidP="00F50257">
      <w:pPr>
        <w:jc w:val="both"/>
      </w:pPr>
    </w:p>
    <w:p w14:paraId="1CFABAE5" w14:textId="77777777" w:rsidR="00DE0456" w:rsidRPr="00DE0456" w:rsidRDefault="00DE0456" w:rsidP="00F50257">
      <w:pPr>
        <w:jc w:val="both"/>
      </w:pPr>
    </w:p>
    <w:sectPr w:rsidR="00DE0456" w:rsidRPr="00DE0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83C88"/>
    <w:multiLevelType w:val="multilevel"/>
    <w:tmpl w:val="C82A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8EC"/>
    <w:rsid w:val="00066C05"/>
    <w:rsid w:val="00226885"/>
    <w:rsid w:val="002A0601"/>
    <w:rsid w:val="004356AA"/>
    <w:rsid w:val="00611CC6"/>
    <w:rsid w:val="0076331C"/>
    <w:rsid w:val="007668E1"/>
    <w:rsid w:val="007A576A"/>
    <w:rsid w:val="007E481E"/>
    <w:rsid w:val="008B13EF"/>
    <w:rsid w:val="0097536F"/>
    <w:rsid w:val="00AF40D8"/>
    <w:rsid w:val="00B0189E"/>
    <w:rsid w:val="00B27827"/>
    <w:rsid w:val="00B364E3"/>
    <w:rsid w:val="00C64A09"/>
    <w:rsid w:val="00C902A1"/>
    <w:rsid w:val="00D91CF7"/>
    <w:rsid w:val="00DC4BEF"/>
    <w:rsid w:val="00DE0456"/>
    <w:rsid w:val="00E3235A"/>
    <w:rsid w:val="00E755F7"/>
    <w:rsid w:val="00E838EC"/>
    <w:rsid w:val="00EF5551"/>
    <w:rsid w:val="00F50257"/>
    <w:rsid w:val="00F90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1E4"/>
  <w15:docId w15:val="{1AD61C6A-1F85-4483-BB37-B23431A3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83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8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8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8EC"/>
    <w:rPr>
      <w:rFonts w:ascii="Times New Roman" w:eastAsia="Times New Roman" w:hAnsi="Times New Roman" w:cs="Times New Roman"/>
      <w:b/>
      <w:bCs/>
      <w:sz w:val="36"/>
      <w:szCs w:val="36"/>
      <w:lang w:eastAsia="ru-RU"/>
    </w:rPr>
  </w:style>
  <w:style w:type="paragraph" w:customStyle="1" w:styleId="my-2">
    <w:name w:val="my-2"/>
    <w:basedOn w:val="a"/>
    <w:rsid w:val="00E83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838EC"/>
    <w:rPr>
      <w:b/>
      <w:bCs/>
    </w:rPr>
  </w:style>
  <w:style w:type="character" w:customStyle="1" w:styleId="katex-error">
    <w:name w:val="katex-error"/>
    <w:basedOn w:val="a0"/>
    <w:rsid w:val="00E838EC"/>
  </w:style>
  <w:style w:type="character" w:customStyle="1" w:styleId="katex-mathml">
    <w:name w:val="katex-mathml"/>
    <w:basedOn w:val="a0"/>
    <w:rsid w:val="00E838EC"/>
  </w:style>
  <w:style w:type="character" w:customStyle="1" w:styleId="mord">
    <w:name w:val="mord"/>
    <w:basedOn w:val="a0"/>
    <w:rsid w:val="00E838EC"/>
  </w:style>
  <w:style w:type="character" w:customStyle="1" w:styleId="mopen">
    <w:name w:val="mopen"/>
    <w:basedOn w:val="a0"/>
    <w:rsid w:val="00E838EC"/>
  </w:style>
  <w:style w:type="character" w:customStyle="1" w:styleId="mpunct">
    <w:name w:val="mpunct"/>
    <w:basedOn w:val="a0"/>
    <w:rsid w:val="00E838EC"/>
  </w:style>
  <w:style w:type="character" w:customStyle="1" w:styleId="mclose">
    <w:name w:val="mclose"/>
    <w:basedOn w:val="a0"/>
    <w:rsid w:val="00E838EC"/>
  </w:style>
  <w:style w:type="character" w:customStyle="1" w:styleId="mrel">
    <w:name w:val="mrel"/>
    <w:basedOn w:val="a0"/>
    <w:rsid w:val="00E838EC"/>
  </w:style>
  <w:style w:type="character" w:customStyle="1" w:styleId="mbin">
    <w:name w:val="mbin"/>
    <w:basedOn w:val="a0"/>
    <w:rsid w:val="00E838EC"/>
  </w:style>
  <w:style w:type="character" w:styleId="a4">
    <w:name w:val="Hyperlink"/>
    <w:basedOn w:val="a0"/>
    <w:uiPriority w:val="99"/>
    <w:rsid w:val="00E838EC"/>
    <w:rPr>
      <w:rFonts w:cs="Times New Roman"/>
      <w:color w:val="0000FF"/>
      <w:u w:val="single"/>
    </w:rPr>
  </w:style>
  <w:style w:type="paragraph" w:customStyle="1" w:styleId="serp-item">
    <w:name w:val="serp-item"/>
    <w:basedOn w:val="a"/>
    <w:rsid w:val="00D91C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736211">
      <w:bodyDiv w:val="1"/>
      <w:marLeft w:val="0"/>
      <w:marRight w:val="0"/>
      <w:marTop w:val="0"/>
      <w:marBottom w:val="0"/>
      <w:divBdr>
        <w:top w:val="none" w:sz="0" w:space="0" w:color="auto"/>
        <w:left w:val="none" w:sz="0" w:space="0" w:color="auto"/>
        <w:bottom w:val="none" w:sz="0" w:space="0" w:color="auto"/>
        <w:right w:val="none" w:sz="0" w:space="0" w:color="auto"/>
      </w:divBdr>
      <w:divsChild>
        <w:div w:id="508954733">
          <w:marLeft w:val="0"/>
          <w:marRight w:val="0"/>
          <w:marTop w:val="0"/>
          <w:marBottom w:val="0"/>
          <w:divBdr>
            <w:top w:val="none" w:sz="0" w:space="0" w:color="auto"/>
            <w:left w:val="none" w:sz="0" w:space="0" w:color="auto"/>
            <w:bottom w:val="none" w:sz="0" w:space="0" w:color="auto"/>
            <w:right w:val="none" w:sz="0" w:space="0" w:color="auto"/>
          </w:divBdr>
        </w:div>
      </w:divsChild>
    </w:div>
    <w:div w:id="1860465375">
      <w:bodyDiv w:val="1"/>
      <w:marLeft w:val="0"/>
      <w:marRight w:val="0"/>
      <w:marTop w:val="0"/>
      <w:marBottom w:val="0"/>
      <w:divBdr>
        <w:top w:val="none" w:sz="0" w:space="0" w:color="auto"/>
        <w:left w:val="none" w:sz="0" w:space="0" w:color="auto"/>
        <w:bottom w:val="none" w:sz="0" w:space="0" w:color="auto"/>
        <w:right w:val="none" w:sz="0" w:space="0" w:color="auto"/>
      </w:divBdr>
      <w:divsChild>
        <w:div w:id="2027250809">
          <w:marLeft w:val="0"/>
          <w:marRight w:val="0"/>
          <w:marTop w:val="0"/>
          <w:marBottom w:val="0"/>
          <w:divBdr>
            <w:top w:val="none" w:sz="0" w:space="0" w:color="auto"/>
            <w:left w:val="none" w:sz="0" w:space="0" w:color="auto"/>
            <w:bottom w:val="none" w:sz="0" w:space="0" w:color="auto"/>
            <w:right w:val="none" w:sz="0" w:space="0" w:color="auto"/>
          </w:divBdr>
          <w:divsChild>
            <w:div w:id="709307618">
              <w:marLeft w:val="0"/>
              <w:marRight w:val="0"/>
              <w:marTop w:val="0"/>
              <w:marBottom w:val="0"/>
              <w:divBdr>
                <w:top w:val="none" w:sz="0" w:space="0" w:color="auto"/>
                <w:left w:val="none" w:sz="0" w:space="0" w:color="auto"/>
                <w:bottom w:val="none" w:sz="0" w:space="0" w:color="auto"/>
                <w:right w:val="none" w:sz="0" w:space="0" w:color="auto"/>
              </w:divBdr>
              <w:divsChild>
                <w:div w:id="325399093">
                  <w:marLeft w:val="0"/>
                  <w:marRight w:val="0"/>
                  <w:marTop w:val="0"/>
                  <w:marBottom w:val="0"/>
                  <w:divBdr>
                    <w:top w:val="none" w:sz="0" w:space="0" w:color="auto"/>
                    <w:left w:val="none" w:sz="0" w:space="0" w:color="auto"/>
                    <w:bottom w:val="none" w:sz="0" w:space="0" w:color="auto"/>
                    <w:right w:val="none" w:sz="0" w:space="0" w:color="auto"/>
                  </w:divBdr>
                  <w:divsChild>
                    <w:div w:id="1186795341">
                      <w:marLeft w:val="-240"/>
                      <w:marRight w:val="-240"/>
                      <w:marTop w:val="0"/>
                      <w:marBottom w:val="0"/>
                      <w:divBdr>
                        <w:top w:val="none" w:sz="0" w:space="0" w:color="auto"/>
                        <w:left w:val="none" w:sz="0" w:space="0" w:color="auto"/>
                        <w:bottom w:val="none" w:sz="0" w:space="0" w:color="auto"/>
                        <w:right w:val="none" w:sz="0" w:space="0" w:color="auto"/>
                      </w:divBdr>
                      <w:divsChild>
                        <w:div w:id="285160857">
                          <w:marLeft w:val="0"/>
                          <w:marRight w:val="0"/>
                          <w:marTop w:val="0"/>
                          <w:marBottom w:val="0"/>
                          <w:divBdr>
                            <w:top w:val="none" w:sz="0" w:space="0" w:color="auto"/>
                            <w:left w:val="none" w:sz="0" w:space="0" w:color="auto"/>
                            <w:bottom w:val="none" w:sz="0" w:space="0" w:color="auto"/>
                            <w:right w:val="none" w:sz="0" w:space="0" w:color="auto"/>
                          </w:divBdr>
                          <w:divsChild>
                            <w:div w:id="1161391359">
                              <w:marLeft w:val="240"/>
                              <w:marRight w:val="660"/>
                              <w:marTop w:val="105"/>
                              <w:marBottom w:val="600"/>
                              <w:divBdr>
                                <w:top w:val="none" w:sz="0" w:space="0" w:color="auto"/>
                                <w:left w:val="none" w:sz="0" w:space="0" w:color="auto"/>
                                <w:bottom w:val="none" w:sz="0" w:space="0" w:color="auto"/>
                                <w:right w:val="none" w:sz="0" w:space="0" w:color="auto"/>
                              </w:divBdr>
                              <w:divsChild>
                                <w:div w:id="12834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84423">
          <w:marLeft w:val="0"/>
          <w:marRight w:val="0"/>
          <w:marTop w:val="0"/>
          <w:marBottom w:val="0"/>
          <w:divBdr>
            <w:top w:val="none" w:sz="0" w:space="0" w:color="auto"/>
            <w:left w:val="none" w:sz="0" w:space="0" w:color="auto"/>
            <w:bottom w:val="none" w:sz="0" w:space="0" w:color="auto"/>
            <w:right w:val="none" w:sz="0" w:space="0" w:color="auto"/>
          </w:divBdr>
          <w:divsChild>
            <w:div w:id="12936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475705.2010.486933" TargetMode="External"/><Relationship Id="rId13" Type="http://schemas.openxmlformats.org/officeDocument/2006/relationships/hyperlink" Target="mailto:ivs@izmiran.spb.ru"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doi.org/10.1007/978-3-642-1644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978-3-642-16449-1"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doi.org/10.3390/geosciences14100271" TargetMode="External"/><Relationship Id="rId4" Type="http://schemas.openxmlformats.org/officeDocument/2006/relationships/webSettings" Target="webSettings.xml"/><Relationship Id="rId9" Type="http://schemas.openxmlformats.org/officeDocument/2006/relationships/hyperlink" Target="https://ui.adsabs.harvard.edu/link_gateway/1998PEPI..105..201M/doi:10.1016/S0031-9201(97)0009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2482</Words>
  <Characters>14151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Валерий Исмагилов</cp:lastModifiedBy>
  <cp:revision>11</cp:revision>
  <dcterms:created xsi:type="dcterms:W3CDTF">2026-04-04T12:46:00Z</dcterms:created>
  <dcterms:modified xsi:type="dcterms:W3CDTF">2026-04-06T11:01:00Z</dcterms:modified>
</cp:coreProperties>
</file>