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B715" w14:textId="1CE95792" w:rsidR="00D96956" w:rsidRPr="00404DE9" w:rsidRDefault="00E37A84" w:rsidP="0027483F">
      <w:pPr>
        <w:widowControl w:val="0"/>
        <w:spacing w:line="259" w:lineRule="auto"/>
        <w:rPr>
          <w:b/>
          <w:caps/>
          <w:szCs w:val="28"/>
          <w:lang w:val="en-US"/>
        </w:rPr>
      </w:pPr>
      <w:r w:rsidRPr="00E37A84">
        <w:rPr>
          <w:b/>
          <w:caps/>
          <w:sz w:val="28"/>
          <w:szCs w:val="28"/>
          <w:lang w:val="en-US"/>
        </w:rPr>
        <w:t xml:space="preserve">SUPERSUBSTORMS </w:t>
      </w:r>
      <w:r w:rsidR="00C83BCA">
        <w:rPr>
          <w:b/>
          <w:caps/>
          <w:sz w:val="28"/>
          <w:szCs w:val="28"/>
          <w:lang w:val="en-US"/>
        </w:rPr>
        <w:t>in strong magnetic storms of the 25</w:t>
      </w:r>
      <w:r w:rsidR="00C83BCA" w:rsidRPr="00C83BCA">
        <w:rPr>
          <w:b/>
          <w:caps/>
          <w:sz w:val="28"/>
          <w:szCs w:val="28"/>
          <w:vertAlign w:val="superscript"/>
          <w:lang w:val="en-US"/>
        </w:rPr>
        <w:t>th</w:t>
      </w:r>
      <w:r w:rsidR="00C83BCA">
        <w:rPr>
          <w:b/>
          <w:caps/>
          <w:sz w:val="28"/>
          <w:szCs w:val="28"/>
          <w:lang w:val="en-US"/>
        </w:rPr>
        <w:t xml:space="preserve"> solar cycle: a case study</w:t>
      </w:r>
      <w:r w:rsidR="00404DE9">
        <w:rPr>
          <w:b/>
          <w:caps/>
          <w:sz w:val="28"/>
          <w:szCs w:val="28"/>
          <w:lang w:val="en-US"/>
        </w:rPr>
        <w:t xml:space="preserve"> </w:t>
      </w:r>
      <w:r w:rsidR="00701DD6" w:rsidRPr="00AC2945">
        <w:rPr>
          <w:b/>
          <w:caps/>
          <w:sz w:val="28"/>
          <w:szCs w:val="28"/>
          <w:lang w:val="en-US"/>
        </w:rPr>
        <w:t>t</w:t>
      </w:r>
      <w:r w:rsidR="00794923" w:rsidRPr="00AC2945">
        <w:rPr>
          <w:b/>
          <w:caps/>
          <w:sz w:val="28"/>
          <w:szCs w:val="28"/>
          <w:lang w:val="en-US"/>
        </w:rPr>
        <w:t>he 10-11 October 2024</w:t>
      </w:r>
      <w:r w:rsidR="00701DD6" w:rsidRPr="00AC2945">
        <w:rPr>
          <w:b/>
          <w:caps/>
          <w:sz w:val="28"/>
          <w:szCs w:val="28"/>
          <w:lang w:val="en-US"/>
        </w:rPr>
        <w:t xml:space="preserve"> storm</w:t>
      </w:r>
    </w:p>
    <w:p w14:paraId="18B0C840" w14:textId="77777777" w:rsidR="00753FF0" w:rsidRPr="0027483F" w:rsidRDefault="00753FF0" w:rsidP="0027483F">
      <w:pPr>
        <w:autoSpaceDE w:val="0"/>
        <w:autoSpaceDN w:val="0"/>
        <w:adjustRightInd w:val="0"/>
        <w:spacing w:line="259" w:lineRule="auto"/>
        <w:rPr>
          <w:bCs/>
          <w:caps/>
          <w:sz w:val="22"/>
          <w:szCs w:val="22"/>
          <w:lang w:val="en-US"/>
        </w:rPr>
      </w:pPr>
    </w:p>
    <w:p w14:paraId="50FEEDA1" w14:textId="1BB663BE" w:rsidR="0072722A" w:rsidRPr="00151507" w:rsidRDefault="00CC6E7C" w:rsidP="0027483F">
      <w:pPr>
        <w:spacing w:line="259" w:lineRule="auto"/>
        <w:rPr>
          <w:bCs/>
          <w:sz w:val="22"/>
          <w:szCs w:val="22"/>
          <w:lang w:val="en-US"/>
        </w:rPr>
      </w:pPr>
      <w:r w:rsidRPr="00151507">
        <w:rPr>
          <w:bCs/>
          <w:sz w:val="22"/>
          <w:szCs w:val="22"/>
          <w:lang w:val="en-US"/>
        </w:rPr>
        <w:t>I.V. Despirak</w:t>
      </w:r>
      <w:r w:rsidRPr="00151507">
        <w:rPr>
          <w:bCs/>
          <w:sz w:val="22"/>
          <w:szCs w:val="22"/>
          <w:vertAlign w:val="superscript"/>
          <w:lang w:val="en-US"/>
        </w:rPr>
        <w:t>1</w:t>
      </w:r>
      <w:r w:rsidRPr="00151507">
        <w:rPr>
          <w:bCs/>
          <w:sz w:val="22"/>
          <w:szCs w:val="22"/>
          <w:lang w:val="en-US"/>
        </w:rPr>
        <w:t xml:space="preserve">, </w:t>
      </w:r>
      <w:r w:rsidR="00E37A84" w:rsidRPr="00151507">
        <w:rPr>
          <w:bCs/>
          <w:sz w:val="22"/>
          <w:szCs w:val="22"/>
          <w:lang w:val="en-US"/>
        </w:rPr>
        <w:t>A.A. Lubchich</w:t>
      </w:r>
      <w:r w:rsidR="00E37A84" w:rsidRPr="00151507">
        <w:rPr>
          <w:bCs/>
          <w:sz w:val="22"/>
          <w:szCs w:val="22"/>
          <w:vertAlign w:val="superscript"/>
          <w:lang w:val="en-US"/>
        </w:rPr>
        <w:t>1</w:t>
      </w:r>
      <w:r w:rsidR="00E37A84" w:rsidRPr="00151507">
        <w:rPr>
          <w:bCs/>
          <w:sz w:val="22"/>
          <w:szCs w:val="22"/>
          <w:lang w:val="en-US"/>
        </w:rPr>
        <w:t xml:space="preserve">, </w:t>
      </w:r>
      <w:r w:rsidR="00C83BCA">
        <w:rPr>
          <w:bCs/>
          <w:sz w:val="22"/>
          <w:szCs w:val="22"/>
          <w:lang w:val="en-US"/>
        </w:rPr>
        <w:t>N.G. Kleimenova</w:t>
      </w:r>
      <w:r w:rsidR="00C83BCA" w:rsidRPr="00C83BCA">
        <w:rPr>
          <w:bCs/>
          <w:sz w:val="22"/>
          <w:szCs w:val="22"/>
          <w:vertAlign w:val="superscript"/>
          <w:lang w:val="en-US"/>
        </w:rPr>
        <w:t>2</w:t>
      </w:r>
    </w:p>
    <w:p w14:paraId="5EEF2409" w14:textId="77777777" w:rsidR="0084561B" w:rsidRPr="00151507" w:rsidRDefault="0084561B" w:rsidP="0027483F">
      <w:pPr>
        <w:pStyle w:val="aff1"/>
        <w:spacing w:before="0" w:line="259" w:lineRule="auto"/>
        <w:rPr>
          <w:rFonts w:ascii="Times New Roman" w:eastAsia="Calibri" w:hAnsi="Times New Roman" w:cs="Times New Roman"/>
          <w:sz w:val="22"/>
          <w:szCs w:val="22"/>
          <w:shd w:val="clear" w:color="auto" w:fill="FFFFFF"/>
        </w:rPr>
      </w:pPr>
    </w:p>
    <w:p w14:paraId="1746525A" w14:textId="7E25FFA9" w:rsidR="0084561B" w:rsidRPr="00151507" w:rsidRDefault="00FE482E" w:rsidP="0027483F">
      <w:pPr>
        <w:spacing w:line="259" w:lineRule="auto"/>
        <w:rPr>
          <w:sz w:val="22"/>
          <w:szCs w:val="22"/>
          <w:lang w:val="en-US"/>
        </w:rPr>
      </w:pPr>
      <w:r w:rsidRPr="00151507">
        <w:rPr>
          <w:sz w:val="22"/>
          <w:szCs w:val="22"/>
          <w:vertAlign w:val="superscript"/>
          <w:lang w:val="en-US"/>
        </w:rPr>
        <w:t>1</w:t>
      </w:r>
      <w:r w:rsidR="0072722A" w:rsidRPr="00151507">
        <w:rPr>
          <w:i/>
          <w:iCs/>
          <w:sz w:val="22"/>
          <w:szCs w:val="22"/>
          <w:lang w:val="en-US"/>
        </w:rPr>
        <w:t xml:space="preserve">Polar Geophysical Institute, </w:t>
      </w:r>
      <w:proofErr w:type="spellStart"/>
      <w:r w:rsidR="0072722A" w:rsidRPr="00151507">
        <w:rPr>
          <w:i/>
          <w:iCs/>
          <w:sz w:val="22"/>
          <w:szCs w:val="22"/>
          <w:lang w:val="en-US"/>
        </w:rPr>
        <w:t>Apatity</w:t>
      </w:r>
      <w:proofErr w:type="spellEnd"/>
      <w:r w:rsidR="0072722A" w:rsidRPr="00151507">
        <w:rPr>
          <w:i/>
          <w:iCs/>
          <w:sz w:val="22"/>
          <w:szCs w:val="22"/>
          <w:lang w:val="en-US"/>
        </w:rPr>
        <w:t>, Russia</w:t>
      </w:r>
      <w:r w:rsidR="00151507" w:rsidRPr="00151507">
        <w:rPr>
          <w:i/>
          <w:iCs/>
          <w:sz w:val="22"/>
          <w:szCs w:val="22"/>
          <w:lang w:val="en-US"/>
        </w:rPr>
        <w:t>;</w:t>
      </w:r>
      <w:r w:rsidR="00151507">
        <w:rPr>
          <w:sz w:val="22"/>
          <w:szCs w:val="22"/>
          <w:lang w:val="en-US"/>
        </w:rPr>
        <w:t xml:space="preserve"> e-mail:</w:t>
      </w:r>
      <w:r w:rsidR="0072722A" w:rsidRPr="00151507">
        <w:rPr>
          <w:sz w:val="22"/>
          <w:szCs w:val="22"/>
          <w:lang w:val="en-US"/>
        </w:rPr>
        <w:t xml:space="preserve"> </w:t>
      </w:r>
      <w:r w:rsidR="00AC3E78" w:rsidRPr="00151507">
        <w:rPr>
          <w:i/>
          <w:iCs/>
          <w:sz w:val="22"/>
          <w:szCs w:val="22"/>
          <w:lang w:val="en-US"/>
        </w:rPr>
        <w:t>despirak@gmail.com</w:t>
      </w:r>
    </w:p>
    <w:p w14:paraId="693EB5AC" w14:textId="4C45CD41" w:rsidR="00C83BCA" w:rsidRDefault="00FE482E" w:rsidP="0027483F">
      <w:pPr>
        <w:spacing w:line="259" w:lineRule="auto"/>
        <w:rPr>
          <w:iCs/>
          <w:lang w:val="en-US"/>
        </w:rPr>
      </w:pPr>
      <w:r w:rsidRPr="00C83BCA">
        <w:rPr>
          <w:sz w:val="22"/>
          <w:szCs w:val="22"/>
          <w:vertAlign w:val="superscript"/>
          <w:lang w:val="en-US"/>
        </w:rPr>
        <w:t>2</w:t>
      </w:r>
      <w:r w:rsidR="00C83BCA" w:rsidRPr="00C83BCA">
        <w:rPr>
          <w:i/>
          <w:sz w:val="22"/>
          <w:szCs w:val="22"/>
          <w:lang w:val="en-US"/>
        </w:rPr>
        <w:t>Schmidt Institute of the Physics of the Earth RAS, Moscow, Russia</w:t>
      </w:r>
    </w:p>
    <w:p w14:paraId="54A86020" w14:textId="77777777" w:rsidR="00C83BCA" w:rsidRPr="0027483F" w:rsidRDefault="00C83BCA" w:rsidP="0027483F">
      <w:pPr>
        <w:spacing w:line="259" w:lineRule="auto"/>
        <w:jc w:val="both"/>
        <w:rPr>
          <w:bCs/>
          <w:sz w:val="22"/>
          <w:szCs w:val="22"/>
          <w:lang w:val="en-US"/>
        </w:rPr>
      </w:pPr>
    </w:p>
    <w:p w14:paraId="561DA55F" w14:textId="19F169FD" w:rsidR="00C83BCA" w:rsidRPr="00C83BCA" w:rsidRDefault="00753FF0" w:rsidP="0027483F">
      <w:pPr>
        <w:spacing w:line="259" w:lineRule="auto"/>
        <w:jc w:val="both"/>
        <w:rPr>
          <w:sz w:val="20"/>
          <w:szCs w:val="20"/>
          <w:lang w:val="en-US"/>
        </w:rPr>
      </w:pPr>
      <w:r w:rsidRPr="00151507">
        <w:rPr>
          <w:b/>
          <w:sz w:val="22"/>
          <w:szCs w:val="22"/>
          <w:lang w:val="en-US"/>
        </w:rPr>
        <w:t>Abstract</w:t>
      </w:r>
      <w:r w:rsidR="00B06205" w:rsidRPr="00151507">
        <w:rPr>
          <w:sz w:val="22"/>
          <w:szCs w:val="22"/>
          <w:lang w:val="en-US"/>
        </w:rPr>
        <w:t>.</w:t>
      </w:r>
      <w:r w:rsidR="00055089">
        <w:rPr>
          <w:sz w:val="20"/>
          <w:szCs w:val="20"/>
          <w:lang w:val="en-US"/>
        </w:rPr>
        <w:t xml:space="preserve"> </w:t>
      </w:r>
      <w:r w:rsidR="00C83BCA" w:rsidRPr="00C83BCA">
        <w:rPr>
          <w:sz w:val="20"/>
          <w:szCs w:val="20"/>
          <w:lang w:val="en-US"/>
        </w:rPr>
        <w:t xml:space="preserve">The current 25-th solar cycle began in December 2019 and peaked in 2024-2025, is characterized by very strong magnetic storms, during which geomagnetic disturbances were observed at unusually low geomagnetic latitudes. Strong magnetic storms are often accompanied by intense and very intense substorms, so-called </w:t>
      </w:r>
      <w:proofErr w:type="spellStart"/>
      <w:r w:rsidR="00C83BCA" w:rsidRPr="00C83BCA">
        <w:rPr>
          <w:sz w:val="20"/>
          <w:szCs w:val="20"/>
          <w:lang w:val="en-US"/>
        </w:rPr>
        <w:t>supersubstorms</w:t>
      </w:r>
      <w:proofErr w:type="spellEnd"/>
      <w:r w:rsidR="00C83BCA" w:rsidRPr="00C83BCA">
        <w:rPr>
          <w:sz w:val="20"/>
          <w:szCs w:val="20"/>
          <w:lang w:val="en-US"/>
        </w:rPr>
        <w:t xml:space="preserve"> (SSS), which were identified as a separate substorm type relatively recently. </w:t>
      </w:r>
      <w:proofErr w:type="spellStart"/>
      <w:r w:rsidR="00C83BCA" w:rsidRPr="00C83BCA">
        <w:rPr>
          <w:sz w:val="20"/>
          <w:szCs w:val="20"/>
          <w:lang w:val="en-US"/>
        </w:rPr>
        <w:t>Supersubstorms</w:t>
      </w:r>
      <w:proofErr w:type="spellEnd"/>
      <w:r w:rsidR="00C83BCA" w:rsidRPr="00C83BCA">
        <w:rPr>
          <w:sz w:val="20"/>
          <w:szCs w:val="20"/>
          <w:lang w:val="en-US"/>
        </w:rPr>
        <w:t xml:space="preserve"> were defined as substorms with very high values of the SML index of geomagnetic activity (&lt; -2500 </w:t>
      </w:r>
      <w:proofErr w:type="spellStart"/>
      <w:r w:rsidR="00C83BCA" w:rsidRPr="00C83BCA">
        <w:rPr>
          <w:sz w:val="20"/>
          <w:szCs w:val="20"/>
          <w:lang w:val="en-US"/>
        </w:rPr>
        <w:t>nT</w:t>
      </w:r>
      <w:proofErr w:type="spellEnd"/>
      <w:r w:rsidR="00C83BCA" w:rsidRPr="00C83BCA">
        <w:rPr>
          <w:sz w:val="20"/>
          <w:szCs w:val="20"/>
          <w:lang w:val="en-US"/>
        </w:rPr>
        <w:t>). Although this value was chosen arbitrarily, it is still used as an estimate, since it is important to have a quantitative description of the phenomenon.</w:t>
      </w:r>
      <w:r w:rsidR="0027483F">
        <w:rPr>
          <w:sz w:val="20"/>
          <w:szCs w:val="20"/>
          <w:lang w:val="en-US"/>
        </w:rPr>
        <w:t xml:space="preserve"> </w:t>
      </w:r>
      <w:r w:rsidR="00C83BCA" w:rsidRPr="00C83BCA">
        <w:rPr>
          <w:sz w:val="20"/>
          <w:szCs w:val="20"/>
          <w:lang w:val="en-US"/>
        </w:rPr>
        <w:t>Until recently it was found that SSS are a relatively rare phenomenon observed mainly during intense, major storms and superstorms, when high values of the southward IMF and solar wind dynamic pressure are recorded.</w:t>
      </w:r>
      <w:r w:rsidR="0027483F">
        <w:rPr>
          <w:sz w:val="20"/>
          <w:szCs w:val="20"/>
          <w:lang w:val="en-US"/>
        </w:rPr>
        <w:t xml:space="preserve"> </w:t>
      </w:r>
      <w:r w:rsidR="00C83BCA" w:rsidRPr="00C83BCA">
        <w:rPr>
          <w:sz w:val="20"/>
          <w:szCs w:val="20"/>
          <w:lang w:val="en-US"/>
        </w:rPr>
        <w:t xml:space="preserve">Besides </w:t>
      </w:r>
      <w:proofErr w:type="spellStart"/>
      <w:r w:rsidR="00C83BCA" w:rsidRPr="00C83BCA">
        <w:rPr>
          <w:sz w:val="20"/>
          <w:szCs w:val="20"/>
          <w:lang w:val="en-US"/>
        </w:rPr>
        <w:t>supersubstorms</w:t>
      </w:r>
      <w:proofErr w:type="spellEnd"/>
      <w:r w:rsidR="00C83BCA" w:rsidRPr="00C83BCA">
        <w:rPr>
          <w:sz w:val="20"/>
          <w:szCs w:val="20"/>
          <w:lang w:val="en-US"/>
        </w:rPr>
        <w:t>, unlike regular substorms, have been shown to have a different auroral evolution and a specific character of magnetic disturbances, including convective magnetic bays development. It was also found that t</w:t>
      </w:r>
      <w:r w:rsidR="00C83BCA" w:rsidRPr="00C83BCA">
        <w:rPr>
          <w:color w:val="222222"/>
          <w:sz w:val="20"/>
          <w:szCs w:val="20"/>
          <w:shd w:val="clear" w:color="auto" w:fill="FFFFFF"/>
          <w:lang w:val="en-US"/>
        </w:rPr>
        <w:t xml:space="preserve">he </w:t>
      </w:r>
      <w:proofErr w:type="spellStart"/>
      <w:r w:rsidR="00C83BCA" w:rsidRPr="00C83BCA">
        <w:rPr>
          <w:color w:val="222222"/>
          <w:sz w:val="20"/>
          <w:szCs w:val="20"/>
          <w:shd w:val="clear" w:color="auto" w:fill="FFFFFF"/>
          <w:lang w:val="en-US"/>
        </w:rPr>
        <w:t>supersubstorms</w:t>
      </w:r>
      <w:proofErr w:type="spellEnd"/>
      <w:r w:rsidR="00C83BCA" w:rsidRPr="00C83BCA">
        <w:rPr>
          <w:color w:val="222222"/>
          <w:sz w:val="20"/>
          <w:szCs w:val="20"/>
          <w:shd w:val="clear" w:color="auto" w:fill="FFFFFF"/>
          <w:lang w:val="en-US"/>
        </w:rPr>
        <w:t xml:space="preserve"> are mainly observed during magnetic storms caused by CME. </w:t>
      </w:r>
      <w:r w:rsidR="00C83BCA" w:rsidRPr="00C83BCA">
        <w:rPr>
          <w:sz w:val="20"/>
          <w:szCs w:val="20"/>
          <w:lang w:val="en-US"/>
        </w:rPr>
        <w:t xml:space="preserve">The features of </w:t>
      </w:r>
      <w:proofErr w:type="spellStart"/>
      <w:r w:rsidR="00C83BCA" w:rsidRPr="00C83BCA">
        <w:rPr>
          <w:sz w:val="20"/>
          <w:szCs w:val="20"/>
          <w:lang w:val="en-US"/>
        </w:rPr>
        <w:t>supersubstorms</w:t>
      </w:r>
      <w:proofErr w:type="spellEnd"/>
      <w:r w:rsidR="00C83BCA" w:rsidRPr="00C83BCA">
        <w:rPr>
          <w:sz w:val="20"/>
          <w:szCs w:val="20"/>
          <w:lang w:val="en-US"/>
        </w:rPr>
        <w:t xml:space="preserve"> during some strong storms </w:t>
      </w:r>
      <w:r w:rsidR="00C83BCA" w:rsidRPr="00C83BCA">
        <w:rPr>
          <w:color w:val="222222"/>
          <w:sz w:val="20"/>
          <w:szCs w:val="20"/>
          <w:shd w:val="clear" w:color="auto" w:fill="FFFFFF"/>
          <w:lang w:val="en-US"/>
        </w:rPr>
        <w:t>during 25</w:t>
      </w:r>
      <w:r w:rsidR="00C83BCA" w:rsidRPr="00C83BCA">
        <w:rPr>
          <w:color w:val="222222"/>
          <w:sz w:val="20"/>
          <w:szCs w:val="20"/>
          <w:shd w:val="clear" w:color="auto" w:fill="FFFFFF"/>
          <w:vertAlign w:val="superscript"/>
          <w:lang w:val="en-US"/>
        </w:rPr>
        <w:t>th</w:t>
      </w:r>
      <w:r w:rsidR="00C83BCA" w:rsidRPr="00C83BCA">
        <w:rPr>
          <w:color w:val="222222"/>
          <w:sz w:val="20"/>
          <w:szCs w:val="20"/>
          <w:shd w:val="clear" w:color="auto" w:fill="FFFFFF"/>
          <w:lang w:val="en-US"/>
        </w:rPr>
        <w:t xml:space="preserve"> solar cycle</w:t>
      </w:r>
      <w:r w:rsidR="00C83BCA" w:rsidRPr="00C83BCA">
        <w:rPr>
          <w:sz w:val="20"/>
          <w:szCs w:val="20"/>
          <w:lang w:val="en-US"/>
        </w:rPr>
        <w:t xml:space="preserve"> are examined, and their various possible solar wind and IMF drivers are discussed.</w:t>
      </w:r>
    </w:p>
    <w:p w14:paraId="0DC83ECB" w14:textId="77777777" w:rsidR="00C83BCA" w:rsidRDefault="00C83BCA" w:rsidP="0027483F">
      <w:pPr>
        <w:spacing w:line="259" w:lineRule="auto"/>
        <w:jc w:val="both"/>
        <w:rPr>
          <w:sz w:val="20"/>
          <w:szCs w:val="20"/>
          <w:lang w:val="en-US"/>
        </w:rPr>
      </w:pPr>
    </w:p>
    <w:p w14:paraId="6E77A159" w14:textId="77777777" w:rsidR="00753FF0" w:rsidRPr="00E02E71" w:rsidRDefault="00753FF0" w:rsidP="0027483F">
      <w:pPr>
        <w:pStyle w:val="a3"/>
        <w:tabs>
          <w:tab w:val="clear" w:pos="4153"/>
          <w:tab w:val="clear" w:pos="8306"/>
        </w:tabs>
        <w:spacing w:line="259" w:lineRule="auto"/>
        <w:jc w:val="both"/>
        <w:rPr>
          <w:b/>
          <w:bCs/>
          <w:sz w:val="22"/>
          <w:szCs w:val="22"/>
          <w:lang w:val="en-US"/>
        </w:rPr>
      </w:pPr>
      <w:r w:rsidRPr="00E02E71">
        <w:rPr>
          <w:b/>
          <w:bCs/>
          <w:sz w:val="22"/>
          <w:szCs w:val="22"/>
          <w:lang w:val="en-US"/>
        </w:rPr>
        <w:t>Introduction</w:t>
      </w:r>
    </w:p>
    <w:p w14:paraId="4C1FD4BD" w14:textId="00515BAA" w:rsidR="00F218D1" w:rsidRDefault="00184957" w:rsidP="0027483F">
      <w:pPr>
        <w:spacing w:line="259" w:lineRule="auto"/>
        <w:jc w:val="both"/>
        <w:rPr>
          <w:sz w:val="20"/>
          <w:szCs w:val="20"/>
          <w:lang w:val="en-US"/>
        </w:rPr>
      </w:pPr>
      <w:r w:rsidRPr="00184957">
        <w:rPr>
          <w:sz w:val="20"/>
          <w:szCs w:val="20"/>
          <w:lang w:val="en-US"/>
        </w:rPr>
        <w:t>The current solar cycle 25, which began in December 2019 and is reaching its peak in 2024–2025, is characterized by very strong magnetic storms, during which disturbances were observed at unusually low geomagnetic latitudes. For example, during the most intense magnetic storm of Solar Cycle 25—the superstorm of May 10–12, 2024 (</w:t>
      </w:r>
      <w:proofErr w:type="spellStart"/>
      <w:r w:rsidRPr="00184957">
        <w:rPr>
          <w:sz w:val="20"/>
          <w:szCs w:val="20"/>
          <w:lang w:val="en-US"/>
        </w:rPr>
        <w:t>Dst</w:t>
      </w:r>
      <w:proofErr w:type="spellEnd"/>
      <w:r w:rsidRPr="00184957">
        <w:rPr>
          <w:sz w:val="20"/>
          <w:szCs w:val="20"/>
          <w:lang w:val="en-US"/>
        </w:rPr>
        <w:t xml:space="preserve"> ~ </w:t>
      </w:r>
      <w:r w:rsidR="0027483F" w:rsidRPr="006D49A6">
        <w:rPr>
          <w:sz w:val="20"/>
          <w:szCs w:val="20"/>
          <w:lang w:val="en-US"/>
        </w:rPr>
        <w:t>−</w:t>
      </w:r>
      <w:r w:rsidRPr="00184957">
        <w:rPr>
          <w:sz w:val="20"/>
          <w:szCs w:val="20"/>
          <w:lang w:val="en-US"/>
        </w:rPr>
        <w:t xml:space="preserve">412 </w:t>
      </w:r>
      <w:proofErr w:type="spellStart"/>
      <w:r w:rsidRPr="00184957">
        <w:rPr>
          <w:sz w:val="20"/>
          <w:szCs w:val="20"/>
          <w:lang w:val="en-US"/>
        </w:rPr>
        <w:t>nT</w:t>
      </w:r>
      <w:proofErr w:type="spellEnd"/>
      <w:r w:rsidRPr="00184957">
        <w:rPr>
          <w:sz w:val="20"/>
          <w:szCs w:val="20"/>
          <w:lang w:val="en-US"/>
        </w:rPr>
        <w:t xml:space="preserve">, SYM/H ~ </w:t>
      </w:r>
      <w:r w:rsidR="0027483F" w:rsidRPr="006D49A6">
        <w:rPr>
          <w:sz w:val="20"/>
          <w:szCs w:val="20"/>
          <w:lang w:val="en-US"/>
        </w:rPr>
        <w:t>−</w:t>
      </w:r>
      <w:r w:rsidRPr="00184957">
        <w:rPr>
          <w:sz w:val="20"/>
          <w:szCs w:val="20"/>
          <w:lang w:val="en-US"/>
        </w:rPr>
        <w:t xml:space="preserve">518 </w:t>
      </w:r>
      <w:proofErr w:type="spellStart"/>
      <w:r w:rsidRPr="00184957">
        <w:rPr>
          <w:sz w:val="20"/>
          <w:szCs w:val="20"/>
          <w:lang w:val="en-US"/>
        </w:rPr>
        <w:t>nT</w:t>
      </w:r>
      <w:proofErr w:type="spellEnd"/>
      <w:r w:rsidRPr="00184957">
        <w:rPr>
          <w:sz w:val="20"/>
          <w:szCs w:val="20"/>
          <w:lang w:val="en-US"/>
        </w:rPr>
        <w:t>)—intense magnetic disturbances were recorded at latitudes of ~35–40° MLAT [</w:t>
      </w:r>
      <w:r w:rsidRPr="00184957">
        <w:rPr>
          <w:i/>
          <w:iCs/>
          <w:sz w:val="20"/>
          <w:szCs w:val="20"/>
          <w:lang w:val="en-US"/>
        </w:rPr>
        <w:t>Zou et al</w:t>
      </w:r>
      <w:r w:rsidRPr="0027483F">
        <w:rPr>
          <w:sz w:val="20"/>
          <w:szCs w:val="20"/>
          <w:lang w:val="en-US"/>
        </w:rPr>
        <w:t>., 2025;</w:t>
      </w:r>
      <w:r w:rsidRPr="00184957">
        <w:rPr>
          <w:i/>
          <w:iCs/>
          <w:sz w:val="20"/>
          <w:szCs w:val="20"/>
          <w:lang w:val="en-US"/>
        </w:rPr>
        <w:t xml:space="preserve"> </w:t>
      </w:r>
      <w:proofErr w:type="spellStart"/>
      <w:r w:rsidRPr="00184957">
        <w:rPr>
          <w:i/>
          <w:iCs/>
          <w:sz w:val="20"/>
          <w:szCs w:val="20"/>
          <w:lang w:val="en-US"/>
        </w:rPr>
        <w:t>Kleimenova</w:t>
      </w:r>
      <w:proofErr w:type="spellEnd"/>
      <w:r w:rsidRPr="00184957">
        <w:rPr>
          <w:i/>
          <w:iCs/>
          <w:sz w:val="20"/>
          <w:szCs w:val="20"/>
          <w:lang w:val="en-US"/>
        </w:rPr>
        <w:t xml:space="preserve"> et al.</w:t>
      </w:r>
      <w:r w:rsidRPr="0027483F">
        <w:rPr>
          <w:sz w:val="20"/>
          <w:szCs w:val="20"/>
          <w:lang w:val="en-US"/>
        </w:rPr>
        <w:t xml:space="preserve">, 2025; </w:t>
      </w:r>
      <w:proofErr w:type="spellStart"/>
      <w:r w:rsidRPr="00184957">
        <w:rPr>
          <w:i/>
          <w:iCs/>
          <w:sz w:val="20"/>
          <w:szCs w:val="20"/>
          <w:lang w:val="en-US"/>
        </w:rPr>
        <w:t>Despirak</w:t>
      </w:r>
      <w:proofErr w:type="spellEnd"/>
      <w:r w:rsidRPr="00184957">
        <w:rPr>
          <w:i/>
          <w:iCs/>
          <w:sz w:val="20"/>
          <w:szCs w:val="20"/>
          <w:lang w:val="en-US"/>
        </w:rPr>
        <w:t xml:space="preserve"> et al.</w:t>
      </w:r>
      <w:r w:rsidRPr="0027483F">
        <w:rPr>
          <w:sz w:val="20"/>
          <w:szCs w:val="20"/>
          <w:lang w:val="en-US"/>
        </w:rPr>
        <w:t>, 2025]</w:t>
      </w:r>
      <w:r w:rsidRPr="00184957">
        <w:rPr>
          <w:sz w:val="20"/>
          <w:szCs w:val="20"/>
          <w:lang w:val="en-US"/>
        </w:rPr>
        <w:t>, while auroras were observed in Cuba and Mexico [</w:t>
      </w:r>
      <w:r w:rsidRPr="00184957">
        <w:rPr>
          <w:i/>
          <w:iCs/>
          <w:sz w:val="20"/>
          <w:szCs w:val="20"/>
          <w:lang w:val="en-US"/>
        </w:rPr>
        <w:t>Gonzalez-Esparza et al.</w:t>
      </w:r>
      <w:r w:rsidRPr="0027483F">
        <w:rPr>
          <w:sz w:val="20"/>
          <w:szCs w:val="20"/>
          <w:lang w:val="en-US"/>
        </w:rPr>
        <w:t xml:space="preserve">, 2024; </w:t>
      </w:r>
      <w:r w:rsidRPr="00184957">
        <w:rPr>
          <w:i/>
          <w:iCs/>
          <w:sz w:val="20"/>
          <w:szCs w:val="20"/>
          <w:lang w:val="en-US"/>
        </w:rPr>
        <w:t>Foster et al.</w:t>
      </w:r>
      <w:r w:rsidRPr="0027483F">
        <w:rPr>
          <w:sz w:val="20"/>
          <w:szCs w:val="20"/>
          <w:lang w:val="en-US"/>
        </w:rPr>
        <w:t>, 2024</w:t>
      </w:r>
      <w:r w:rsidRPr="00184957">
        <w:rPr>
          <w:sz w:val="20"/>
          <w:szCs w:val="20"/>
          <w:lang w:val="en-US"/>
        </w:rPr>
        <w:t xml:space="preserve">]. At the same time, strong magnetic storms are often accompanied by intense and very intense substorms—so-called </w:t>
      </w:r>
      <w:proofErr w:type="spellStart"/>
      <w:r w:rsidRPr="00184957">
        <w:rPr>
          <w:sz w:val="20"/>
          <w:szCs w:val="20"/>
          <w:lang w:val="en-US"/>
        </w:rPr>
        <w:t>supersubstorms</w:t>
      </w:r>
      <w:proofErr w:type="spellEnd"/>
      <w:r w:rsidRPr="00184957">
        <w:rPr>
          <w:sz w:val="20"/>
          <w:szCs w:val="20"/>
          <w:lang w:val="en-US"/>
        </w:rPr>
        <w:t xml:space="preserve"> (</w:t>
      </w:r>
      <w:r>
        <w:rPr>
          <w:sz w:val="20"/>
          <w:szCs w:val="20"/>
          <w:lang w:val="en-US"/>
        </w:rPr>
        <w:t>SSS)</w:t>
      </w:r>
      <w:r w:rsidRPr="00184957">
        <w:rPr>
          <w:sz w:val="20"/>
          <w:szCs w:val="20"/>
          <w:lang w:val="en-US"/>
        </w:rPr>
        <w:t>—which were identified as a distinct type of substorm relatively recently.</w:t>
      </w:r>
      <w:r w:rsidR="006D49A6" w:rsidRPr="006D49A6">
        <w:rPr>
          <w:lang w:val="en-US"/>
        </w:rPr>
        <w:t xml:space="preserve"> </w:t>
      </w:r>
      <w:r w:rsidR="006D49A6" w:rsidRPr="006D49A6">
        <w:rPr>
          <w:sz w:val="20"/>
          <w:szCs w:val="20"/>
          <w:lang w:val="en-US"/>
        </w:rPr>
        <w:t xml:space="preserve">Substorms with very high values of the SML-index (&lt; −2500 </w:t>
      </w:r>
      <w:proofErr w:type="spellStart"/>
      <w:r w:rsidR="006D49A6" w:rsidRPr="006D49A6">
        <w:rPr>
          <w:sz w:val="20"/>
          <w:szCs w:val="20"/>
          <w:lang w:val="en-US"/>
        </w:rPr>
        <w:t>nT</w:t>
      </w:r>
      <w:proofErr w:type="spellEnd"/>
      <w:r w:rsidR="006D49A6" w:rsidRPr="006D49A6">
        <w:rPr>
          <w:sz w:val="20"/>
          <w:szCs w:val="20"/>
          <w:lang w:val="en-US"/>
        </w:rPr>
        <w:t>) have been termed "super-substorms" [</w:t>
      </w:r>
      <w:proofErr w:type="spellStart"/>
      <w:r w:rsidR="006D49A6" w:rsidRPr="006D49A6">
        <w:rPr>
          <w:i/>
          <w:iCs/>
          <w:sz w:val="20"/>
          <w:szCs w:val="20"/>
          <w:lang w:val="en-US"/>
        </w:rPr>
        <w:t>Tsurutani</w:t>
      </w:r>
      <w:proofErr w:type="spellEnd"/>
      <w:r w:rsidR="006D49A6" w:rsidRPr="006D49A6">
        <w:rPr>
          <w:i/>
          <w:iCs/>
          <w:sz w:val="20"/>
          <w:szCs w:val="20"/>
          <w:lang w:val="en-US"/>
        </w:rPr>
        <w:t xml:space="preserve"> et al.</w:t>
      </w:r>
      <w:r w:rsidR="006D49A6" w:rsidRPr="0027483F">
        <w:rPr>
          <w:sz w:val="20"/>
          <w:szCs w:val="20"/>
          <w:lang w:val="en-US"/>
        </w:rPr>
        <w:t>, 2015</w:t>
      </w:r>
      <w:r w:rsidR="006D49A6" w:rsidRPr="006D49A6">
        <w:rPr>
          <w:sz w:val="20"/>
          <w:szCs w:val="20"/>
          <w:lang w:val="en-US"/>
        </w:rPr>
        <w:t>].</w:t>
      </w:r>
      <w:r w:rsidR="00F218D1">
        <w:rPr>
          <w:sz w:val="20"/>
          <w:szCs w:val="20"/>
          <w:lang w:val="en-US"/>
        </w:rPr>
        <w:t xml:space="preserve"> </w:t>
      </w:r>
      <w:r w:rsidR="00F218D1" w:rsidRPr="00F218D1">
        <w:rPr>
          <w:sz w:val="20"/>
          <w:szCs w:val="20"/>
          <w:lang w:val="en-US"/>
        </w:rPr>
        <w:t xml:space="preserve">Early studies of </w:t>
      </w:r>
      <w:proofErr w:type="spellStart"/>
      <w:r w:rsidR="00F218D1" w:rsidRPr="00F218D1">
        <w:rPr>
          <w:sz w:val="20"/>
          <w:szCs w:val="20"/>
          <w:lang w:val="en-US"/>
        </w:rPr>
        <w:t>supersubstorms</w:t>
      </w:r>
      <w:proofErr w:type="spellEnd"/>
      <w:r w:rsidR="00F218D1" w:rsidRPr="00F218D1">
        <w:rPr>
          <w:sz w:val="20"/>
          <w:szCs w:val="20"/>
          <w:lang w:val="en-US"/>
        </w:rPr>
        <w:t xml:space="preserve"> focused on the conditions of their occurrence and their relationship with </w:t>
      </w:r>
      <w:r w:rsidR="00B536BE">
        <w:rPr>
          <w:sz w:val="20"/>
          <w:szCs w:val="20"/>
          <w:lang w:val="en-US"/>
        </w:rPr>
        <w:t xml:space="preserve">the </w:t>
      </w:r>
      <w:r w:rsidR="00F218D1" w:rsidRPr="00F218D1">
        <w:rPr>
          <w:sz w:val="20"/>
          <w:szCs w:val="20"/>
          <w:lang w:val="en-US"/>
        </w:rPr>
        <w:t xml:space="preserve">interplanetary electric and magnetic fields, </w:t>
      </w:r>
      <w:r w:rsidR="00B536BE">
        <w:rPr>
          <w:sz w:val="20"/>
          <w:szCs w:val="20"/>
          <w:lang w:val="en-US"/>
        </w:rPr>
        <w:t>different</w:t>
      </w:r>
      <w:r w:rsidR="00F218D1" w:rsidRPr="00F218D1">
        <w:rPr>
          <w:sz w:val="20"/>
          <w:szCs w:val="20"/>
          <w:lang w:val="en-US"/>
        </w:rPr>
        <w:t xml:space="preserve"> solar wind streams</w:t>
      </w:r>
      <w:r w:rsidR="00B536BE">
        <w:rPr>
          <w:sz w:val="20"/>
          <w:szCs w:val="20"/>
          <w:lang w:val="en-US"/>
        </w:rPr>
        <w:t xml:space="preserve"> </w:t>
      </w:r>
      <w:r w:rsidR="00B536BE" w:rsidRPr="00AC2945">
        <w:rPr>
          <w:sz w:val="20"/>
          <w:szCs w:val="20"/>
          <w:lang w:val="en-US"/>
        </w:rPr>
        <w:t>and st</w:t>
      </w:r>
      <w:r w:rsidR="00404DE9" w:rsidRPr="00AC2945">
        <w:rPr>
          <w:sz w:val="20"/>
          <w:szCs w:val="20"/>
          <w:lang w:val="en-US"/>
        </w:rPr>
        <w:t>r</w:t>
      </w:r>
      <w:r w:rsidR="00B536BE" w:rsidRPr="00AC2945">
        <w:rPr>
          <w:sz w:val="20"/>
          <w:szCs w:val="20"/>
          <w:lang w:val="en-US"/>
        </w:rPr>
        <w:t>uctures</w:t>
      </w:r>
      <w:r w:rsidR="00F218D1" w:rsidRPr="00AC2945">
        <w:rPr>
          <w:sz w:val="20"/>
          <w:szCs w:val="20"/>
          <w:lang w:val="en-US"/>
        </w:rPr>
        <w:t>, magnetic storms, and the generation of geomagnetically induced currents</w:t>
      </w:r>
      <w:r w:rsidR="00B536BE" w:rsidRPr="00AC2945">
        <w:rPr>
          <w:sz w:val="20"/>
          <w:szCs w:val="20"/>
          <w:lang w:val="en-US"/>
        </w:rPr>
        <w:t xml:space="preserve"> (GIC) </w:t>
      </w:r>
      <w:r w:rsidR="00F218D1" w:rsidRPr="00AC2945">
        <w:rPr>
          <w:sz w:val="20"/>
          <w:szCs w:val="20"/>
          <w:lang w:val="en-US"/>
        </w:rPr>
        <w:t>in technological networks [</w:t>
      </w:r>
      <w:proofErr w:type="spellStart"/>
      <w:r w:rsidR="00F218D1" w:rsidRPr="00AC2945">
        <w:rPr>
          <w:i/>
          <w:iCs/>
          <w:sz w:val="20"/>
          <w:szCs w:val="20"/>
          <w:lang w:val="en-US"/>
        </w:rPr>
        <w:t>Haira</w:t>
      </w:r>
      <w:proofErr w:type="spellEnd"/>
      <w:r w:rsidR="00F218D1" w:rsidRPr="00AC2945">
        <w:rPr>
          <w:i/>
          <w:iCs/>
          <w:sz w:val="20"/>
          <w:szCs w:val="20"/>
          <w:lang w:val="en-US"/>
        </w:rPr>
        <w:t xml:space="preserve"> et</w:t>
      </w:r>
      <w:r w:rsidR="00F218D1" w:rsidRPr="00E71D1D">
        <w:rPr>
          <w:i/>
          <w:iCs/>
          <w:sz w:val="20"/>
          <w:szCs w:val="20"/>
          <w:lang w:val="en-US"/>
        </w:rPr>
        <w:t xml:space="preserve"> al.</w:t>
      </w:r>
      <w:r w:rsidR="00F218D1" w:rsidRPr="006C5D34">
        <w:rPr>
          <w:sz w:val="20"/>
          <w:szCs w:val="20"/>
          <w:lang w:val="en-US"/>
        </w:rPr>
        <w:t xml:space="preserve">, 2016; </w:t>
      </w:r>
      <w:proofErr w:type="spellStart"/>
      <w:r w:rsidR="00F218D1" w:rsidRPr="00853D96">
        <w:rPr>
          <w:i/>
          <w:iCs/>
          <w:sz w:val="20"/>
          <w:szCs w:val="20"/>
          <w:lang w:val="en-US"/>
        </w:rPr>
        <w:t>Despirak</w:t>
      </w:r>
      <w:proofErr w:type="spellEnd"/>
      <w:r w:rsidR="00F218D1" w:rsidRPr="00853D96">
        <w:rPr>
          <w:i/>
          <w:iCs/>
          <w:sz w:val="20"/>
          <w:szCs w:val="20"/>
          <w:lang w:val="en-US"/>
        </w:rPr>
        <w:t xml:space="preserve"> et al.</w:t>
      </w:r>
      <w:r w:rsidR="00F218D1" w:rsidRPr="00853D96">
        <w:rPr>
          <w:sz w:val="20"/>
          <w:szCs w:val="20"/>
          <w:lang w:val="en-US"/>
        </w:rPr>
        <w:t>, 2019</w:t>
      </w:r>
      <w:r w:rsidR="00F218D1">
        <w:rPr>
          <w:sz w:val="20"/>
          <w:szCs w:val="20"/>
          <w:lang w:val="en-US"/>
        </w:rPr>
        <w:t xml:space="preserve">; </w:t>
      </w:r>
      <w:proofErr w:type="spellStart"/>
      <w:r w:rsidR="00F218D1" w:rsidRPr="00E71D1D">
        <w:rPr>
          <w:i/>
          <w:iCs/>
          <w:sz w:val="20"/>
          <w:szCs w:val="20"/>
          <w:lang w:val="en-US"/>
        </w:rPr>
        <w:t>Tsurutani</w:t>
      </w:r>
      <w:proofErr w:type="spellEnd"/>
      <w:r w:rsidR="00F218D1" w:rsidRPr="00E71D1D">
        <w:rPr>
          <w:i/>
          <w:iCs/>
          <w:sz w:val="20"/>
          <w:szCs w:val="20"/>
          <w:lang w:val="en-US"/>
        </w:rPr>
        <w:t xml:space="preserve"> </w:t>
      </w:r>
      <w:r w:rsidR="00F218D1">
        <w:rPr>
          <w:i/>
          <w:iCs/>
          <w:sz w:val="20"/>
          <w:szCs w:val="20"/>
          <w:lang w:val="en-US"/>
        </w:rPr>
        <w:t>and</w:t>
      </w:r>
      <w:r w:rsidR="00F218D1" w:rsidRPr="00E71D1D">
        <w:rPr>
          <w:i/>
          <w:iCs/>
          <w:sz w:val="20"/>
          <w:szCs w:val="20"/>
          <w:lang w:val="en-US"/>
        </w:rPr>
        <w:t xml:space="preserve"> </w:t>
      </w:r>
      <w:proofErr w:type="spellStart"/>
      <w:r w:rsidR="00F218D1" w:rsidRPr="00E71D1D">
        <w:rPr>
          <w:i/>
          <w:iCs/>
          <w:sz w:val="20"/>
          <w:szCs w:val="20"/>
          <w:lang w:val="en-US"/>
        </w:rPr>
        <w:t>Haira</w:t>
      </w:r>
      <w:proofErr w:type="spellEnd"/>
      <w:r w:rsidR="00F218D1" w:rsidRPr="006C5D34">
        <w:rPr>
          <w:sz w:val="20"/>
          <w:szCs w:val="20"/>
          <w:lang w:val="en-US"/>
        </w:rPr>
        <w:t>, 2023</w:t>
      </w:r>
      <w:r w:rsidR="00F218D1">
        <w:rPr>
          <w:sz w:val="20"/>
          <w:szCs w:val="20"/>
          <w:lang w:val="en-US"/>
        </w:rPr>
        <w:t>;</w:t>
      </w:r>
      <w:r w:rsidR="00F218D1" w:rsidRPr="00F218D1">
        <w:rPr>
          <w:sz w:val="20"/>
          <w:szCs w:val="20"/>
          <w:lang w:val="en-US"/>
        </w:rPr>
        <w:t xml:space="preserve"> </w:t>
      </w:r>
      <w:proofErr w:type="spellStart"/>
      <w:r w:rsidR="00F218D1" w:rsidRPr="00F218D1">
        <w:rPr>
          <w:i/>
          <w:iCs/>
          <w:sz w:val="20"/>
          <w:szCs w:val="20"/>
          <w:lang w:val="en-US"/>
        </w:rPr>
        <w:t>Despirak</w:t>
      </w:r>
      <w:proofErr w:type="spellEnd"/>
      <w:r w:rsidR="00F218D1" w:rsidRPr="00F218D1">
        <w:rPr>
          <w:i/>
          <w:iCs/>
          <w:sz w:val="20"/>
          <w:szCs w:val="20"/>
          <w:lang w:val="en-US"/>
        </w:rPr>
        <w:t xml:space="preserve"> et al.</w:t>
      </w:r>
      <w:r w:rsidR="00F218D1" w:rsidRPr="0027483F">
        <w:rPr>
          <w:sz w:val="20"/>
          <w:szCs w:val="20"/>
          <w:lang w:val="en-US"/>
        </w:rPr>
        <w:t>, 2023, 2024</w:t>
      </w:r>
      <w:r w:rsidR="00F218D1" w:rsidRPr="00F218D1">
        <w:rPr>
          <w:sz w:val="20"/>
          <w:szCs w:val="20"/>
          <w:lang w:val="en-US"/>
        </w:rPr>
        <w:t>].</w:t>
      </w:r>
    </w:p>
    <w:p w14:paraId="7DD9D541" w14:textId="2855B4CC" w:rsidR="00C95D95" w:rsidRPr="00404DE9" w:rsidRDefault="00715D77" w:rsidP="0027483F">
      <w:pPr>
        <w:spacing w:line="259" w:lineRule="auto"/>
        <w:ind w:firstLine="142"/>
        <w:jc w:val="both"/>
        <w:rPr>
          <w:sz w:val="20"/>
          <w:szCs w:val="20"/>
          <w:lang w:val="en-US"/>
        </w:rPr>
      </w:pPr>
      <w:r w:rsidRPr="00715D77">
        <w:rPr>
          <w:sz w:val="20"/>
          <w:szCs w:val="20"/>
          <w:lang w:val="en-US"/>
        </w:rPr>
        <w:t xml:space="preserve">The development characteristics of auroral disturbances (auroras and electrojets) during </w:t>
      </w:r>
      <w:r>
        <w:rPr>
          <w:sz w:val="20"/>
          <w:szCs w:val="20"/>
          <w:lang w:val="en-US"/>
        </w:rPr>
        <w:t>SSS</w:t>
      </w:r>
      <w:r w:rsidRPr="00715D77">
        <w:rPr>
          <w:sz w:val="20"/>
          <w:szCs w:val="20"/>
          <w:lang w:val="en-US"/>
        </w:rPr>
        <w:t>s were investigated</w:t>
      </w:r>
      <w:r w:rsidR="00C95D95" w:rsidRPr="00C95D95">
        <w:rPr>
          <w:sz w:val="20"/>
          <w:szCs w:val="20"/>
          <w:lang w:val="en-US"/>
        </w:rPr>
        <w:t>.</w:t>
      </w:r>
      <w:r w:rsidRPr="00715D77">
        <w:rPr>
          <w:sz w:val="20"/>
          <w:szCs w:val="20"/>
          <w:lang w:val="en-US"/>
        </w:rPr>
        <w:t xml:space="preserve"> </w:t>
      </w:r>
      <w:r>
        <w:rPr>
          <w:sz w:val="20"/>
          <w:szCs w:val="20"/>
          <w:lang w:val="en-US"/>
        </w:rPr>
        <w:t>T</w:t>
      </w:r>
      <w:r w:rsidRPr="00715D77">
        <w:rPr>
          <w:sz w:val="20"/>
          <w:szCs w:val="20"/>
          <w:lang w:val="en-US"/>
        </w:rPr>
        <w:t xml:space="preserve">he </w:t>
      </w:r>
      <w:r w:rsidR="00C95D95">
        <w:rPr>
          <w:sz w:val="20"/>
          <w:szCs w:val="20"/>
          <w:lang w:val="en-US"/>
        </w:rPr>
        <w:t>analysis</w:t>
      </w:r>
      <w:r w:rsidRPr="00715D77">
        <w:rPr>
          <w:sz w:val="20"/>
          <w:szCs w:val="20"/>
          <w:lang w:val="en-US"/>
        </w:rPr>
        <w:t xml:space="preserve"> of the planetary distribution of the ionospheric electrojets and</w:t>
      </w:r>
      <w:r>
        <w:rPr>
          <w:sz w:val="20"/>
          <w:szCs w:val="20"/>
          <w:lang w:val="en-US"/>
        </w:rPr>
        <w:t xml:space="preserve"> field-aligned currents (</w:t>
      </w:r>
      <w:r w:rsidRPr="00715D77">
        <w:rPr>
          <w:sz w:val="20"/>
          <w:szCs w:val="20"/>
          <w:lang w:val="en-US"/>
        </w:rPr>
        <w:t>FACs</w:t>
      </w:r>
      <w:r>
        <w:rPr>
          <w:sz w:val="20"/>
          <w:szCs w:val="20"/>
          <w:lang w:val="en-US"/>
        </w:rPr>
        <w:t>)</w:t>
      </w:r>
      <w:r w:rsidRPr="00715D77">
        <w:rPr>
          <w:sz w:val="20"/>
          <w:szCs w:val="20"/>
          <w:lang w:val="en-US"/>
        </w:rPr>
        <w:t xml:space="preserve"> </w:t>
      </w:r>
      <w:r w:rsidR="00506545">
        <w:rPr>
          <w:sz w:val="20"/>
          <w:szCs w:val="20"/>
          <w:lang w:val="en-US"/>
        </w:rPr>
        <w:t>during</w:t>
      </w:r>
      <w:r w:rsidRPr="00715D77">
        <w:rPr>
          <w:sz w:val="20"/>
          <w:szCs w:val="20"/>
          <w:lang w:val="en-US"/>
        </w:rPr>
        <w:t xml:space="preserve"> SSS</w:t>
      </w:r>
      <w:r>
        <w:rPr>
          <w:sz w:val="20"/>
          <w:szCs w:val="20"/>
          <w:lang w:val="en-US"/>
        </w:rPr>
        <w:t xml:space="preserve"> shown that t</w:t>
      </w:r>
      <w:r w:rsidRPr="00715D77">
        <w:rPr>
          <w:sz w:val="20"/>
          <w:szCs w:val="20"/>
          <w:lang w:val="en-US"/>
        </w:rPr>
        <w:t>he westward electrojet developed in the global scale (from before midnight, through the night and morning, and into the day sector)</w:t>
      </w:r>
      <w:r w:rsidR="00506545">
        <w:rPr>
          <w:sz w:val="20"/>
          <w:szCs w:val="20"/>
          <w:lang w:val="en-US"/>
        </w:rPr>
        <w:t>.</w:t>
      </w:r>
      <w:r>
        <w:rPr>
          <w:sz w:val="20"/>
          <w:szCs w:val="20"/>
          <w:lang w:val="en-US"/>
        </w:rPr>
        <w:t xml:space="preserve"> </w:t>
      </w:r>
      <w:r w:rsidRPr="00715D77">
        <w:rPr>
          <w:sz w:val="20"/>
          <w:szCs w:val="20"/>
          <w:lang w:val="en-US"/>
        </w:rPr>
        <w:t xml:space="preserve">It </w:t>
      </w:r>
      <w:r>
        <w:rPr>
          <w:sz w:val="20"/>
          <w:szCs w:val="20"/>
          <w:lang w:val="en-US"/>
        </w:rPr>
        <w:t>was also found</w:t>
      </w:r>
      <w:r w:rsidRPr="00715D77">
        <w:rPr>
          <w:sz w:val="20"/>
          <w:szCs w:val="20"/>
          <w:lang w:val="en-US"/>
        </w:rPr>
        <w:t xml:space="preserve"> that in the evening sector the strong magnetic vortex of the upward currents exists</w:t>
      </w:r>
      <w:r w:rsidR="00506545">
        <w:rPr>
          <w:sz w:val="20"/>
          <w:szCs w:val="20"/>
          <w:lang w:val="en-US"/>
        </w:rPr>
        <w:t xml:space="preserve"> corresponded to </w:t>
      </w:r>
      <w:r>
        <w:rPr>
          <w:sz w:val="20"/>
          <w:szCs w:val="20"/>
          <w:lang w:val="en-US"/>
        </w:rPr>
        <w:t>the</w:t>
      </w:r>
      <w:r w:rsidRPr="00715D77">
        <w:rPr>
          <w:sz w:val="20"/>
          <w:szCs w:val="20"/>
          <w:lang w:val="en-US"/>
        </w:rPr>
        <w:t xml:space="preserve"> very strong eastward current observed from </w:t>
      </w:r>
      <w:r w:rsidR="00C95D95">
        <w:rPr>
          <w:sz w:val="20"/>
          <w:szCs w:val="20"/>
          <w:lang w:val="en-US"/>
        </w:rPr>
        <w:t>afternoon</w:t>
      </w:r>
      <w:r w:rsidRPr="00715D77">
        <w:rPr>
          <w:sz w:val="20"/>
          <w:szCs w:val="20"/>
          <w:lang w:val="en-US"/>
        </w:rPr>
        <w:t xml:space="preserve"> to evening sector</w:t>
      </w:r>
      <w:r>
        <w:rPr>
          <w:sz w:val="20"/>
          <w:szCs w:val="20"/>
          <w:lang w:val="en-US"/>
        </w:rPr>
        <w:t xml:space="preserve"> </w:t>
      </w:r>
      <w:r w:rsidRPr="006D49A6">
        <w:rPr>
          <w:sz w:val="20"/>
          <w:szCs w:val="20"/>
          <w:lang w:val="en-US"/>
        </w:rPr>
        <w:t>[</w:t>
      </w:r>
      <w:proofErr w:type="spellStart"/>
      <w:r w:rsidRPr="00715D77">
        <w:rPr>
          <w:i/>
          <w:iCs/>
          <w:sz w:val="20"/>
          <w:szCs w:val="20"/>
          <w:lang w:val="en-US"/>
        </w:rPr>
        <w:t>Despirak</w:t>
      </w:r>
      <w:proofErr w:type="spellEnd"/>
      <w:r w:rsidRPr="00715D77">
        <w:rPr>
          <w:i/>
          <w:iCs/>
          <w:sz w:val="20"/>
          <w:szCs w:val="20"/>
          <w:lang w:val="en-US"/>
        </w:rPr>
        <w:t xml:space="preserve"> et al.</w:t>
      </w:r>
      <w:r w:rsidRPr="0027483F">
        <w:rPr>
          <w:sz w:val="20"/>
          <w:szCs w:val="20"/>
          <w:lang w:val="en-US"/>
        </w:rPr>
        <w:t>, 2020, 2022</w:t>
      </w:r>
      <w:r w:rsidRPr="006D49A6">
        <w:rPr>
          <w:sz w:val="20"/>
          <w:szCs w:val="20"/>
          <w:lang w:val="en-US"/>
        </w:rPr>
        <w:t>].</w:t>
      </w:r>
      <w:r w:rsidR="00506545" w:rsidRPr="00506545">
        <w:rPr>
          <w:sz w:val="20"/>
          <w:szCs w:val="20"/>
          <w:lang w:val="en-US"/>
        </w:rPr>
        <w:t xml:space="preserve"> </w:t>
      </w:r>
      <w:r w:rsidR="00506545">
        <w:rPr>
          <w:sz w:val="20"/>
          <w:szCs w:val="20"/>
          <w:lang w:val="en-US"/>
        </w:rPr>
        <w:t>H</w:t>
      </w:r>
      <w:r w:rsidR="00506545" w:rsidRPr="00715D77">
        <w:rPr>
          <w:sz w:val="20"/>
          <w:szCs w:val="20"/>
          <w:lang w:val="en-US"/>
        </w:rPr>
        <w:t xml:space="preserve">owever, </w:t>
      </w:r>
      <w:r w:rsidR="00506545">
        <w:rPr>
          <w:sz w:val="20"/>
          <w:szCs w:val="20"/>
          <w:lang w:val="en-US"/>
        </w:rPr>
        <w:t>note</w:t>
      </w:r>
      <w:r w:rsidR="00506545" w:rsidRPr="00715D77">
        <w:rPr>
          <w:sz w:val="20"/>
          <w:szCs w:val="20"/>
          <w:lang w:val="en-US"/>
        </w:rPr>
        <w:t xml:space="preserve"> that these studies focused on the analysis of individual events.</w:t>
      </w:r>
      <w:r w:rsidR="00506545">
        <w:rPr>
          <w:sz w:val="20"/>
          <w:szCs w:val="20"/>
          <w:lang w:val="en-US"/>
        </w:rPr>
        <w:t xml:space="preserve"> </w:t>
      </w:r>
      <w:r w:rsidR="00506545" w:rsidRPr="00506545">
        <w:rPr>
          <w:sz w:val="20"/>
          <w:szCs w:val="20"/>
          <w:lang w:val="en-US"/>
        </w:rPr>
        <w:t>All our studied SSS events are shown at the Figure 1</w:t>
      </w:r>
      <w:r w:rsidR="00506545">
        <w:rPr>
          <w:sz w:val="20"/>
          <w:szCs w:val="20"/>
          <w:lang w:val="en-US"/>
        </w:rPr>
        <w:t xml:space="preserve">. </w:t>
      </w:r>
      <w:r w:rsidR="00506545" w:rsidRPr="00506545">
        <w:rPr>
          <w:sz w:val="20"/>
          <w:szCs w:val="20"/>
          <w:lang w:val="en-US"/>
        </w:rPr>
        <w:t>It is seen that the study was connected to SSS events in the Solar Cycle 24.</w:t>
      </w:r>
      <w:r w:rsidR="0027483F">
        <w:rPr>
          <w:sz w:val="20"/>
          <w:szCs w:val="20"/>
          <w:lang w:val="en-US"/>
        </w:rPr>
        <w:t xml:space="preserve"> </w:t>
      </w:r>
      <w:r w:rsidR="00FD7DC5" w:rsidRPr="00FD7DC5">
        <w:rPr>
          <w:sz w:val="20"/>
          <w:szCs w:val="20"/>
          <w:lang w:val="en-US"/>
        </w:rPr>
        <w:t xml:space="preserve">However, the study of SSS during the intense magnetic storms in the beginning of the new Solar Cycle 25 (May, October 2024, etc.) has revealed that SSSs can evolve according to a different scenario and exhibit features that were not observed in earlier studies of cycle 24 </w:t>
      </w:r>
      <w:proofErr w:type="spellStart"/>
      <w:r w:rsidR="00FD7DC5" w:rsidRPr="00FD7DC5">
        <w:rPr>
          <w:sz w:val="20"/>
          <w:szCs w:val="20"/>
          <w:lang w:val="en-US"/>
        </w:rPr>
        <w:t>supersubstorms</w:t>
      </w:r>
      <w:proofErr w:type="spellEnd"/>
      <w:r w:rsidR="00FD7DC5" w:rsidRPr="00C95D95">
        <w:rPr>
          <w:sz w:val="20"/>
          <w:szCs w:val="20"/>
          <w:lang w:val="en-US"/>
        </w:rPr>
        <w:t>.</w:t>
      </w:r>
    </w:p>
    <w:p w14:paraId="606142B0" w14:textId="7D1BE84A" w:rsidR="00C95D95" w:rsidRDefault="00C95D95" w:rsidP="0027483F">
      <w:pPr>
        <w:spacing w:line="259" w:lineRule="auto"/>
        <w:ind w:firstLine="142"/>
        <w:jc w:val="both"/>
        <w:rPr>
          <w:sz w:val="20"/>
          <w:szCs w:val="20"/>
          <w:lang w:val="en-US"/>
        </w:rPr>
      </w:pPr>
      <w:r w:rsidRPr="00C95D95">
        <w:rPr>
          <w:sz w:val="20"/>
          <w:szCs w:val="20"/>
          <w:lang w:val="en-US"/>
        </w:rPr>
        <w:t xml:space="preserve">The aim of this study is to analyze various scenarios of ionospheric current development during </w:t>
      </w:r>
      <w:proofErr w:type="spellStart"/>
      <w:r w:rsidRPr="00C95D95">
        <w:rPr>
          <w:sz w:val="20"/>
          <w:szCs w:val="20"/>
          <w:lang w:val="en-US"/>
        </w:rPr>
        <w:t>supersubstorms</w:t>
      </w:r>
      <w:proofErr w:type="spellEnd"/>
      <w:r w:rsidRPr="00C95D95">
        <w:rPr>
          <w:sz w:val="20"/>
          <w:szCs w:val="20"/>
          <w:lang w:val="en-US"/>
        </w:rPr>
        <w:t xml:space="preserve">, using the magnetic storm of </w:t>
      </w:r>
      <w:r w:rsidR="00617708" w:rsidRPr="00617708">
        <w:rPr>
          <w:sz w:val="20"/>
          <w:szCs w:val="20"/>
          <w:lang w:val="en-US"/>
        </w:rPr>
        <w:t xml:space="preserve">10-11 </w:t>
      </w:r>
      <w:r w:rsidRPr="00C95D95">
        <w:rPr>
          <w:sz w:val="20"/>
          <w:szCs w:val="20"/>
          <w:lang w:val="en-US"/>
        </w:rPr>
        <w:t>October 2024 as a case study.</w:t>
      </w:r>
      <w:r w:rsidR="0027483F">
        <w:rPr>
          <w:sz w:val="20"/>
          <w:szCs w:val="20"/>
          <w:lang w:val="en-US"/>
        </w:rPr>
        <w:t xml:space="preserve"> </w:t>
      </w:r>
      <w:r w:rsidR="00617708">
        <w:rPr>
          <w:sz w:val="20"/>
          <w:szCs w:val="20"/>
          <w:lang w:val="en-US"/>
        </w:rPr>
        <w:t>I</w:t>
      </w:r>
      <w:r w:rsidR="00617708" w:rsidRPr="00617708">
        <w:rPr>
          <w:sz w:val="20"/>
          <w:szCs w:val="20"/>
          <w:lang w:val="en-US"/>
        </w:rPr>
        <w:t xml:space="preserve">t should be noted that the October event was selected due </w:t>
      </w:r>
      <w:r w:rsidR="00617708" w:rsidRPr="00AC2945">
        <w:rPr>
          <w:sz w:val="20"/>
          <w:szCs w:val="20"/>
          <w:lang w:val="en-US"/>
        </w:rPr>
        <w:t xml:space="preserve">to its </w:t>
      </w:r>
      <w:r w:rsidR="00794923" w:rsidRPr="00AC2945">
        <w:rPr>
          <w:sz w:val="20"/>
          <w:szCs w:val="20"/>
          <w:lang w:val="en-US"/>
        </w:rPr>
        <w:t>relative</w:t>
      </w:r>
      <w:r w:rsidR="00617708" w:rsidRPr="00AC2945">
        <w:rPr>
          <w:sz w:val="20"/>
          <w:szCs w:val="20"/>
          <w:lang w:val="en-US"/>
        </w:rPr>
        <w:t xml:space="preserve"> simpl</w:t>
      </w:r>
      <w:r w:rsidR="00794923" w:rsidRPr="00AC2945">
        <w:rPr>
          <w:sz w:val="20"/>
          <w:szCs w:val="20"/>
          <w:lang w:val="en-US"/>
        </w:rPr>
        <w:t>icity</w:t>
      </w:r>
      <w:r w:rsidR="00617708" w:rsidRPr="00AC2945">
        <w:rPr>
          <w:sz w:val="20"/>
          <w:szCs w:val="20"/>
          <w:lang w:val="en-US"/>
        </w:rPr>
        <w:t xml:space="preserve"> for analysis, as it was triggered by a single coronal mass ejection (CME) with clearly defined boundaries between the</w:t>
      </w:r>
      <w:r w:rsidR="00617708" w:rsidRPr="00617708">
        <w:rPr>
          <w:sz w:val="20"/>
          <w:szCs w:val="20"/>
          <w:lang w:val="en-US"/>
        </w:rPr>
        <w:t xml:space="preserve"> sheath region and the magnetic cloud (MC</w:t>
      </w:r>
      <w:r w:rsidR="00617708" w:rsidRPr="00AC2945">
        <w:rPr>
          <w:sz w:val="20"/>
          <w:szCs w:val="20"/>
          <w:lang w:val="en-US"/>
        </w:rPr>
        <w:t>).</w:t>
      </w:r>
      <w:r w:rsidR="00794923" w:rsidRPr="00AC2945">
        <w:rPr>
          <w:sz w:val="20"/>
          <w:szCs w:val="20"/>
          <w:lang w:val="en-US"/>
        </w:rPr>
        <w:t xml:space="preserve"> The</w:t>
      </w:r>
      <w:r w:rsidR="00D54D79" w:rsidRPr="00AC2945">
        <w:rPr>
          <w:sz w:val="20"/>
          <w:szCs w:val="20"/>
          <w:lang w:val="en-US"/>
        </w:rPr>
        <w:t xml:space="preserve"> </w:t>
      </w:r>
      <w:r w:rsidR="00794923" w:rsidRPr="00AC2945">
        <w:rPr>
          <w:sz w:val="20"/>
          <w:szCs w:val="20"/>
          <w:lang w:val="en-US"/>
        </w:rPr>
        <w:t>a</w:t>
      </w:r>
      <w:r w:rsidRPr="00AC2945">
        <w:rPr>
          <w:sz w:val="20"/>
          <w:szCs w:val="20"/>
          <w:lang w:val="en-US"/>
        </w:rPr>
        <w:t xml:space="preserve">nalysis was carried by the data collected from the ground-based </w:t>
      </w:r>
      <w:r w:rsidR="00701DD6" w:rsidRPr="00AC2945">
        <w:rPr>
          <w:sz w:val="20"/>
          <w:szCs w:val="20"/>
          <w:lang w:val="en-US"/>
        </w:rPr>
        <w:t xml:space="preserve">geomagnetic </w:t>
      </w:r>
      <w:r w:rsidRPr="00AC2945">
        <w:rPr>
          <w:sz w:val="20"/>
          <w:szCs w:val="20"/>
          <w:lang w:val="en-US"/>
        </w:rPr>
        <w:t>networks</w:t>
      </w:r>
      <w:r w:rsidR="006A5014" w:rsidRPr="00AC2945">
        <w:rPr>
          <w:sz w:val="20"/>
          <w:szCs w:val="20"/>
          <w:lang w:val="en-US"/>
        </w:rPr>
        <w:t xml:space="preserve"> </w:t>
      </w:r>
      <w:proofErr w:type="spellStart"/>
      <w:r w:rsidRPr="00AC2945">
        <w:rPr>
          <w:sz w:val="20"/>
          <w:szCs w:val="20"/>
          <w:lang w:val="en-US"/>
        </w:rPr>
        <w:t>SuperMAG</w:t>
      </w:r>
      <w:proofErr w:type="spellEnd"/>
      <w:r w:rsidR="00590EB4" w:rsidRPr="00AC2945">
        <w:rPr>
          <w:sz w:val="20"/>
          <w:szCs w:val="20"/>
          <w:lang w:val="en-US"/>
        </w:rPr>
        <w:t xml:space="preserve"> (http://supermag.jhuapl.edu/) and</w:t>
      </w:r>
      <w:r w:rsidRPr="00AC2945">
        <w:rPr>
          <w:sz w:val="20"/>
          <w:szCs w:val="20"/>
          <w:lang w:val="en-US"/>
        </w:rPr>
        <w:t xml:space="preserve"> IMAGE</w:t>
      </w:r>
      <w:r w:rsidR="00590EB4" w:rsidRPr="00AC2945">
        <w:rPr>
          <w:sz w:val="20"/>
          <w:szCs w:val="20"/>
          <w:lang w:val="en-US"/>
        </w:rPr>
        <w:t xml:space="preserve"> (http://space.fmi.fi/image/)</w:t>
      </w:r>
      <w:r w:rsidRPr="00AC2945">
        <w:rPr>
          <w:sz w:val="20"/>
          <w:szCs w:val="20"/>
          <w:lang w:val="en-US"/>
        </w:rPr>
        <w:t xml:space="preserve"> as well as the magnetic registrations by the</w:t>
      </w:r>
      <w:r w:rsidRPr="00C95D95">
        <w:rPr>
          <w:sz w:val="20"/>
          <w:szCs w:val="20"/>
          <w:lang w:val="en-US"/>
        </w:rPr>
        <w:t xml:space="preserve"> AMPERE project satellites</w:t>
      </w:r>
      <w:r w:rsidR="00E012A6">
        <w:rPr>
          <w:sz w:val="20"/>
          <w:szCs w:val="20"/>
          <w:lang w:val="en-US"/>
        </w:rPr>
        <w:t xml:space="preserve"> (</w:t>
      </w:r>
      <w:r w:rsidR="00E012A6" w:rsidRPr="00E012A6">
        <w:rPr>
          <w:sz w:val="20"/>
          <w:szCs w:val="20"/>
          <w:lang w:val="en-US"/>
        </w:rPr>
        <w:t>http://ampere.jhuapl.edu/products</w:t>
      </w:r>
      <w:r w:rsidR="00E012A6">
        <w:rPr>
          <w:sz w:val="20"/>
          <w:szCs w:val="20"/>
          <w:lang w:val="en-US"/>
        </w:rPr>
        <w:t>)</w:t>
      </w:r>
      <w:r w:rsidRPr="00C95D95">
        <w:rPr>
          <w:sz w:val="20"/>
          <w:szCs w:val="20"/>
          <w:lang w:val="en-US"/>
        </w:rPr>
        <w:t>.</w:t>
      </w:r>
      <w:r w:rsidR="00590EB4">
        <w:rPr>
          <w:sz w:val="20"/>
          <w:szCs w:val="20"/>
          <w:lang w:val="en-US"/>
        </w:rPr>
        <w:t xml:space="preserve"> Solar wind and interplanetary magnetic field (IMF) c</w:t>
      </w:r>
      <w:r w:rsidR="00590EB4" w:rsidRPr="00590EB4">
        <w:rPr>
          <w:sz w:val="20"/>
          <w:szCs w:val="20"/>
          <w:lang w:val="en-US"/>
        </w:rPr>
        <w:t xml:space="preserve">onditions were determined using the </w:t>
      </w:r>
      <w:proofErr w:type="spellStart"/>
      <w:r w:rsidR="00590EB4" w:rsidRPr="00590EB4">
        <w:rPr>
          <w:sz w:val="20"/>
          <w:szCs w:val="20"/>
          <w:lang w:val="en-US"/>
        </w:rPr>
        <w:t>CDAWeb</w:t>
      </w:r>
      <w:proofErr w:type="spellEnd"/>
      <w:r w:rsidR="00590EB4" w:rsidRPr="00590EB4">
        <w:rPr>
          <w:sz w:val="20"/>
          <w:szCs w:val="20"/>
          <w:lang w:val="en-US"/>
        </w:rPr>
        <w:t xml:space="preserve"> OMNI database (</w:t>
      </w:r>
      <w:r w:rsidR="004F61EC" w:rsidRPr="00D54D79">
        <w:rPr>
          <w:sz w:val="20"/>
          <w:szCs w:val="20"/>
          <w:lang w:val="en-US"/>
        </w:rPr>
        <w:t>http://cdaweb.gsfc.nasa.gov/</w:t>
      </w:r>
      <w:r w:rsidR="00590EB4" w:rsidRPr="00590EB4">
        <w:rPr>
          <w:sz w:val="20"/>
          <w:szCs w:val="20"/>
          <w:lang w:val="en-US"/>
        </w:rPr>
        <w:t>).</w:t>
      </w:r>
    </w:p>
    <w:p w14:paraId="50188625" w14:textId="57DF1B4C" w:rsidR="00B33343" w:rsidRDefault="00A62B93" w:rsidP="00B33343">
      <w:pPr>
        <w:spacing w:line="259" w:lineRule="auto"/>
        <w:ind w:firstLine="142"/>
        <w:jc w:val="both"/>
        <w:rPr>
          <w:sz w:val="20"/>
          <w:szCs w:val="20"/>
          <w:lang w:val="en-US"/>
        </w:rPr>
      </w:pPr>
      <w:r w:rsidRPr="00A62B93">
        <w:rPr>
          <w:sz w:val="20"/>
          <w:szCs w:val="20"/>
          <w:lang w:val="en-US"/>
        </w:rPr>
        <w:lastRenderedPageBreak/>
        <w:t xml:space="preserve">The origins of the </w:t>
      </w:r>
      <w:r w:rsidRPr="00AC2945">
        <w:rPr>
          <w:sz w:val="20"/>
          <w:szCs w:val="20"/>
          <w:lang w:val="en-US"/>
        </w:rPr>
        <w:t>October 10-11, 2024 storm are the disk-center X1.8 flare at ~ 02:00 UT on October 9, 2024 and the full-halo coronal mass ejection (CME) with an initial speed of ~ 1000 km/s [</w:t>
      </w:r>
      <w:r w:rsidRPr="00AC2945">
        <w:rPr>
          <w:i/>
          <w:iCs/>
          <w:sz w:val="20"/>
          <w:szCs w:val="20"/>
          <w:lang w:val="en-US"/>
        </w:rPr>
        <w:t>Kataoka et al.</w:t>
      </w:r>
      <w:r w:rsidRPr="00695DFE">
        <w:rPr>
          <w:sz w:val="20"/>
          <w:szCs w:val="20"/>
          <w:lang w:val="en-US"/>
        </w:rPr>
        <w:t>, 2025</w:t>
      </w:r>
      <w:r w:rsidRPr="00AC2945">
        <w:rPr>
          <w:sz w:val="20"/>
          <w:szCs w:val="20"/>
          <w:lang w:val="en-US"/>
        </w:rPr>
        <w:t>]. The interplanetary shock was observed at ~ 15:</w:t>
      </w:r>
      <w:r w:rsidR="00D208A4">
        <w:rPr>
          <w:sz w:val="20"/>
          <w:szCs w:val="20"/>
          <w:lang w:val="en-US"/>
        </w:rPr>
        <w:t>2</w:t>
      </w:r>
      <w:r w:rsidRPr="00AC2945">
        <w:rPr>
          <w:sz w:val="20"/>
          <w:szCs w:val="20"/>
          <w:lang w:val="en-US"/>
        </w:rPr>
        <w:t xml:space="preserve">0 UT on October 10, 2024. There was a total of three </w:t>
      </w:r>
      <w:proofErr w:type="spellStart"/>
      <w:r w:rsidRPr="00AC2945">
        <w:rPr>
          <w:sz w:val="20"/>
          <w:szCs w:val="20"/>
          <w:lang w:val="en-US"/>
        </w:rPr>
        <w:t>supersubstorms</w:t>
      </w:r>
      <w:proofErr w:type="spellEnd"/>
      <w:r w:rsidRPr="00AC2945">
        <w:rPr>
          <w:sz w:val="20"/>
          <w:szCs w:val="20"/>
          <w:lang w:val="en-US"/>
        </w:rPr>
        <w:t xml:space="preserve"> during this magnetic storm</w:t>
      </w:r>
      <w:r w:rsidR="00701DD6" w:rsidRPr="00AC2945">
        <w:rPr>
          <w:sz w:val="20"/>
          <w:szCs w:val="20"/>
          <w:lang w:val="en-US"/>
        </w:rPr>
        <w:t>: at</w:t>
      </w:r>
      <w:r w:rsidR="00D54D79" w:rsidRPr="00AC2945">
        <w:rPr>
          <w:sz w:val="20"/>
          <w:szCs w:val="20"/>
          <w:lang w:val="en-US"/>
        </w:rPr>
        <w:t xml:space="preserve"> ~15:55 </w:t>
      </w:r>
      <w:r w:rsidR="00701DD6" w:rsidRPr="00AC2945">
        <w:rPr>
          <w:sz w:val="20"/>
          <w:szCs w:val="20"/>
          <w:lang w:val="en-US"/>
        </w:rPr>
        <w:t xml:space="preserve">UT </w:t>
      </w:r>
      <w:r w:rsidR="00D54D79" w:rsidRPr="00AC2945">
        <w:rPr>
          <w:sz w:val="20"/>
          <w:szCs w:val="20"/>
          <w:lang w:val="en-US"/>
        </w:rPr>
        <w:t>and ~17</w:t>
      </w:r>
      <w:r w:rsidR="00D54D79" w:rsidRPr="00A62B93">
        <w:rPr>
          <w:sz w:val="20"/>
          <w:szCs w:val="20"/>
          <w:lang w:val="en-US"/>
        </w:rPr>
        <w:t>:06 UT on 10 October,</w:t>
      </w:r>
      <w:r w:rsidR="00701DD6">
        <w:rPr>
          <w:sz w:val="20"/>
          <w:szCs w:val="20"/>
          <w:lang w:val="en-US"/>
        </w:rPr>
        <w:t xml:space="preserve"> </w:t>
      </w:r>
      <w:r w:rsidR="007D3F56">
        <w:rPr>
          <w:sz w:val="20"/>
          <w:szCs w:val="20"/>
          <w:lang w:val="en-US"/>
        </w:rPr>
        <w:t xml:space="preserve">and </w:t>
      </w:r>
      <w:r w:rsidR="007D3F56" w:rsidRPr="00A62B93">
        <w:rPr>
          <w:sz w:val="20"/>
          <w:szCs w:val="20"/>
          <w:lang w:val="en-US"/>
        </w:rPr>
        <w:t>at</w:t>
      </w:r>
      <w:r w:rsidR="00D54D79" w:rsidRPr="00A62B93">
        <w:rPr>
          <w:sz w:val="20"/>
          <w:szCs w:val="20"/>
          <w:lang w:val="en-US"/>
        </w:rPr>
        <w:t xml:space="preserve"> ~08:15 UT on 11 October, 2024 </w:t>
      </w:r>
      <w:r>
        <w:rPr>
          <w:sz w:val="20"/>
          <w:szCs w:val="20"/>
          <w:lang w:val="en-US"/>
        </w:rPr>
        <w:t>(Figure 2).</w:t>
      </w:r>
    </w:p>
    <w:p w14:paraId="3A423805" w14:textId="0BEE36D5" w:rsidR="00695DFE" w:rsidRDefault="00695DFE" w:rsidP="00695DFE">
      <w:pPr>
        <w:spacing w:line="259" w:lineRule="auto"/>
        <w:jc w:val="center"/>
        <w:rPr>
          <w:sz w:val="20"/>
          <w:szCs w:val="20"/>
          <w:lang w:val="en-US"/>
        </w:rPr>
      </w:pPr>
      <w:r w:rsidRPr="00901A93">
        <w:rPr>
          <w:noProof/>
          <w:sz w:val="20"/>
          <w:szCs w:val="20"/>
        </w:rPr>
        <w:drawing>
          <wp:inline distT="0" distB="0" distL="0" distR="0" wp14:anchorId="4CBA43BF" wp14:editId="20C5E356">
            <wp:extent cx="3600000" cy="1962044"/>
            <wp:effectExtent l="0" t="0" r="635" b="635"/>
            <wp:docPr id="50367192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1962044"/>
                    </a:xfrm>
                    <a:prstGeom prst="rect">
                      <a:avLst/>
                    </a:prstGeom>
                    <a:noFill/>
                    <a:ln>
                      <a:noFill/>
                    </a:ln>
                  </pic:spPr>
                </pic:pic>
              </a:graphicData>
            </a:graphic>
          </wp:inline>
        </w:drawing>
      </w:r>
    </w:p>
    <w:p w14:paraId="5B1D22FB" w14:textId="77777777" w:rsidR="00695DFE" w:rsidRPr="00A62B93" w:rsidRDefault="00695DFE" w:rsidP="00695DFE">
      <w:pPr>
        <w:spacing w:line="259" w:lineRule="auto"/>
        <w:jc w:val="both"/>
        <w:rPr>
          <w:sz w:val="20"/>
          <w:szCs w:val="20"/>
          <w:lang w:val="en-US"/>
        </w:rPr>
      </w:pPr>
    </w:p>
    <w:p w14:paraId="4129003E" w14:textId="03F3C7C3" w:rsidR="00130E7D" w:rsidRPr="00130E7D" w:rsidRDefault="00130E7D" w:rsidP="0027483F">
      <w:pPr>
        <w:spacing w:line="259" w:lineRule="auto"/>
        <w:ind w:left="567" w:right="567"/>
        <w:jc w:val="both"/>
        <w:rPr>
          <w:sz w:val="20"/>
          <w:szCs w:val="20"/>
          <w:lang w:val="en-US"/>
        </w:rPr>
      </w:pPr>
      <w:r w:rsidRPr="00130E7D">
        <w:rPr>
          <w:b/>
          <w:bCs/>
          <w:sz w:val="20"/>
          <w:szCs w:val="20"/>
          <w:shd w:val="clear" w:color="auto" w:fill="FFFFFF"/>
          <w:lang w:val="en-US"/>
        </w:rPr>
        <w:t>Figure 1.</w:t>
      </w:r>
      <w:r w:rsidRPr="00130E7D">
        <w:rPr>
          <w:sz w:val="20"/>
          <w:szCs w:val="20"/>
          <w:shd w:val="clear" w:color="auto" w:fill="FFFFFF"/>
          <w:lang w:val="en-US"/>
        </w:rPr>
        <w:t xml:space="preserve"> </w:t>
      </w:r>
      <w:r w:rsidR="00472AB4">
        <w:rPr>
          <w:sz w:val="20"/>
          <w:szCs w:val="20"/>
          <w:shd w:val="clear" w:color="auto" w:fill="FFFFFF"/>
          <w:lang w:val="en-US"/>
        </w:rPr>
        <w:t xml:space="preserve">Some </w:t>
      </w:r>
      <w:proofErr w:type="spellStart"/>
      <w:r w:rsidR="00472AB4">
        <w:rPr>
          <w:sz w:val="20"/>
          <w:szCs w:val="20"/>
          <w:shd w:val="clear" w:color="auto" w:fill="FFFFFF"/>
          <w:lang w:val="en-US"/>
        </w:rPr>
        <w:t>supersubstorms</w:t>
      </w:r>
      <w:proofErr w:type="spellEnd"/>
      <w:r w:rsidR="00472AB4">
        <w:rPr>
          <w:sz w:val="20"/>
          <w:szCs w:val="20"/>
          <w:shd w:val="clear" w:color="auto" w:fill="FFFFFF"/>
          <w:lang w:val="en-US"/>
        </w:rPr>
        <w:t xml:space="preserve"> </w:t>
      </w:r>
      <w:r w:rsidR="00472AB4" w:rsidRPr="00695DFE">
        <w:rPr>
          <w:sz w:val="20"/>
          <w:szCs w:val="20"/>
          <w:shd w:val="clear" w:color="auto" w:fill="FFFFFF"/>
          <w:lang w:val="en-US"/>
        </w:rPr>
        <w:t>and</w:t>
      </w:r>
      <w:r w:rsidR="00472AB4">
        <w:rPr>
          <w:sz w:val="20"/>
          <w:szCs w:val="20"/>
          <w:shd w:val="clear" w:color="auto" w:fill="FFFFFF"/>
          <w:lang w:val="en-US"/>
        </w:rPr>
        <w:t xml:space="preserve"> </w:t>
      </w:r>
      <w:r w:rsidR="00901A93">
        <w:rPr>
          <w:sz w:val="20"/>
          <w:szCs w:val="20"/>
          <w:shd w:val="clear" w:color="auto" w:fill="FFFFFF"/>
          <w:lang w:val="en-US"/>
        </w:rPr>
        <w:t xml:space="preserve">23, 24 and 25 </w:t>
      </w:r>
      <w:r w:rsidR="00472AB4">
        <w:rPr>
          <w:sz w:val="20"/>
          <w:szCs w:val="20"/>
          <w:shd w:val="clear" w:color="auto" w:fill="FFFFFF"/>
          <w:lang w:val="en-US"/>
        </w:rPr>
        <w:t>solar cycles</w:t>
      </w:r>
      <w:r w:rsidRPr="00130E7D">
        <w:rPr>
          <w:sz w:val="20"/>
          <w:szCs w:val="20"/>
          <w:lang w:val="en-US"/>
        </w:rPr>
        <w:t xml:space="preserve">. </w:t>
      </w:r>
      <w:r w:rsidR="00901A93">
        <w:rPr>
          <w:sz w:val="20"/>
          <w:szCs w:val="20"/>
          <w:lang w:val="en-US"/>
        </w:rPr>
        <w:t xml:space="preserve">Events of </w:t>
      </w:r>
      <w:proofErr w:type="spellStart"/>
      <w:r w:rsidR="00901A93">
        <w:rPr>
          <w:sz w:val="20"/>
          <w:szCs w:val="20"/>
          <w:lang w:val="en-US"/>
        </w:rPr>
        <w:t>supersubstorms</w:t>
      </w:r>
      <w:proofErr w:type="spellEnd"/>
      <w:r w:rsidR="00901A93">
        <w:rPr>
          <w:sz w:val="20"/>
          <w:szCs w:val="20"/>
          <w:lang w:val="en-US"/>
        </w:rPr>
        <w:t xml:space="preserve"> studied in previous works are marke</w:t>
      </w:r>
      <w:r w:rsidR="00F25E0C">
        <w:rPr>
          <w:sz w:val="20"/>
          <w:szCs w:val="20"/>
          <w:lang w:val="en-US"/>
        </w:rPr>
        <w:t>d</w:t>
      </w:r>
      <w:r w:rsidR="00901A93">
        <w:rPr>
          <w:sz w:val="20"/>
          <w:szCs w:val="20"/>
          <w:lang w:val="en-US"/>
        </w:rPr>
        <w:t xml:space="preserve"> by red vertical lines; </w:t>
      </w:r>
      <w:proofErr w:type="spellStart"/>
      <w:r w:rsidR="00901A93">
        <w:rPr>
          <w:sz w:val="20"/>
          <w:szCs w:val="20"/>
          <w:lang w:val="en-US"/>
        </w:rPr>
        <w:t>supersubstorms</w:t>
      </w:r>
      <w:proofErr w:type="spellEnd"/>
      <w:r w:rsidR="00901A93">
        <w:rPr>
          <w:sz w:val="20"/>
          <w:szCs w:val="20"/>
          <w:lang w:val="en-US"/>
        </w:rPr>
        <w:t xml:space="preserve"> studied in this work are marke</w:t>
      </w:r>
      <w:r w:rsidR="00F25E0C">
        <w:rPr>
          <w:sz w:val="20"/>
          <w:szCs w:val="20"/>
          <w:lang w:val="en-US"/>
        </w:rPr>
        <w:t>d</w:t>
      </w:r>
      <w:r w:rsidR="00901A93">
        <w:rPr>
          <w:sz w:val="20"/>
          <w:szCs w:val="20"/>
          <w:lang w:val="en-US"/>
        </w:rPr>
        <w:t xml:space="preserve"> by green lines.</w:t>
      </w:r>
    </w:p>
    <w:p w14:paraId="26FD19FD" w14:textId="2E8B4BD6" w:rsidR="00F25E0C" w:rsidRPr="00695DFE" w:rsidRDefault="00F25E0C" w:rsidP="0027483F">
      <w:pPr>
        <w:autoSpaceDE w:val="0"/>
        <w:autoSpaceDN w:val="0"/>
        <w:adjustRightInd w:val="0"/>
        <w:spacing w:line="259" w:lineRule="auto"/>
        <w:jc w:val="both"/>
        <w:rPr>
          <w:bCs/>
          <w:sz w:val="20"/>
          <w:szCs w:val="20"/>
          <w:lang w:val="en-US"/>
        </w:rPr>
      </w:pPr>
    </w:p>
    <w:p w14:paraId="25268A3A" w14:textId="1933840F" w:rsidR="00F25E0C" w:rsidRPr="00695DFE" w:rsidRDefault="00695DFE" w:rsidP="00695DFE">
      <w:pPr>
        <w:autoSpaceDE w:val="0"/>
        <w:autoSpaceDN w:val="0"/>
        <w:adjustRightInd w:val="0"/>
        <w:spacing w:line="259" w:lineRule="auto"/>
        <w:jc w:val="center"/>
        <w:rPr>
          <w:bCs/>
          <w:sz w:val="20"/>
          <w:szCs w:val="20"/>
          <w:lang w:val="en-US"/>
        </w:rPr>
      </w:pPr>
      <w:r w:rsidRPr="005F4893">
        <w:rPr>
          <w:b/>
          <w:noProof/>
          <w:sz w:val="22"/>
          <w:szCs w:val="22"/>
        </w:rPr>
        <w:drawing>
          <wp:inline distT="0" distB="0" distL="0" distR="0" wp14:anchorId="685DF71B" wp14:editId="77DDC7D5">
            <wp:extent cx="3239770" cy="1324610"/>
            <wp:effectExtent l="0" t="0" r="0" b="8890"/>
            <wp:docPr id="1674881695"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9770" cy="1324610"/>
                    </a:xfrm>
                    <a:prstGeom prst="rect">
                      <a:avLst/>
                    </a:prstGeom>
                    <a:noFill/>
                    <a:ln>
                      <a:noFill/>
                    </a:ln>
                  </pic:spPr>
                </pic:pic>
              </a:graphicData>
            </a:graphic>
          </wp:inline>
        </w:drawing>
      </w:r>
    </w:p>
    <w:p w14:paraId="2FADD649" w14:textId="35637F38" w:rsidR="005F4893" w:rsidRPr="00695DFE" w:rsidRDefault="005F4893" w:rsidP="0027483F">
      <w:pPr>
        <w:autoSpaceDE w:val="0"/>
        <w:autoSpaceDN w:val="0"/>
        <w:adjustRightInd w:val="0"/>
        <w:spacing w:line="259" w:lineRule="auto"/>
        <w:jc w:val="both"/>
        <w:rPr>
          <w:bCs/>
          <w:sz w:val="20"/>
          <w:szCs w:val="20"/>
          <w:lang w:val="en-US"/>
        </w:rPr>
      </w:pPr>
    </w:p>
    <w:p w14:paraId="3A212F6E" w14:textId="3DA6E8C2" w:rsidR="00F25E0C" w:rsidRDefault="00F25E0C" w:rsidP="0027483F">
      <w:pPr>
        <w:autoSpaceDE w:val="0"/>
        <w:autoSpaceDN w:val="0"/>
        <w:adjustRightInd w:val="0"/>
        <w:spacing w:line="259" w:lineRule="auto"/>
        <w:ind w:left="567" w:right="567"/>
        <w:jc w:val="center"/>
        <w:rPr>
          <w:sz w:val="20"/>
          <w:szCs w:val="20"/>
          <w:lang w:val="en-US"/>
        </w:rPr>
      </w:pPr>
      <w:r w:rsidRPr="00130E7D">
        <w:rPr>
          <w:b/>
          <w:bCs/>
          <w:sz w:val="20"/>
          <w:szCs w:val="20"/>
          <w:shd w:val="clear" w:color="auto" w:fill="FFFFFF"/>
          <w:lang w:val="en-US"/>
        </w:rPr>
        <w:t xml:space="preserve">Figure </w:t>
      </w:r>
      <w:r>
        <w:rPr>
          <w:b/>
          <w:bCs/>
          <w:sz w:val="20"/>
          <w:szCs w:val="20"/>
          <w:shd w:val="clear" w:color="auto" w:fill="FFFFFF"/>
          <w:lang w:val="en-US"/>
        </w:rPr>
        <w:t>2</w:t>
      </w:r>
      <w:r w:rsidRPr="00130E7D">
        <w:rPr>
          <w:b/>
          <w:bCs/>
          <w:sz w:val="20"/>
          <w:szCs w:val="20"/>
          <w:shd w:val="clear" w:color="auto" w:fill="FFFFFF"/>
          <w:lang w:val="en-US"/>
        </w:rPr>
        <w:t>.</w:t>
      </w:r>
      <w:r w:rsidRPr="00130E7D">
        <w:rPr>
          <w:sz w:val="20"/>
          <w:szCs w:val="20"/>
          <w:shd w:val="clear" w:color="auto" w:fill="FFFFFF"/>
          <w:lang w:val="en-US"/>
        </w:rPr>
        <w:t xml:space="preserve"> </w:t>
      </w:r>
      <w:r>
        <w:rPr>
          <w:sz w:val="20"/>
          <w:szCs w:val="20"/>
          <w:shd w:val="clear" w:color="auto" w:fill="FFFFFF"/>
          <w:lang w:val="en-US"/>
        </w:rPr>
        <w:t>SML- and SMU- indexes from 13 UT on 10 October to 15 UT on 12 October 2024</w:t>
      </w:r>
      <w:r w:rsidRPr="00130E7D">
        <w:rPr>
          <w:sz w:val="20"/>
          <w:szCs w:val="20"/>
          <w:lang w:val="en-US"/>
        </w:rPr>
        <w:t>.</w:t>
      </w:r>
      <w:r>
        <w:rPr>
          <w:sz w:val="20"/>
          <w:szCs w:val="20"/>
          <w:lang w:val="en-US"/>
        </w:rPr>
        <w:t xml:space="preserve"> </w:t>
      </w:r>
      <w:r w:rsidRPr="00F25E0C">
        <w:rPr>
          <w:sz w:val="20"/>
          <w:szCs w:val="20"/>
          <w:lang w:val="en-US"/>
        </w:rPr>
        <w:t xml:space="preserve">Three </w:t>
      </w:r>
      <w:proofErr w:type="spellStart"/>
      <w:r w:rsidRPr="00F25E0C">
        <w:rPr>
          <w:sz w:val="20"/>
          <w:szCs w:val="20"/>
          <w:lang w:val="en-US"/>
        </w:rPr>
        <w:t>supersubstorm</w:t>
      </w:r>
      <w:proofErr w:type="spellEnd"/>
      <w:r w:rsidRPr="00F25E0C">
        <w:rPr>
          <w:sz w:val="20"/>
          <w:szCs w:val="20"/>
          <w:lang w:val="en-US"/>
        </w:rPr>
        <w:t xml:space="preserve"> events are marked with the corresponding numbers.</w:t>
      </w:r>
    </w:p>
    <w:p w14:paraId="6820A217" w14:textId="77777777" w:rsidR="00695DFE" w:rsidRPr="00B33343" w:rsidRDefault="00695DFE" w:rsidP="00695DFE">
      <w:pPr>
        <w:autoSpaceDE w:val="0"/>
        <w:autoSpaceDN w:val="0"/>
        <w:adjustRightInd w:val="0"/>
        <w:spacing w:line="259" w:lineRule="auto"/>
        <w:ind w:right="567"/>
        <w:jc w:val="both"/>
        <w:rPr>
          <w:bCs/>
          <w:sz w:val="20"/>
          <w:szCs w:val="20"/>
          <w:lang w:val="en-US"/>
        </w:rPr>
      </w:pPr>
    </w:p>
    <w:p w14:paraId="5A2BEE2D" w14:textId="77777777" w:rsidR="00B33343" w:rsidRPr="00302D55" w:rsidRDefault="00B33343" w:rsidP="00B33343">
      <w:pPr>
        <w:autoSpaceDE w:val="0"/>
        <w:autoSpaceDN w:val="0"/>
        <w:adjustRightInd w:val="0"/>
        <w:spacing w:line="259" w:lineRule="auto"/>
        <w:jc w:val="both"/>
        <w:rPr>
          <w:b/>
          <w:color w:val="000000" w:themeColor="text1"/>
          <w:sz w:val="22"/>
          <w:szCs w:val="22"/>
          <w:lang w:val="en-US"/>
        </w:rPr>
      </w:pPr>
      <w:r>
        <w:rPr>
          <w:b/>
          <w:sz w:val="22"/>
          <w:szCs w:val="22"/>
          <w:lang w:val="en-US"/>
        </w:rPr>
        <w:t>Results</w:t>
      </w:r>
    </w:p>
    <w:p w14:paraId="625D184D" w14:textId="77777777" w:rsidR="00B33343" w:rsidRPr="00302D55" w:rsidRDefault="00B33343" w:rsidP="00B33343">
      <w:pPr>
        <w:autoSpaceDE w:val="0"/>
        <w:autoSpaceDN w:val="0"/>
        <w:adjustRightInd w:val="0"/>
        <w:spacing w:line="259" w:lineRule="auto"/>
        <w:jc w:val="both"/>
        <w:rPr>
          <w:b/>
          <w:color w:val="000000" w:themeColor="text1"/>
          <w:sz w:val="20"/>
          <w:szCs w:val="20"/>
          <w:lang w:val="en-US"/>
        </w:rPr>
      </w:pPr>
      <w:r w:rsidRPr="00302D55">
        <w:rPr>
          <w:b/>
          <w:color w:val="000000" w:themeColor="text1"/>
          <w:sz w:val="20"/>
          <w:szCs w:val="20"/>
          <w:lang w:val="en-US"/>
        </w:rPr>
        <w:t>1. SSS-1</w:t>
      </w:r>
      <w:r w:rsidRPr="00B33343">
        <w:rPr>
          <w:rFonts w:eastAsiaTheme="minorEastAsia" w:cs="Arial"/>
          <w:b/>
          <w:bCs/>
          <w:color w:val="000000" w:themeColor="text1"/>
          <w:kern w:val="24"/>
          <w:sz w:val="22"/>
          <w:szCs w:val="22"/>
          <w:lang w:val="en-US"/>
        </w:rPr>
        <w:t xml:space="preserve"> </w:t>
      </w:r>
      <w:r w:rsidRPr="00302D55">
        <w:rPr>
          <w:b/>
          <w:bCs/>
          <w:color w:val="000000" w:themeColor="text1"/>
          <w:sz w:val="20"/>
          <w:szCs w:val="20"/>
          <w:lang w:val="en-US"/>
        </w:rPr>
        <w:t>(Type-1, non-typical development)</w:t>
      </w:r>
    </w:p>
    <w:p w14:paraId="287A3EA8" w14:textId="3962A5D6" w:rsidR="00B33343" w:rsidRDefault="00B33343" w:rsidP="00B33343">
      <w:pPr>
        <w:autoSpaceDE w:val="0"/>
        <w:autoSpaceDN w:val="0"/>
        <w:adjustRightInd w:val="0"/>
        <w:spacing w:line="259" w:lineRule="auto"/>
        <w:jc w:val="both"/>
        <w:rPr>
          <w:sz w:val="20"/>
          <w:szCs w:val="20"/>
          <w:lang w:val="en-US"/>
        </w:rPr>
      </w:pPr>
      <w:r>
        <w:rPr>
          <w:sz w:val="20"/>
          <w:szCs w:val="20"/>
          <w:lang w:val="en-US"/>
        </w:rPr>
        <w:t>The development of magnetic disturbances, planetary</w:t>
      </w:r>
      <w:r w:rsidRPr="00715D77">
        <w:rPr>
          <w:sz w:val="20"/>
          <w:szCs w:val="20"/>
          <w:lang w:val="en-US"/>
        </w:rPr>
        <w:t xml:space="preserve"> distribution of the ionospheric electrojets and</w:t>
      </w:r>
      <w:r>
        <w:rPr>
          <w:sz w:val="20"/>
          <w:szCs w:val="20"/>
          <w:lang w:val="en-US"/>
        </w:rPr>
        <w:t xml:space="preserve"> </w:t>
      </w:r>
      <w:r w:rsidRPr="00715D77">
        <w:rPr>
          <w:sz w:val="20"/>
          <w:szCs w:val="20"/>
          <w:lang w:val="en-US"/>
        </w:rPr>
        <w:t>FACs</w:t>
      </w:r>
      <w:r>
        <w:rPr>
          <w:sz w:val="20"/>
          <w:szCs w:val="20"/>
          <w:lang w:val="en-US"/>
        </w:rPr>
        <w:t xml:space="preserve"> during SSS-1 as well as solar wind conditions are shown at the Figure 3. It is seen that </w:t>
      </w:r>
      <w:r w:rsidRPr="00C93006">
        <w:rPr>
          <w:sz w:val="20"/>
          <w:szCs w:val="20"/>
          <w:lang w:val="en-US"/>
        </w:rPr>
        <w:t xml:space="preserve">the </w:t>
      </w:r>
      <w:r w:rsidRPr="00544DE3">
        <w:rPr>
          <w:sz w:val="20"/>
          <w:szCs w:val="20"/>
          <w:lang w:val="en-US"/>
        </w:rPr>
        <w:t xml:space="preserve">large magnetic disturbance (SSS-1, SML~4000 </w:t>
      </w:r>
      <w:proofErr w:type="spellStart"/>
      <w:r w:rsidRPr="00544DE3">
        <w:rPr>
          <w:sz w:val="20"/>
          <w:szCs w:val="20"/>
          <w:lang w:val="en-US"/>
        </w:rPr>
        <w:t>nT</w:t>
      </w:r>
      <w:proofErr w:type="spellEnd"/>
      <w:r w:rsidRPr="00544DE3">
        <w:rPr>
          <w:sz w:val="20"/>
          <w:szCs w:val="20"/>
          <w:lang w:val="en-US"/>
        </w:rPr>
        <w:t>) occurred at ~15:55 UT immediately after the interplanetary shock registered at ~ 15:20 UT on October 10, 2024 (Figure 3a). Note that at the leading edge of the Sheath characterized by very high solar wind dynamic pressure (</w:t>
      </w:r>
      <w:proofErr w:type="spellStart"/>
      <w:r w:rsidRPr="00544DE3">
        <w:rPr>
          <w:sz w:val="20"/>
          <w:szCs w:val="20"/>
          <w:lang w:val="en-US"/>
        </w:rPr>
        <w:t>Psw</w:t>
      </w:r>
      <w:proofErr w:type="spellEnd"/>
      <w:r w:rsidRPr="00544DE3">
        <w:rPr>
          <w:sz w:val="20"/>
          <w:szCs w:val="20"/>
          <w:lang w:val="en-US"/>
        </w:rPr>
        <w:t xml:space="preserve"> ~40 </w:t>
      </w:r>
      <w:proofErr w:type="spellStart"/>
      <w:r w:rsidRPr="00544DE3">
        <w:rPr>
          <w:sz w:val="20"/>
          <w:szCs w:val="20"/>
          <w:lang w:val="en-US"/>
        </w:rPr>
        <w:t>nPa</w:t>
      </w:r>
      <w:proofErr w:type="spellEnd"/>
      <w:r w:rsidRPr="00544DE3">
        <w:rPr>
          <w:sz w:val="20"/>
          <w:szCs w:val="20"/>
          <w:lang w:val="en-US"/>
        </w:rPr>
        <w:t xml:space="preserve">) and positive values of the IMF </w:t>
      </w:r>
      <w:proofErr w:type="spellStart"/>
      <w:r w:rsidRPr="00544DE3">
        <w:rPr>
          <w:sz w:val="20"/>
          <w:szCs w:val="20"/>
          <w:lang w:val="en-US"/>
        </w:rPr>
        <w:t>Bz</w:t>
      </w:r>
      <w:proofErr w:type="spellEnd"/>
      <w:r w:rsidRPr="00544DE3">
        <w:rPr>
          <w:sz w:val="20"/>
          <w:szCs w:val="20"/>
          <w:lang w:val="en-US"/>
        </w:rPr>
        <w:t xml:space="preserve"> and </w:t>
      </w:r>
      <w:proofErr w:type="gramStart"/>
      <w:r w:rsidRPr="00544DE3">
        <w:rPr>
          <w:sz w:val="20"/>
          <w:szCs w:val="20"/>
          <w:lang w:val="en-US"/>
        </w:rPr>
        <w:t>By</w:t>
      </w:r>
      <w:proofErr w:type="gramEnd"/>
      <w:r w:rsidRPr="00544DE3">
        <w:rPr>
          <w:sz w:val="20"/>
          <w:szCs w:val="20"/>
          <w:lang w:val="en-US"/>
        </w:rPr>
        <w:t xml:space="preserve"> components; but then at 15:30 UT, the sign of the IMF </w:t>
      </w:r>
      <w:proofErr w:type="spellStart"/>
      <w:r w:rsidRPr="00544DE3">
        <w:rPr>
          <w:sz w:val="20"/>
          <w:szCs w:val="20"/>
          <w:lang w:val="en-US"/>
        </w:rPr>
        <w:t>Bz</w:t>
      </w:r>
      <w:proofErr w:type="spellEnd"/>
      <w:r w:rsidRPr="00544DE3">
        <w:rPr>
          <w:sz w:val="20"/>
          <w:szCs w:val="20"/>
          <w:lang w:val="en-US"/>
        </w:rPr>
        <w:t xml:space="preserve"> and </w:t>
      </w:r>
      <w:proofErr w:type="gramStart"/>
      <w:r w:rsidRPr="00544DE3">
        <w:rPr>
          <w:sz w:val="20"/>
          <w:szCs w:val="20"/>
          <w:lang w:val="en-US"/>
        </w:rPr>
        <w:t>By</w:t>
      </w:r>
      <w:proofErr w:type="gramEnd"/>
      <w:r w:rsidRPr="00544DE3">
        <w:rPr>
          <w:sz w:val="20"/>
          <w:szCs w:val="20"/>
          <w:lang w:val="en-US"/>
        </w:rPr>
        <w:t xml:space="preserve"> changed to negative, and a huge (~</w:t>
      </w:r>
      <w:r>
        <w:rPr>
          <w:sz w:val="20"/>
          <w:szCs w:val="20"/>
          <w:lang w:val="en-US"/>
        </w:rPr>
        <w:t xml:space="preserve"> </w:t>
      </w:r>
      <w:r w:rsidRPr="00544DE3">
        <w:rPr>
          <w:sz w:val="20"/>
          <w:szCs w:val="20"/>
          <w:lang w:val="en-US"/>
        </w:rPr>
        <w:t xml:space="preserve">4000 </w:t>
      </w:r>
      <w:proofErr w:type="spellStart"/>
      <w:r w:rsidRPr="00544DE3">
        <w:rPr>
          <w:sz w:val="20"/>
          <w:szCs w:val="20"/>
          <w:lang w:val="en-US"/>
        </w:rPr>
        <w:t>nT</w:t>
      </w:r>
      <w:proofErr w:type="spellEnd"/>
      <w:r w:rsidRPr="00544DE3">
        <w:rPr>
          <w:sz w:val="20"/>
          <w:szCs w:val="20"/>
          <w:lang w:val="en-US"/>
        </w:rPr>
        <w:t xml:space="preserve">) </w:t>
      </w:r>
      <w:proofErr w:type="spellStart"/>
      <w:r w:rsidRPr="00544DE3">
        <w:rPr>
          <w:sz w:val="20"/>
          <w:szCs w:val="20"/>
          <w:lang w:val="en-US"/>
        </w:rPr>
        <w:t>supersubstorm</w:t>
      </w:r>
      <w:proofErr w:type="spellEnd"/>
      <w:r w:rsidRPr="00544DE3">
        <w:rPr>
          <w:sz w:val="20"/>
          <w:szCs w:val="20"/>
          <w:lang w:val="en-US"/>
        </w:rPr>
        <w:t xml:space="preserve"> </w:t>
      </w:r>
      <w:r w:rsidRPr="00AC2945">
        <w:rPr>
          <w:sz w:val="20"/>
          <w:szCs w:val="20"/>
          <w:lang w:val="en-US"/>
        </w:rPr>
        <w:t xml:space="preserve">began. According to the </w:t>
      </w:r>
      <w:proofErr w:type="spellStart"/>
      <w:r w:rsidRPr="00AC2945">
        <w:rPr>
          <w:sz w:val="20"/>
          <w:szCs w:val="20"/>
          <w:lang w:val="en-US"/>
        </w:rPr>
        <w:t>SuperMAG</w:t>
      </w:r>
      <w:proofErr w:type="spellEnd"/>
      <w:r w:rsidRPr="00AC2945">
        <w:rPr>
          <w:sz w:val="20"/>
          <w:szCs w:val="20"/>
          <w:lang w:val="en-US"/>
        </w:rPr>
        <w:t xml:space="preserve"> map (Figure 3b), strong magnetic disturbances were registered only in the morning and daytime MLT sectors over</w:t>
      </w:r>
      <w:r>
        <w:rPr>
          <w:sz w:val="20"/>
          <w:szCs w:val="20"/>
          <w:lang w:val="en-US"/>
        </w:rPr>
        <w:t xml:space="preserve"> Alaska,</w:t>
      </w:r>
      <w:r w:rsidRPr="00DB0E84">
        <w:rPr>
          <w:lang w:val="en-US"/>
        </w:rPr>
        <w:t xml:space="preserve"> </w:t>
      </w:r>
      <w:r w:rsidRPr="00DB0E84">
        <w:rPr>
          <w:sz w:val="20"/>
          <w:szCs w:val="20"/>
          <w:lang w:val="en-US"/>
        </w:rPr>
        <w:t>whereas strong disturbances were absent in the night and evening sectors.</w:t>
      </w:r>
      <w:r>
        <w:rPr>
          <w:sz w:val="20"/>
          <w:szCs w:val="20"/>
          <w:lang w:val="en-US"/>
        </w:rPr>
        <w:t xml:space="preserve"> It is also confirmed by the AMPERE magnetic vector map, </w:t>
      </w:r>
      <w:r w:rsidRPr="00B82CD1">
        <w:rPr>
          <w:sz w:val="20"/>
          <w:szCs w:val="20"/>
          <w:lang w:val="en-US"/>
        </w:rPr>
        <w:t>which shows</w:t>
      </w:r>
      <w:r>
        <w:rPr>
          <w:sz w:val="20"/>
          <w:szCs w:val="20"/>
          <w:lang w:val="en-US"/>
        </w:rPr>
        <w:t xml:space="preserve"> the development of a large-scale ionospheric vortex rotating clockwise in the morning sector </w:t>
      </w:r>
      <w:r w:rsidRPr="00B82CD1">
        <w:rPr>
          <w:sz w:val="20"/>
          <w:szCs w:val="20"/>
          <w:lang w:val="en-US"/>
        </w:rPr>
        <w:t xml:space="preserve">(Figure </w:t>
      </w:r>
      <w:r>
        <w:rPr>
          <w:sz w:val="20"/>
          <w:szCs w:val="20"/>
          <w:lang w:val="en-US"/>
        </w:rPr>
        <w:t>3d)</w:t>
      </w:r>
      <w:r w:rsidRPr="00B82CD1">
        <w:rPr>
          <w:sz w:val="20"/>
          <w:szCs w:val="20"/>
          <w:lang w:val="en-US"/>
        </w:rPr>
        <w:t xml:space="preserve">. </w:t>
      </w:r>
      <w:r>
        <w:rPr>
          <w:sz w:val="20"/>
          <w:szCs w:val="20"/>
          <w:lang w:val="en-US"/>
        </w:rPr>
        <w:t>It is seen that an</w:t>
      </w:r>
      <w:r w:rsidRPr="007444F1">
        <w:rPr>
          <w:sz w:val="20"/>
          <w:szCs w:val="20"/>
          <w:lang w:val="en-US"/>
        </w:rPr>
        <w:t xml:space="preserve"> increasing of two-vortex DP2 current system was detected, confirming a significant increase in ionospheric convection. </w:t>
      </w:r>
      <w:r>
        <w:rPr>
          <w:sz w:val="20"/>
          <w:szCs w:val="20"/>
          <w:lang w:val="en-US"/>
        </w:rPr>
        <w:t>But t</w:t>
      </w:r>
      <w:r w:rsidRPr="007444F1">
        <w:rPr>
          <w:sz w:val="20"/>
          <w:szCs w:val="20"/>
          <w:lang w:val="en-US"/>
        </w:rPr>
        <w:t>he DP1 current system in the night sector, typical of a substorm, was absent</w:t>
      </w:r>
      <w:r>
        <w:rPr>
          <w:sz w:val="20"/>
          <w:szCs w:val="20"/>
          <w:lang w:val="en-US"/>
        </w:rPr>
        <w:t xml:space="preserve">. Variations of X-components of the magnetic field at station Alaska demonstrated that </w:t>
      </w:r>
      <w:r w:rsidRPr="00E62B77">
        <w:rPr>
          <w:sz w:val="20"/>
          <w:szCs w:val="20"/>
          <w:lang w:val="en-US"/>
        </w:rPr>
        <w:t>SSS-1 began near the polar boundary of the auroral oval</w:t>
      </w:r>
      <w:r>
        <w:rPr>
          <w:sz w:val="20"/>
          <w:szCs w:val="20"/>
          <w:lang w:val="en-US"/>
        </w:rPr>
        <w:t xml:space="preserve"> and</w:t>
      </w:r>
      <w:r w:rsidRPr="00E62B77">
        <w:rPr>
          <w:sz w:val="20"/>
          <w:szCs w:val="20"/>
          <w:lang w:val="en-US"/>
        </w:rPr>
        <w:t xml:space="preserve"> during the expansion phase the disturbances propagated</w:t>
      </w:r>
      <w:r>
        <w:rPr>
          <w:sz w:val="20"/>
          <w:szCs w:val="20"/>
          <w:lang w:val="en-US"/>
        </w:rPr>
        <w:t xml:space="preserve"> from high-</w:t>
      </w:r>
      <w:r w:rsidRPr="00E62B77">
        <w:rPr>
          <w:sz w:val="20"/>
          <w:szCs w:val="20"/>
          <w:lang w:val="en-US"/>
        </w:rPr>
        <w:t xml:space="preserve"> to lower latitudes</w:t>
      </w:r>
      <w:r>
        <w:rPr>
          <w:sz w:val="20"/>
          <w:szCs w:val="20"/>
          <w:lang w:val="en-US"/>
        </w:rPr>
        <w:t xml:space="preserve"> (Figure 3c), </w:t>
      </w:r>
      <w:r w:rsidRPr="009A11A2">
        <w:rPr>
          <w:sz w:val="20"/>
          <w:szCs w:val="20"/>
          <w:lang w:val="en-US"/>
        </w:rPr>
        <w:t>which is atypical for a substorm</w:t>
      </w:r>
      <w:r>
        <w:rPr>
          <w:sz w:val="20"/>
          <w:szCs w:val="20"/>
          <w:lang w:val="en-US"/>
        </w:rPr>
        <w:t xml:space="preserve">. Thus, </w:t>
      </w:r>
      <w:r w:rsidRPr="001C77AB">
        <w:rPr>
          <w:sz w:val="20"/>
          <w:szCs w:val="20"/>
          <w:lang w:val="en-US"/>
        </w:rPr>
        <w:t xml:space="preserve">SSS-1 was atypical, because it began in the daytime rather than nighttime sector, it was near the polar boundary of the auroral oval, during the expansion phase the ionospheric current rapidly propagated to lower rather than higher latitudes, the peak amplitude of the substorm reached about 4000 </w:t>
      </w:r>
      <w:proofErr w:type="spellStart"/>
      <w:r w:rsidRPr="001C77AB">
        <w:rPr>
          <w:sz w:val="20"/>
          <w:szCs w:val="20"/>
          <w:lang w:val="en-US"/>
        </w:rPr>
        <w:t>nT</w:t>
      </w:r>
      <w:proofErr w:type="spellEnd"/>
      <w:r w:rsidRPr="001C77AB">
        <w:rPr>
          <w:sz w:val="20"/>
          <w:szCs w:val="20"/>
          <w:lang w:val="en-US"/>
        </w:rPr>
        <w:t xml:space="preserve"> in a very local region in the absence of the extended westward electrojet in night sector.</w:t>
      </w:r>
    </w:p>
    <w:p w14:paraId="74C27018" w14:textId="1880CFD9" w:rsidR="00B33343" w:rsidRPr="00DB0E84" w:rsidRDefault="00B33343" w:rsidP="00B33343">
      <w:pPr>
        <w:autoSpaceDE w:val="0"/>
        <w:autoSpaceDN w:val="0"/>
        <w:adjustRightInd w:val="0"/>
        <w:spacing w:line="259" w:lineRule="auto"/>
        <w:ind w:firstLine="142"/>
        <w:jc w:val="both"/>
        <w:rPr>
          <w:sz w:val="20"/>
          <w:szCs w:val="20"/>
          <w:lang w:val="en-US"/>
        </w:rPr>
      </w:pPr>
      <w:r w:rsidRPr="00DB0E84">
        <w:rPr>
          <w:sz w:val="20"/>
          <w:szCs w:val="20"/>
          <w:lang w:val="en-US"/>
        </w:rPr>
        <w:t>We supposed that the source of SSS-1 atypical development may be the feature in the solar wind</w:t>
      </w:r>
      <w:r w:rsidRPr="009A11A2">
        <w:rPr>
          <w:sz w:val="20"/>
          <w:szCs w:val="20"/>
          <w:lang w:val="en-US"/>
        </w:rPr>
        <w:t xml:space="preserve"> </w:t>
      </w:r>
      <w:r>
        <w:rPr>
          <w:sz w:val="20"/>
          <w:szCs w:val="20"/>
          <w:lang w:val="en-US"/>
        </w:rPr>
        <w:t>before SSS-1</w:t>
      </w:r>
      <w:r w:rsidRPr="00DB0E84">
        <w:rPr>
          <w:sz w:val="20"/>
          <w:szCs w:val="20"/>
          <w:lang w:val="en-US"/>
        </w:rPr>
        <w:t>:</w:t>
      </w:r>
      <w:r>
        <w:rPr>
          <w:sz w:val="20"/>
          <w:szCs w:val="20"/>
          <w:lang w:val="en-US"/>
        </w:rPr>
        <w:t xml:space="preserve"> </w:t>
      </w:r>
      <w:r w:rsidRPr="00DB0E84">
        <w:rPr>
          <w:sz w:val="20"/>
          <w:szCs w:val="20"/>
          <w:lang w:val="en-US"/>
        </w:rPr>
        <w:t xml:space="preserve">very high solar wind dynamic pressure and the short period of negative </w:t>
      </w:r>
      <w:proofErr w:type="spellStart"/>
      <w:r w:rsidRPr="00DB0E84">
        <w:rPr>
          <w:sz w:val="20"/>
          <w:szCs w:val="20"/>
          <w:lang w:val="en-US"/>
        </w:rPr>
        <w:t>Bz</w:t>
      </w:r>
      <w:proofErr w:type="spellEnd"/>
      <w:r w:rsidRPr="00DB0E84">
        <w:rPr>
          <w:sz w:val="20"/>
          <w:szCs w:val="20"/>
          <w:lang w:val="en-US"/>
        </w:rPr>
        <w:t>;</w:t>
      </w:r>
      <w:r>
        <w:rPr>
          <w:sz w:val="20"/>
          <w:szCs w:val="20"/>
          <w:lang w:val="en-US"/>
        </w:rPr>
        <w:t xml:space="preserve"> </w:t>
      </w:r>
      <w:r w:rsidRPr="00DB0E84">
        <w:rPr>
          <w:sz w:val="20"/>
          <w:szCs w:val="20"/>
          <w:lang w:val="en-US"/>
        </w:rPr>
        <w:t xml:space="preserve">besides the </w:t>
      </w:r>
      <w:proofErr w:type="spellStart"/>
      <w:r w:rsidRPr="00DB0E84">
        <w:rPr>
          <w:sz w:val="20"/>
          <w:szCs w:val="20"/>
          <w:lang w:val="en-US"/>
        </w:rPr>
        <w:t>Bz</w:t>
      </w:r>
      <w:proofErr w:type="spellEnd"/>
      <w:r w:rsidRPr="00DB0E84">
        <w:rPr>
          <w:sz w:val="20"/>
          <w:szCs w:val="20"/>
          <w:lang w:val="en-US"/>
        </w:rPr>
        <w:t xml:space="preserve"> component was predominantly </w:t>
      </w:r>
      <w:r w:rsidRPr="00DB0E84">
        <w:rPr>
          <w:sz w:val="20"/>
          <w:szCs w:val="20"/>
          <w:lang w:val="en-US"/>
        </w:rPr>
        <w:lastRenderedPageBreak/>
        <w:t>positive before to the SSS.</w:t>
      </w:r>
      <w:r>
        <w:rPr>
          <w:sz w:val="20"/>
          <w:szCs w:val="20"/>
          <w:lang w:val="en-US"/>
        </w:rPr>
        <w:t xml:space="preserve"> </w:t>
      </w:r>
      <w:r w:rsidRPr="00DB0E84">
        <w:rPr>
          <w:sz w:val="20"/>
          <w:szCs w:val="20"/>
          <w:lang w:val="en-US"/>
        </w:rPr>
        <w:t xml:space="preserve">The high dynamic pressure drove an intensification of </w:t>
      </w:r>
      <w:r>
        <w:rPr>
          <w:sz w:val="20"/>
          <w:szCs w:val="20"/>
          <w:lang w:val="en-US"/>
        </w:rPr>
        <w:t>the</w:t>
      </w:r>
      <w:r w:rsidRPr="00DB0E84">
        <w:rPr>
          <w:sz w:val="20"/>
          <w:szCs w:val="20"/>
          <w:lang w:val="en-US"/>
        </w:rPr>
        <w:t xml:space="preserve"> </w:t>
      </w:r>
      <w:r>
        <w:rPr>
          <w:sz w:val="20"/>
          <w:szCs w:val="20"/>
          <w:lang w:val="en-US"/>
        </w:rPr>
        <w:t xml:space="preserve">ionospheric </w:t>
      </w:r>
      <w:r w:rsidRPr="00DB0E84">
        <w:rPr>
          <w:sz w:val="20"/>
          <w:szCs w:val="20"/>
          <w:lang w:val="en-US"/>
        </w:rPr>
        <w:t>convection and, consequently, of the DP12 current system.</w:t>
      </w:r>
    </w:p>
    <w:p w14:paraId="5881259A" w14:textId="77777777" w:rsidR="00B33343" w:rsidRPr="00B33343" w:rsidRDefault="00B33343" w:rsidP="00695DFE">
      <w:pPr>
        <w:autoSpaceDE w:val="0"/>
        <w:autoSpaceDN w:val="0"/>
        <w:adjustRightInd w:val="0"/>
        <w:spacing w:line="259" w:lineRule="auto"/>
        <w:rPr>
          <w:bCs/>
          <w:sz w:val="20"/>
          <w:szCs w:val="20"/>
          <w:lang w:val="en-US"/>
        </w:rPr>
      </w:pPr>
    </w:p>
    <w:p w14:paraId="72A3C20D" w14:textId="46F74E22" w:rsidR="00302D55" w:rsidRPr="00B33343" w:rsidRDefault="005F4893" w:rsidP="00695DFE">
      <w:pPr>
        <w:autoSpaceDE w:val="0"/>
        <w:autoSpaceDN w:val="0"/>
        <w:adjustRightInd w:val="0"/>
        <w:spacing w:line="259" w:lineRule="auto"/>
        <w:jc w:val="center"/>
        <w:rPr>
          <w:bCs/>
          <w:sz w:val="20"/>
          <w:szCs w:val="20"/>
          <w:lang w:val="en-US"/>
        </w:rPr>
      </w:pPr>
      <w:r w:rsidRPr="00302D55">
        <w:rPr>
          <w:bCs/>
          <w:noProof/>
          <w:sz w:val="20"/>
          <w:szCs w:val="20"/>
        </w:rPr>
        <w:drawing>
          <wp:inline distT="0" distB="0" distL="0" distR="0" wp14:anchorId="581C2A2D" wp14:editId="3ABCA8AF">
            <wp:extent cx="3887470" cy="3061970"/>
            <wp:effectExtent l="0" t="0" r="0" b="5080"/>
            <wp:docPr id="31820990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7470" cy="3061970"/>
                    </a:xfrm>
                    <a:prstGeom prst="rect">
                      <a:avLst/>
                    </a:prstGeom>
                    <a:noFill/>
                    <a:ln>
                      <a:noFill/>
                    </a:ln>
                  </pic:spPr>
                </pic:pic>
              </a:graphicData>
            </a:graphic>
          </wp:inline>
        </w:drawing>
      </w:r>
    </w:p>
    <w:p w14:paraId="213BF50C" w14:textId="77777777" w:rsidR="00302D55" w:rsidRPr="00B33343" w:rsidRDefault="00302D55" w:rsidP="0027483F">
      <w:pPr>
        <w:autoSpaceDE w:val="0"/>
        <w:autoSpaceDN w:val="0"/>
        <w:adjustRightInd w:val="0"/>
        <w:spacing w:line="259" w:lineRule="auto"/>
        <w:jc w:val="both"/>
        <w:rPr>
          <w:bCs/>
          <w:sz w:val="20"/>
          <w:szCs w:val="20"/>
          <w:lang w:val="en-US"/>
        </w:rPr>
      </w:pPr>
    </w:p>
    <w:p w14:paraId="2C4E5354" w14:textId="0DE86AE4" w:rsidR="001C3A01" w:rsidRPr="00695DFE" w:rsidRDefault="009208DD" w:rsidP="00695DFE">
      <w:pPr>
        <w:autoSpaceDE w:val="0"/>
        <w:autoSpaceDN w:val="0"/>
        <w:adjustRightInd w:val="0"/>
        <w:spacing w:line="259" w:lineRule="auto"/>
        <w:ind w:left="567" w:right="567"/>
        <w:jc w:val="both"/>
        <w:rPr>
          <w:bCs/>
          <w:sz w:val="20"/>
          <w:szCs w:val="20"/>
          <w:lang w:val="en-US"/>
        </w:rPr>
      </w:pPr>
      <w:r w:rsidRPr="00130E7D">
        <w:rPr>
          <w:b/>
          <w:bCs/>
          <w:sz w:val="20"/>
          <w:szCs w:val="20"/>
          <w:shd w:val="clear" w:color="auto" w:fill="FFFFFF"/>
          <w:lang w:val="en-US"/>
        </w:rPr>
        <w:t xml:space="preserve">Figure </w:t>
      </w:r>
      <w:r w:rsidR="00E56569" w:rsidRPr="00223BF1">
        <w:rPr>
          <w:b/>
          <w:bCs/>
          <w:sz w:val="20"/>
          <w:szCs w:val="20"/>
          <w:shd w:val="clear" w:color="auto" w:fill="FFFFFF"/>
          <w:lang w:val="en-US"/>
        </w:rPr>
        <w:t>3</w:t>
      </w:r>
      <w:r w:rsidRPr="00130E7D">
        <w:rPr>
          <w:b/>
          <w:bCs/>
          <w:sz w:val="20"/>
          <w:szCs w:val="20"/>
          <w:shd w:val="clear" w:color="auto" w:fill="FFFFFF"/>
          <w:lang w:val="en-US"/>
        </w:rPr>
        <w:t>.</w:t>
      </w:r>
      <w:r w:rsidRPr="00130E7D">
        <w:rPr>
          <w:sz w:val="20"/>
          <w:szCs w:val="20"/>
          <w:shd w:val="clear" w:color="auto" w:fill="FFFFFF"/>
          <w:lang w:val="en-US"/>
        </w:rPr>
        <w:t xml:space="preserve"> </w:t>
      </w:r>
      <w:r>
        <w:rPr>
          <w:sz w:val="20"/>
          <w:szCs w:val="20"/>
          <w:shd w:val="clear" w:color="auto" w:fill="FFFFFF"/>
          <w:lang w:val="en-US"/>
        </w:rPr>
        <w:t xml:space="preserve">SSS-1: </w:t>
      </w:r>
      <w:r w:rsidR="00223BF1">
        <w:rPr>
          <w:sz w:val="20"/>
          <w:szCs w:val="20"/>
          <w:shd w:val="clear" w:color="auto" w:fill="FFFFFF"/>
          <w:lang w:val="en-US"/>
        </w:rPr>
        <w:t>s</w:t>
      </w:r>
      <w:r>
        <w:rPr>
          <w:sz w:val="20"/>
          <w:szCs w:val="20"/>
          <w:shd w:val="clear" w:color="auto" w:fill="FFFFFF"/>
          <w:lang w:val="en-US"/>
        </w:rPr>
        <w:t xml:space="preserve">olar wind and IMF conditions </w:t>
      </w:r>
      <w:r w:rsidR="00223BF1">
        <w:rPr>
          <w:sz w:val="20"/>
          <w:szCs w:val="20"/>
          <w:shd w:val="clear" w:color="auto" w:fill="FFFFFF"/>
          <w:lang w:val="en-US"/>
        </w:rPr>
        <w:t xml:space="preserve">on </w:t>
      </w:r>
      <w:r>
        <w:rPr>
          <w:sz w:val="20"/>
          <w:szCs w:val="20"/>
          <w:shd w:val="clear" w:color="auto" w:fill="FFFFFF"/>
          <w:lang w:val="en-US"/>
        </w:rPr>
        <w:t>12</w:t>
      </w:r>
      <w:r w:rsidR="00223BF1">
        <w:rPr>
          <w:sz w:val="20"/>
          <w:szCs w:val="20"/>
          <w:shd w:val="clear" w:color="auto" w:fill="FFFFFF"/>
          <w:lang w:val="en-US"/>
        </w:rPr>
        <w:t>-20</w:t>
      </w:r>
      <w:r w:rsidR="006E4DAE">
        <w:rPr>
          <w:sz w:val="20"/>
          <w:szCs w:val="20"/>
          <w:shd w:val="clear" w:color="auto" w:fill="FFFFFF"/>
          <w:lang w:val="en-US"/>
        </w:rPr>
        <w:t xml:space="preserve"> UT</w:t>
      </w:r>
      <w:r>
        <w:rPr>
          <w:sz w:val="20"/>
          <w:szCs w:val="20"/>
          <w:shd w:val="clear" w:color="auto" w:fill="FFFFFF"/>
          <w:lang w:val="en-US"/>
        </w:rPr>
        <w:t xml:space="preserve"> on 10 October 2024</w:t>
      </w:r>
      <w:r w:rsidR="008732A1">
        <w:rPr>
          <w:sz w:val="20"/>
          <w:szCs w:val="20"/>
          <w:shd w:val="clear" w:color="auto" w:fill="FFFFFF"/>
          <w:lang w:val="en-US"/>
        </w:rPr>
        <w:t>, the moment of SSS-1 is marked by blue vertical line</w:t>
      </w:r>
      <w:r w:rsidRPr="009208DD">
        <w:rPr>
          <w:sz w:val="20"/>
          <w:szCs w:val="20"/>
          <w:shd w:val="clear" w:color="auto" w:fill="FFFFFF"/>
          <w:lang w:val="en-US"/>
        </w:rPr>
        <w:t xml:space="preserve"> </w:t>
      </w:r>
      <w:r>
        <w:rPr>
          <w:sz w:val="20"/>
          <w:szCs w:val="20"/>
          <w:shd w:val="clear" w:color="auto" w:fill="FFFFFF"/>
          <w:lang w:val="en-US"/>
        </w:rPr>
        <w:t>(a);</w:t>
      </w:r>
      <w:r>
        <w:rPr>
          <w:sz w:val="20"/>
          <w:szCs w:val="20"/>
          <w:lang w:val="en-US"/>
        </w:rPr>
        <w:t xml:space="preserve"> </w:t>
      </w:r>
      <w:r w:rsidR="00D472EB" w:rsidRPr="00273262">
        <w:rPr>
          <w:sz w:val="20"/>
          <w:szCs w:val="20"/>
          <w:lang w:val="en-US"/>
        </w:rPr>
        <w:t>maps of magnetic vectors</w:t>
      </w:r>
      <w:r w:rsidR="00D472EB">
        <w:rPr>
          <w:sz w:val="20"/>
          <w:szCs w:val="20"/>
          <w:lang w:val="en-US"/>
        </w:rPr>
        <w:t xml:space="preserve"> rotated to 90° clockwise</w:t>
      </w:r>
      <w:r w:rsidR="00D472EB" w:rsidRPr="00273262">
        <w:rPr>
          <w:sz w:val="20"/>
          <w:szCs w:val="20"/>
          <w:lang w:val="en-US"/>
        </w:rPr>
        <w:t xml:space="preserve"> from </w:t>
      </w:r>
      <w:proofErr w:type="spellStart"/>
      <w:r w:rsidR="00D472EB" w:rsidRPr="00273262">
        <w:rPr>
          <w:sz w:val="20"/>
          <w:szCs w:val="20"/>
          <w:lang w:val="en-US"/>
        </w:rPr>
        <w:t>SuperMag</w:t>
      </w:r>
      <w:proofErr w:type="spellEnd"/>
      <w:r w:rsidR="00D472EB" w:rsidRPr="00273262">
        <w:rPr>
          <w:sz w:val="20"/>
          <w:szCs w:val="20"/>
          <w:lang w:val="en-US"/>
        </w:rPr>
        <w:t xml:space="preserve"> network</w:t>
      </w:r>
      <w:r w:rsidR="00D472EB">
        <w:rPr>
          <w:sz w:val="20"/>
          <w:szCs w:val="20"/>
          <w:lang w:val="en-US"/>
        </w:rPr>
        <w:t xml:space="preserve"> </w:t>
      </w:r>
      <w:r w:rsidR="006E4DAE">
        <w:rPr>
          <w:sz w:val="20"/>
          <w:szCs w:val="20"/>
          <w:lang w:val="en-US"/>
        </w:rPr>
        <w:t>(b); Variations of the X-components of Alaska station</w:t>
      </w:r>
      <w:r w:rsidR="00D472EB">
        <w:rPr>
          <w:sz w:val="20"/>
          <w:szCs w:val="20"/>
          <w:lang w:val="en-US"/>
        </w:rPr>
        <w:t>s</w:t>
      </w:r>
      <w:r w:rsidR="006E4DAE">
        <w:rPr>
          <w:sz w:val="20"/>
          <w:szCs w:val="20"/>
          <w:lang w:val="en-US"/>
        </w:rPr>
        <w:t xml:space="preserve"> (YKC, BRW, CMO) (c); </w:t>
      </w:r>
      <w:r w:rsidR="00D472EB" w:rsidRPr="00273262">
        <w:rPr>
          <w:sz w:val="20"/>
          <w:szCs w:val="20"/>
          <w:lang w:val="en-US"/>
        </w:rPr>
        <w:t xml:space="preserve">AMPERE map of the </w:t>
      </w:r>
      <w:r w:rsidR="00D472EB">
        <w:rPr>
          <w:sz w:val="20"/>
          <w:szCs w:val="20"/>
          <w:lang w:val="en-US"/>
        </w:rPr>
        <w:t xml:space="preserve">magnetic disturbances, </w:t>
      </w:r>
      <w:r w:rsidR="00D472EB" w:rsidRPr="00273262">
        <w:rPr>
          <w:sz w:val="20"/>
          <w:szCs w:val="20"/>
          <w:lang w:val="en-US"/>
        </w:rPr>
        <w:t>spherical harmonic analysis of magnetic disturbances</w:t>
      </w:r>
      <w:r w:rsidR="00D472EB">
        <w:rPr>
          <w:sz w:val="20"/>
          <w:szCs w:val="20"/>
          <w:lang w:val="en-US"/>
        </w:rPr>
        <w:t xml:space="preserve"> and equivalent field-aligned currents (FACs)</w:t>
      </w:r>
      <w:r w:rsidR="00D472EB" w:rsidRPr="00273262">
        <w:rPr>
          <w:sz w:val="20"/>
          <w:szCs w:val="20"/>
          <w:lang w:val="en-US"/>
        </w:rPr>
        <w:t xml:space="preserve"> for the moments corresponding </w:t>
      </w:r>
      <w:r w:rsidR="00D472EB">
        <w:rPr>
          <w:sz w:val="20"/>
          <w:szCs w:val="20"/>
          <w:lang w:val="en-US"/>
        </w:rPr>
        <w:t xml:space="preserve">the </w:t>
      </w:r>
      <w:r w:rsidR="00D472EB" w:rsidRPr="00273262">
        <w:rPr>
          <w:sz w:val="20"/>
          <w:szCs w:val="20"/>
          <w:lang w:val="en-US"/>
        </w:rPr>
        <w:t>moment</w:t>
      </w:r>
      <w:r w:rsidR="00D472EB">
        <w:rPr>
          <w:sz w:val="20"/>
          <w:szCs w:val="20"/>
          <w:lang w:val="en-US"/>
        </w:rPr>
        <w:t>s</w:t>
      </w:r>
      <w:r w:rsidR="00D472EB" w:rsidRPr="00273262">
        <w:rPr>
          <w:sz w:val="20"/>
          <w:szCs w:val="20"/>
          <w:lang w:val="en-US"/>
        </w:rPr>
        <w:t xml:space="preserve"> of the</w:t>
      </w:r>
      <w:r w:rsidR="00D472EB">
        <w:rPr>
          <w:sz w:val="20"/>
          <w:szCs w:val="20"/>
          <w:lang w:val="en-US"/>
        </w:rPr>
        <w:t xml:space="preserve"> onset and maximum</w:t>
      </w:r>
      <w:r w:rsidR="00D472EB" w:rsidRPr="00273262">
        <w:rPr>
          <w:sz w:val="20"/>
          <w:szCs w:val="20"/>
          <w:lang w:val="en-US"/>
        </w:rPr>
        <w:t xml:space="preserve"> of SSS-1: </w:t>
      </w:r>
      <w:r w:rsidR="006E4DAE">
        <w:rPr>
          <w:sz w:val="20"/>
          <w:szCs w:val="20"/>
          <w:lang w:val="en-US"/>
        </w:rPr>
        <w:t>15:34-15:44 UT and 15:46 -15:56 UT on 10 October 2024 (d).</w:t>
      </w:r>
    </w:p>
    <w:p w14:paraId="2CBA79F4" w14:textId="77777777" w:rsidR="009E5405" w:rsidRPr="00695DFE" w:rsidRDefault="009E5405" w:rsidP="0027483F">
      <w:pPr>
        <w:autoSpaceDE w:val="0"/>
        <w:autoSpaceDN w:val="0"/>
        <w:adjustRightInd w:val="0"/>
        <w:spacing w:line="259" w:lineRule="auto"/>
        <w:jc w:val="both"/>
        <w:rPr>
          <w:bCs/>
          <w:sz w:val="20"/>
          <w:szCs w:val="20"/>
          <w:lang w:val="en-US"/>
        </w:rPr>
      </w:pPr>
    </w:p>
    <w:p w14:paraId="2CFE1A7F" w14:textId="6624CE44" w:rsidR="00896061" w:rsidRPr="00302D55" w:rsidRDefault="00C83857" w:rsidP="0027483F">
      <w:pPr>
        <w:autoSpaceDE w:val="0"/>
        <w:autoSpaceDN w:val="0"/>
        <w:adjustRightInd w:val="0"/>
        <w:spacing w:line="259" w:lineRule="auto"/>
        <w:jc w:val="both"/>
        <w:rPr>
          <w:b/>
          <w:color w:val="000000" w:themeColor="text1"/>
          <w:sz w:val="20"/>
          <w:szCs w:val="20"/>
          <w:lang w:val="en-US"/>
        </w:rPr>
      </w:pPr>
      <w:r w:rsidRPr="00896061">
        <w:rPr>
          <w:b/>
          <w:bCs/>
          <w:sz w:val="20"/>
          <w:szCs w:val="20"/>
          <w:lang w:val="en-US"/>
        </w:rPr>
        <w:t>2</w:t>
      </w:r>
      <w:r w:rsidRPr="00896061">
        <w:rPr>
          <w:b/>
          <w:sz w:val="20"/>
          <w:szCs w:val="20"/>
          <w:lang w:val="en-US"/>
        </w:rPr>
        <w:t>.</w:t>
      </w:r>
      <w:r w:rsidR="0027483F">
        <w:rPr>
          <w:b/>
          <w:sz w:val="20"/>
          <w:szCs w:val="20"/>
          <w:lang w:val="en-US"/>
        </w:rPr>
        <w:t xml:space="preserve"> </w:t>
      </w:r>
      <w:r w:rsidR="00175B92" w:rsidRPr="00896061">
        <w:rPr>
          <w:b/>
          <w:sz w:val="20"/>
          <w:szCs w:val="20"/>
          <w:lang w:val="en-US"/>
        </w:rPr>
        <w:t>SSS-2</w:t>
      </w:r>
      <w:r w:rsidR="00896061" w:rsidRPr="00896061">
        <w:rPr>
          <w:b/>
          <w:sz w:val="20"/>
          <w:szCs w:val="20"/>
          <w:lang w:val="en-US"/>
        </w:rPr>
        <w:t xml:space="preserve"> </w:t>
      </w:r>
      <w:r w:rsidR="00896061" w:rsidRPr="00896061">
        <w:rPr>
          <w:b/>
          <w:bCs/>
          <w:color w:val="000000" w:themeColor="text1"/>
          <w:sz w:val="20"/>
          <w:szCs w:val="20"/>
          <w:lang w:val="en-US"/>
        </w:rPr>
        <w:t>(Type</w:t>
      </w:r>
      <w:r w:rsidR="00896061" w:rsidRPr="00302D55">
        <w:rPr>
          <w:b/>
          <w:bCs/>
          <w:color w:val="000000" w:themeColor="text1"/>
          <w:sz w:val="20"/>
          <w:szCs w:val="20"/>
          <w:lang w:val="en-US"/>
        </w:rPr>
        <w:t>-</w:t>
      </w:r>
      <w:r w:rsidR="00896061">
        <w:rPr>
          <w:b/>
          <w:bCs/>
          <w:color w:val="000000" w:themeColor="text1"/>
          <w:sz w:val="20"/>
          <w:szCs w:val="20"/>
          <w:lang w:val="en-US"/>
        </w:rPr>
        <w:t>2</w:t>
      </w:r>
      <w:r w:rsidR="00896061" w:rsidRPr="00302D55">
        <w:rPr>
          <w:b/>
          <w:bCs/>
          <w:color w:val="000000" w:themeColor="text1"/>
          <w:sz w:val="20"/>
          <w:szCs w:val="20"/>
          <w:lang w:val="en-US"/>
        </w:rPr>
        <w:t>, non-typical development)</w:t>
      </w:r>
    </w:p>
    <w:p w14:paraId="43B1500A" w14:textId="5192F7CA" w:rsidR="00D01CFE" w:rsidRDefault="00681282" w:rsidP="0027483F">
      <w:pPr>
        <w:spacing w:line="259" w:lineRule="auto"/>
        <w:jc w:val="both"/>
        <w:rPr>
          <w:color w:val="000000"/>
          <w:sz w:val="20"/>
          <w:szCs w:val="20"/>
          <w:shd w:val="clear" w:color="auto" w:fill="FFFFFF"/>
          <w:lang w:val="en-US"/>
        </w:rPr>
      </w:pPr>
      <w:r>
        <w:rPr>
          <w:sz w:val="20"/>
          <w:szCs w:val="20"/>
          <w:lang w:val="en-US"/>
        </w:rPr>
        <w:t>The development of magnetic disturbances, ionospheric currents and solar wind conditions for SSS-2 are shown at the Figure 4. The Format of Figure 4 is the same as Figure 3.</w:t>
      </w:r>
      <w:r w:rsidR="00F07841">
        <w:rPr>
          <w:sz w:val="20"/>
          <w:szCs w:val="20"/>
          <w:lang w:val="en-US"/>
        </w:rPr>
        <w:t xml:space="preserve"> </w:t>
      </w:r>
      <w:r w:rsidR="00D01CFE" w:rsidRPr="00D01CFE">
        <w:rPr>
          <w:sz w:val="20"/>
          <w:szCs w:val="20"/>
          <w:lang w:val="en-US"/>
        </w:rPr>
        <w:t xml:space="preserve">As seen from Figure 4a unlike SSS-1 the long period of large negative </w:t>
      </w:r>
      <w:proofErr w:type="spellStart"/>
      <w:r w:rsidR="00D01CFE" w:rsidRPr="00D01CFE">
        <w:rPr>
          <w:sz w:val="20"/>
          <w:szCs w:val="20"/>
          <w:lang w:val="en-US"/>
        </w:rPr>
        <w:t>Bz</w:t>
      </w:r>
      <w:proofErr w:type="spellEnd"/>
      <w:r w:rsidR="00D01CFE" w:rsidRPr="00D01CFE">
        <w:rPr>
          <w:sz w:val="20"/>
          <w:szCs w:val="20"/>
          <w:lang w:val="en-US"/>
        </w:rPr>
        <w:t xml:space="preserve"> IMF (~ - 40 </w:t>
      </w:r>
      <w:proofErr w:type="spellStart"/>
      <w:r w:rsidR="00D01CFE" w:rsidRPr="00D01CFE">
        <w:rPr>
          <w:sz w:val="20"/>
          <w:szCs w:val="20"/>
          <w:lang w:val="en-US"/>
        </w:rPr>
        <w:t>nT</w:t>
      </w:r>
      <w:proofErr w:type="spellEnd"/>
      <w:r w:rsidR="00D01CFE" w:rsidRPr="00D01CFE">
        <w:rPr>
          <w:sz w:val="20"/>
          <w:szCs w:val="20"/>
          <w:lang w:val="en-US"/>
        </w:rPr>
        <w:t xml:space="preserve">) was observed before to SSS-2 on the background of the high solar wind dynamic pressure, whereas the northward turnings of the IMF </w:t>
      </w:r>
      <w:proofErr w:type="spellStart"/>
      <w:r w:rsidR="00D01CFE" w:rsidRPr="00D01CFE">
        <w:rPr>
          <w:sz w:val="20"/>
          <w:szCs w:val="20"/>
          <w:lang w:val="en-US"/>
        </w:rPr>
        <w:t>Bz</w:t>
      </w:r>
      <w:proofErr w:type="spellEnd"/>
      <w:r w:rsidR="00D01CFE" w:rsidRPr="00D01CFE">
        <w:rPr>
          <w:sz w:val="20"/>
          <w:szCs w:val="20"/>
          <w:lang w:val="en-US"/>
        </w:rPr>
        <w:t xml:space="preserve"> component could have triggered the SSS-2</w:t>
      </w:r>
      <w:r w:rsidR="00752027">
        <w:rPr>
          <w:sz w:val="20"/>
          <w:szCs w:val="20"/>
          <w:lang w:val="en-US"/>
        </w:rPr>
        <w:t xml:space="preserve"> registered at ~17:05 UT on 10 October 2024 </w:t>
      </w:r>
      <w:r w:rsidR="00752027" w:rsidRPr="00544DE3">
        <w:rPr>
          <w:sz w:val="20"/>
          <w:szCs w:val="20"/>
          <w:lang w:val="en-US"/>
        </w:rPr>
        <w:t>(</w:t>
      </w:r>
      <w:r w:rsidR="00752027">
        <w:rPr>
          <w:sz w:val="20"/>
          <w:szCs w:val="20"/>
          <w:lang w:val="en-US"/>
        </w:rPr>
        <w:t xml:space="preserve">SML </w:t>
      </w:r>
      <w:r w:rsidR="00752027" w:rsidRPr="00544DE3">
        <w:rPr>
          <w:sz w:val="20"/>
          <w:szCs w:val="20"/>
          <w:lang w:val="en-US"/>
        </w:rPr>
        <w:t>~</w:t>
      </w:r>
      <w:r w:rsidR="00752027">
        <w:rPr>
          <w:sz w:val="20"/>
          <w:szCs w:val="20"/>
          <w:lang w:val="en-US"/>
        </w:rPr>
        <w:t xml:space="preserve"> - 28</w:t>
      </w:r>
      <w:r w:rsidR="00752027" w:rsidRPr="00544DE3">
        <w:rPr>
          <w:sz w:val="20"/>
          <w:szCs w:val="20"/>
          <w:lang w:val="en-US"/>
        </w:rPr>
        <w:t xml:space="preserve">00 </w:t>
      </w:r>
      <w:proofErr w:type="spellStart"/>
      <w:r w:rsidR="00752027" w:rsidRPr="00544DE3">
        <w:rPr>
          <w:sz w:val="20"/>
          <w:szCs w:val="20"/>
          <w:lang w:val="en-US"/>
        </w:rPr>
        <w:t>nT</w:t>
      </w:r>
      <w:proofErr w:type="spellEnd"/>
      <w:r w:rsidR="00752027" w:rsidRPr="00544DE3">
        <w:rPr>
          <w:sz w:val="20"/>
          <w:szCs w:val="20"/>
          <w:lang w:val="en-US"/>
        </w:rPr>
        <w:t>)</w:t>
      </w:r>
      <w:r w:rsidR="00D01CFE" w:rsidRPr="00D01CFE">
        <w:rPr>
          <w:sz w:val="20"/>
          <w:szCs w:val="20"/>
          <w:lang w:val="en-US"/>
        </w:rPr>
        <w:t>.</w:t>
      </w:r>
      <w:r w:rsidR="00D01CFE">
        <w:rPr>
          <w:sz w:val="20"/>
          <w:szCs w:val="20"/>
          <w:lang w:val="en-US"/>
        </w:rPr>
        <w:t xml:space="preserve"> </w:t>
      </w:r>
      <w:r w:rsidR="003C7B9D">
        <w:rPr>
          <w:sz w:val="20"/>
          <w:szCs w:val="20"/>
          <w:lang w:val="en-US"/>
        </w:rPr>
        <w:t xml:space="preserve">Therefore, </w:t>
      </w:r>
      <w:r w:rsidR="003C7B9D" w:rsidRPr="00C51BD8">
        <w:rPr>
          <w:sz w:val="20"/>
          <w:szCs w:val="20"/>
          <w:lang w:val="en-US"/>
        </w:rPr>
        <w:t>the</w:t>
      </w:r>
      <w:r w:rsidR="00015D39" w:rsidRPr="00C51BD8">
        <w:rPr>
          <w:sz w:val="20"/>
          <w:szCs w:val="20"/>
          <w:lang w:val="en-US"/>
        </w:rPr>
        <w:t xml:space="preserve"> </w:t>
      </w:r>
      <w:r w:rsidR="00C51BD8" w:rsidRPr="00C51BD8">
        <w:rPr>
          <w:sz w:val="20"/>
          <w:szCs w:val="20"/>
          <w:lang w:val="en-US"/>
        </w:rPr>
        <w:t>distribution</w:t>
      </w:r>
      <w:r w:rsidR="004104A4" w:rsidRPr="00C51BD8">
        <w:rPr>
          <w:sz w:val="20"/>
          <w:szCs w:val="20"/>
          <w:lang w:val="en-US"/>
        </w:rPr>
        <w:t xml:space="preserve"> of the magnetic disturbances</w:t>
      </w:r>
      <w:r w:rsidR="00015D39" w:rsidRPr="00C51BD8">
        <w:rPr>
          <w:sz w:val="20"/>
          <w:szCs w:val="20"/>
          <w:lang w:val="en-US"/>
        </w:rPr>
        <w:t xml:space="preserve"> is different than for SSS-1</w:t>
      </w:r>
      <w:r w:rsidR="00015D39" w:rsidRPr="00AC2945">
        <w:rPr>
          <w:sz w:val="20"/>
          <w:szCs w:val="20"/>
          <w:lang w:val="en-US"/>
        </w:rPr>
        <w:t>.</w:t>
      </w:r>
      <w:r w:rsidR="00752027" w:rsidRPr="00AC2945">
        <w:rPr>
          <w:sz w:val="20"/>
          <w:szCs w:val="20"/>
          <w:lang w:val="en-US"/>
        </w:rPr>
        <w:t xml:space="preserve"> According</w:t>
      </w:r>
      <w:r w:rsidR="001119C7" w:rsidRPr="00AC2945">
        <w:rPr>
          <w:sz w:val="20"/>
          <w:szCs w:val="20"/>
          <w:lang w:val="en-US"/>
        </w:rPr>
        <w:t xml:space="preserve"> to the</w:t>
      </w:r>
      <w:r w:rsidR="00752027" w:rsidRPr="00AC2945">
        <w:rPr>
          <w:sz w:val="20"/>
          <w:szCs w:val="20"/>
          <w:lang w:val="en-US"/>
        </w:rPr>
        <w:t xml:space="preserve"> </w:t>
      </w:r>
      <w:proofErr w:type="spellStart"/>
      <w:r w:rsidR="00752027" w:rsidRPr="00AC2945">
        <w:rPr>
          <w:sz w:val="20"/>
          <w:szCs w:val="20"/>
          <w:lang w:val="en-US"/>
        </w:rPr>
        <w:t>SuperMAG</w:t>
      </w:r>
      <w:proofErr w:type="spellEnd"/>
      <w:r w:rsidR="00752027" w:rsidRPr="00AC2945">
        <w:rPr>
          <w:sz w:val="20"/>
          <w:szCs w:val="20"/>
          <w:lang w:val="en-US"/>
        </w:rPr>
        <w:t xml:space="preserve"> map, strong magnetic disturbances were registered also in the morning MLT sectors over Alaska (Figure 4b), but variations of X-components of some</w:t>
      </w:r>
      <w:r w:rsidR="003C7B9D" w:rsidRPr="00AC2945">
        <w:rPr>
          <w:sz w:val="20"/>
          <w:szCs w:val="20"/>
          <w:lang w:val="en-US"/>
        </w:rPr>
        <w:t xml:space="preserve"> Alaska</w:t>
      </w:r>
      <w:r w:rsidR="00752027" w:rsidRPr="00AC2945">
        <w:rPr>
          <w:sz w:val="20"/>
          <w:szCs w:val="20"/>
          <w:lang w:val="en-US"/>
        </w:rPr>
        <w:t xml:space="preserve"> station demonstrated that </w:t>
      </w:r>
      <w:r w:rsidR="003C7B9D" w:rsidRPr="00AC2945">
        <w:rPr>
          <w:sz w:val="20"/>
          <w:szCs w:val="20"/>
          <w:lang w:val="en-US"/>
        </w:rPr>
        <w:t xml:space="preserve">during expansion phase of the </w:t>
      </w:r>
      <w:r w:rsidR="00752027" w:rsidRPr="00AC2945">
        <w:rPr>
          <w:sz w:val="20"/>
          <w:szCs w:val="20"/>
          <w:lang w:val="en-US"/>
        </w:rPr>
        <w:t>SSS-</w:t>
      </w:r>
      <w:r w:rsidR="003C7B9D" w:rsidRPr="00AC2945">
        <w:rPr>
          <w:sz w:val="20"/>
          <w:szCs w:val="20"/>
          <w:lang w:val="en-US"/>
        </w:rPr>
        <w:t>2</w:t>
      </w:r>
      <w:r w:rsidR="00752027" w:rsidRPr="00AC2945">
        <w:rPr>
          <w:sz w:val="20"/>
          <w:szCs w:val="20"/>
          <w:lang w:val="en-US"/>
        </w:rPr>
        <w:t xml:space="preserve"> the </w:t>
      </w:r>
      <w:r w:rsidR="003C7B9D" w:rsidRPr="00AC2945">
        <w:rPr>
          <w:sz w:val="20"/>
          <w:szCs w:val="20"/>
          <w:lang w:val="en-US"/>
        </w:rPr>
        <w:t>negative bays</w:t>
      </w:r>
      <w:r w:rsidR="00752027" w:rsidRPr="00AC2945">
        <w:rPr>
          <w:sz w:val="20"/>
          <w:szCs w:val="20"/>
          <w:lang w:val="en-US"/>
        </w:rPr>
        <w:t xml:space="preserve"> propagated from low</w:t>
      </w:r>
      <w:r w:rsidR="003C7B9D" w:rsidRPr="00AC2945">
        <w:rPr>
          <w:sz w:val="20"/>
          <w:szCs w:val="20"/>
          <w:lang w:val="en-US"/>
        </w:rPr>
        <w:t xml:space="preserve"> to high</w:t>
      </w:r>
      <w:r w:rsidR="00752027" w:rsidRPr="00AC2945">
        <w:rPr>
          <w:sz w:val="20"/>
          <w:szCs w:val="20"/>
          <w:lang w:val="en-US"/>
        </w:rPr>
        <w:t xml:space="preserve"> latitudes (Figure </w:t>
      </w:r>
      <w:r w:rsidR="003C7B9D" w:rsidRPr="00AC2945">
        <w:rPr>
          <w:sz w:val="20"/>
          <w:szCs w:val="20"/>
          <w:lang w:val="en-US"/>
        </w:rPr>
        <w:t>4</w:t>
      </w:r>
      <w:r w:rsidR="00752027" w:rsidRPr="00AC2945">
        <w:rPr>
          <w:sz w:val="20"/>
          <w:szCs w:val="20"/>
          <w:lang w:val="en-US"/>
        </w:rPr>
        <w:t xml:space="preserve">c), </w:t>
      </w:r>
      <w:r w:rsidR="003C7B9D" w:rsidRPr="00AC2945">
        <w:rPr>
          <w:sz w:val="20"/>
          <w:szCs w:val="20"/>
          <w:lang w:val="en-US"/>
        </w:rPr>
        <w:t>i.e. the expansion of the disturbances to the pole was observed</w:t>
      </w:r>
      <w:r w:rsidR="00752027" w:rsidRPr="00AC2945">
        <w:rPr>
          <w:sz w:val="20"/>
          <w:szCs w:val="20"/>
          <w:lang w:val="en-US"/>
        </w:rPr>
        <w:t>.</w:t>
      </w:r>
      <w:r w:rsidR="00F07841" w:rsidRPr="00AC2945">
        <w:rPr>
          <w:sz w:val="20"/>
          <w:szCs w:val="20"/>
          <w:lang w:val="en-US"/>
        </w:rPr>
        <w:t xml:space="preserve"> </w:t>
      </w:r>
      <w:r w:rsidR="003C7B9D" w:rsidRPr="00AC2945">
        <w:rPr>
          <w:sz w:val="20"/>
          <w:szCs w:val="20"/>
          <w:lang w:val="en-US"/>
        </w:rPr>
        <w:t>However, according</w:t>
      </w:r>
      <w:r w:rsidR="001119C7" w:rsidRPr="00AC2945">
        <w:rPr>
          <w:sz w:val="20"/>
          <w:szCs w:val="20"/>
          <w:lang w:val="en-US"/>
        </w:rPr>
        <w:t xml:space="preserve"> to the</w:t>
      </w:r>
      <w:r w:rsidR="003C7B9D" w:rsidRPr="00AC2945">
        <w:rPr>
          <w:sz w:val="20"/>
          <w:szCs w:val="20"/>
          <w:lang w:val="en-US"/>
        </w:rPr>
        <w:t xml:space="preserve"> AMPERE maps</w:t>
      </w:r>
      <w:r w:rsidR="00F02303" w:rsidRPr="00AC2945">
        <w:rPr>
          <w:sz w:val="20"/>
          <w:szCs w:val="20"/>
          <w:lang w:val="en-US"/>
        </w:rPr>
        <w:t>, showing</w:t>
      </w:r>
      <w:r w:rsidR="003C7B9D" w:rsidRPr="00AC2945">
        <w:rPr>
          <w:sz w:val="20"/>
          <w:szCs w:val="20"/>
          <w:lang w:val="en-US"/>
        </w:rPr>
        <w:t xml:space="preserve"> the local clockwise rotating ionospheric vortex in the morning sector, the strongest disturbances being a </w:t>
      </w:r>
      <w:proofErr w:type="spellStart"/>
      <w:r w:rsidR="003C7B9D" w:rsidRPr="00AC2945">
        <w:rPr>
          <w:sz w:val="20"/>
          <w:szCs w:val="20"/>
          <w:lang w:val="en-US"/>
        </w:rPr>
        <w:t>supersubstorm</w:t>
      </w:r>
      <w:proofErr w:type="spellEnd"/>
      <w:r w:rsidR="003C7B9D" w:rsidRPr="00AC2945">
        <w:rPr>
          <w:sz w:val="20"/>
          <w:szCs w:val="20"/>
          <w:lang w:val="en-US"/>
        </w:rPr>
        <w:t xml:space="preserve">; </w:t>
      </w:r>
      <w:r w:rsidR="00F07841" w:rsidRPr="00AC2945">
        <w:rPr>
          <w:color w:val="000000"/>
          <w:sz w:val="20"/>
          <w:szCs w:val="20"/>
          <w:shd w:val="clear" w:color="auto" w:fill="FFFFFF"/>
          <w:lang w:val="en-US"/>
        </w:rPr>
        <w:t xml:space="preserve">but additionally, the </w:t>
      </w:r>
      <w:r w:rsidR="003C7B9D" w:rsidRPr="00AC2945">
        <w:rPr>
          <w:sz w:val="20"/>
          <w:szCs w:val="20"/>
          <w:lang w:val="en-US"/>
        </w:rPr>
        <w:t xml:space="preserve">extended westward electrojet </w:t>
      </w:r>
      <w:r w:rsidR="00F07841" w:rsidRPr="00AC2945">
        <w:rPr>
          <w:sz w:val="20"/>
          <w:szCs w:val="20"/>
          <w:lang w:val="en-US"/>
        </w:rPr>
        <w:t xml:space="preserve">developed </w:t>
      </w:r>
      <w:r w:rsidR="003C7B9D" w:rsidRPr="00AC2945">
        <w:rPr>
          <w:sz w:val="20"/>
          <w:szCs w:val="20"/>
          <w:lang w:val="en-US"/>
        </w:rPr>
        <w:t xml:space="preserve">at lower latitudes, </w:t>
      </w:r>
      <w:r w:rsidR="00F07841" w:rsidRPr="00AC2945">
        <w:rPr>
          <w:color w:val="000000"/>
          <w:sz w:val="20"/>
          <w:szCs w:val="20"/>
          <w:shd w:val="clear" w:color="auto" w:fill="FFFFFF"/>
          <w:lang w:val="en-US"/>
        </w:rPr>
        <w:t>from the morning (~10 MLT) to the pre-midnight sector (~22 MLT)</w:t>
      </w:r>
      <w:r w:rsidR="006B67E9" w:rsidRPr="00AC2945">
        <w:rPr>
          <w:sz w:val="20"/>
          <w:szCs w:val="20"/>
          <w:lang w:val="en-US"/>
        </w:rPr>
        <w:t xml:space="preserve"> (Figure 4d)</w:t>
      </w:r>
      <w:r w:rsidR="003C7B9D" w:rsidRPr="00AC2945">
        <w:rPr>
          <w:sz w:val="20"/>
          <w:szCs w:val="20"/>
          <w:lang w:val="en-US"/>
        </w:rPr>
        <w:t>.</w:t>
      </w:r>
      <w:r w:rsidR="00F07841" w:rsidRPr="00AC2945">
        <w:rPr>
          <w:color w:val="000000"/>
          <w:sz w:val="20"/>
          <w:szCs w:val="20"/>
          <w:shd w:val="clear" w:color="auto" w:fill="FFFFFF"/>
          <w:lang w:val="en-US"/>
        </w:rPr>
        <w:t xml:space="preserve"> Thus, maximum of SSS-2 developed in Alaska sector, but the strong westward electrojet propagated to the West and reach the midnight sector with strong disturbances at the </w:t>
      </w:r>
      <w:proofErr w:type="spellStart"/>
      <w:r w:rsidR="00F07841" w:rsidRPr="00AC2945">
        <w:rPr>
          <w:color w:val="000000"/>
          <w:sz w:val="20"/>
          <w:szCs w:val="20"/>
          <w:shd w:val="clear" w:color="auto" w:fill="FFFFFF"/>
          <w:lang w:val="en-US"/>
        </w:rPr>
        <w:t>subauroral</w:t>
      </w:r>
      <w:proofErr w:type="spellEnd"/>
      <w:r w:rsidR="00F07841" w:rsidRPr="00AC2945">
        <w:rPr>
          <w:color w:val="000000"/>
          <w:sz w:val="20"/>
          <w:szCs w:val="20"/>
          <w:shd w:val="clear" w:color="auto" w:fill="FFFFFF"/>
          <w:lang w:val="en-US"/>
        </w:rPr>
        <w:t xml:space="preserve"> and mid</w:t>
      </w:r>
      <w:r w:rsidR="004A2441" w:rsidRPr="00AC2945">
        <w:rPr>
          <w:color w:val="000000"/>
          <w:sz w:val="20"/>
          <w:szCs w:val="20"/>
          <w:shd w:val="clear" w:color="auto" w:fill="FFFFFF"/>
          <w:lang w:val="en-US"/>
        </w:rPr>
        <w:t xml:space="preserve">dle </w:t>
      </w:r>
      <w:r w:rsidR="00F07841" w:rsidRPr="00AC2945">
        <w:rPr>
          <w:color w:val="000000"/>
          <w:sz w:val="20"/>
          <w:szCs w:val="20"/>
          <w:shd w:val="clear" w:color="auto" w:fill="FFFFFF"/>
          <w:lang w:val="en-US"/>
        </w:rPr>
        <w:t>latitudes.</w:t>
      </w:r>
    </w:p>
    <w:p w14:paraId="677DB033" w14:textId="77777777" w:rsidR="00B33343" w:rsidRDefault="00B33343" w:rsidP="0027483F">
      <w:pPr>
        <w:spacing w:line="259" w:lineRule="auto"/>
        <w:jc w:val="both"/>
        <w:rPr>
          <w:color w:val="000000"/>
          <w:sz w:val="20"/>
          <w:szCs w:val="20"/>
          <w:shd w:val="clear" w:color="auto" w:fill="FFFFFF"/>
          <w:lang w:val="en-US"/>
        </w:rPr>
      </w:pPr>
    </w:p>
    <w:p w14:paraId="3F2B1408" w14:textId="77777777" w:rsidR="00B33343" w:rsidRPr="00302D55" w:rsidRDefault="00B33343" w:rsidP="00B33343">
      <w:pPr>
        <w:autoSpaceDE w:val="0"/>
        <w:autoSpaceDN w:val="0"/>
        <w:adjustRightInd w:val="0"/>
        <w:spacing w:line="259" w:lineRule="auto"/>
        <w:jc w:val="both"/>
        <w:rPr>
          <w:b/>
          <w:color w:val="000000" w:themeColor="text1"/>
          <w:sz w:val="20"/>
          <w:szCs w:val="20"/>
          <w:lang w:val="en-US"/>
        </w:rPr>
      </w:pPr>
      <w:r>
        <w:rPr>
          <w:b/>
          <w:sz w:val="20"/>
          <w:szCs w:val="20"/>
          <w:lang w:val="en-US"/>
        </w:rPr>
        <w:t>3</w:t>
      </w:r>
      <w:r w:rsidRPr="00896061">
        <w:rPr>
          <w:b/>
          <w:sz w:val="20"/>
          <w:szCs w:val="20"/>
          <w:lang w:val="en-US"/>
        </w:rPr>
        <w:t>.</w:t>
      </w:r>
      <w:r>
        <w:rPr>
          <w:b/>
          <w:sz w:val="20"/>
          <w:szCs w:val="20"/>
          <w:lang w:val="en-US"/>
        </w:rPr>
        <w:t xml:space="preserve"> </w:t>
      </w:r>
      <w:r w:rsidRPr="00896061">
        <w:rPr>
          <w:b/>
          <w:sz w:val="20"/>
          <w:szCs w:val="20"/>
          <w:lang w:val="en-US"/>
        </w:rPr>
        <w:t>SSS-</w:t>
      </w:r>
      <w:r>
        <w:rPr>
          <w:b/>
          <w:sz w:val="20"/>
          <w:szCs w:val="20"/>
          <w:lang w:val="en-US"/>
        </w:rPr>
        <w:t>3</w:t>
      </w:r>
      <w:r w:rsidRPr="00896061">
        <w:rPr>
          <w:b/>
          <w:sz w:val="20"/>
          <w:szCs w:val="20"/>
          <w:lang w:val="en-US"/>
        </w:rPr>
        <w:t xml:space="preserve"> </w:t>
      </w:r>
      <w:r w:rsidRPr="00896061">
        <w:rPr>
          <w:b/>
          <w:bCs/>
          <w:color w:val="000000" w:themeColor="text1"/>
          <w:sz w:val="20"/>
          <w:szCs w:val="20"/>
          <w:lang w:val="en-US"/>
        </w:rPr>
        <w:t>(Type</w:t>
      </w:r>
      <w:r w:rsidRPr="00302D55">
        <w:rPr>
          <w:b/>
          <w:bCs/>
          <w:color w:val="000000" w:themeColor="text1"/>
          <w:sz w:val="20"/>
          <w:szCs w:val="20"/>
          <w:lang w:val="en-US"/>
        </w:rPr>
        <w:t>-</w:t>
      </w:r>
      <w:r>
        <w:rPr>
          <w:b/>
          <w:bCs/>
          <w:color w:val="000000" w:themeColor="text1"/>
          <w:sz w:val="20"/>
          <w:szCs w:val="20"/>
          <w:lang w:val="en-US"/>
        </w:rPr>
        <w:t>3</w:t>
      </w:r>
      <w:r w:rsidRPr="00302D55">
        <w:rPr>
          <w:b/>
          <w:bCs/>
          <w:color w:val="000000" w:themeColor="text1"/>
          <w:sz w:val="20"/>
          <w:szCs w:val="20"/>
          <w:lang w:val="en-US"/>
        </w:rPr>
        <w:t>, typical development)</w:t>
      </w:r>
    </w:p>
    <w:p w14:paraId="5B891F2B" w14:textId="592A1341" w:rsidR="00B33343" w:rsidRDefault="00B33343" w:rsidP="0027483F">
      <w:pPr>
        <w:spacing w:line="259" w:lineRule="auto"/>
        <w:jc w:val="both"/>
        <w:rPr>
          <w:sz w:val="20"/>
          <w:szCs w:val="20"/>
          <w:lang w:val="en-US"/>
        </w:rPr>
      </w:pPr>
      <w:r w:rsidRPr="00AC2945">
        <w:rPr>
          <w:bCs/>
          <w:sz w:val="20"/>
          <w:szCs w:val="20"/>
          <w:lang w:val="en-US"/>
        </w:rPr>
        <w:t xml:space="preserve">Unlike SSS-1 and SSS-2 occurred during the Sheath region, the SSS-3 was observed in the magnetic cloud (MC) during </w:t>
      </w:r>
      <w:r w:rsidRPr="00AC2945">
        <w:rPr>
          <w:sz w:val="20"/>
          <w:szCs w:val="20"/>
          <w:lang w:val="en-US"/>
        </w:rPr>
        <w:t xml:space="preserve">a long period of strong (~30 </w:t>
      </w:r>
      <w:proofErr w:type="spellStart"/>
      <w:r w:rsidRPr="00AC2945">
        <w:rPr>
          <w:sz w:val="20"/>
          <w:szCs w:val="20"/>
          <w:lang w:val="en-US"/>
        </w:rPr>
        <w:t>nT</w:t>
      </w:r>
      <w:proofErr w:type="spellEnd"/>
      <w:r w:rsidRPr="00AC2945">
        <w:rPr>
          <w:sz w:val="20"/>
          <w:szCs w:val="20"/>
          <w:lang w:val="en-US"/>
        </w:rPr>
        <w:t xml:space="preserve">) </w:t>
      </w:r>
      <w:proofErr w:type="spellStart"/>
      <w:r w:rsidRPr="00AC2945">
        <w:rPr>
          <w:sz w:val="20"/>
          <w:szCs w:val="20"/>
          <w:lang w:val="en-US"/>
        </w:rPr>
        <w:t>Bz</w:t>
      </w:r>
      <w:proofErr w:type="spellEnd"/>
      <w:r w:rsidRPr="00AC2945">
        <w:rPr>
          <w:sz w:val="20"/>
          <w:szCs w:val="20"/>
          <w:lang w:val="en-US"/>
        </w:rPr>
        <w:t xml:space="preserve">&lt;0. In additional, before SSS-3, the local structure in the solar wind was registered (Figure 5a) caused by slightly increased pressure, velocity and strong magnetic field disturbances. A prolonged period of the negative IMF </w:t>
      </w:r>
      <w:proofErr w:type="spellStart"/>
      <w:r w:rsidRPr="00AC2945">
        <w:rPr>
          <w:sz w:val="20"/>
          <w:szCs w:val="20"/>
          <w:lang w:val="en-US"/>
        </w:rPr>
        <w:t>Bz</w:t>
      </w:r>
      <w:proofErr w:type="spellEnd"/>
      <w:r w:rsidRPr="00AC2945">
        <w:rPr>
          <w:sz w:val="20"/>
          <w:szCs w:val="20"/>
          <w:lang w:val="en-US"/>
        </w:rPr>
        <w:t xml:space="preserve"> combined with the local structure can be a possible trigger of the SSS-3. </w:t>
      </w:r>
      <w:r w:rsidRPr="00AC2945">
        <w:rPr>
          <w:bCs/>
          <w:sz w:val="20"/>
          <w:szCs w:val="20"/>
          <w:lang w:val="en-US"/>
        </w:rPr>
        <w:t>Unlike SSS-1 and SSS-2,</w:t>
      </w:r>
      <w:r w:rsidRPr="00AC2945">
        <w:rPr>
          <w:sz w:val="20"/>
          <w:szCs w:val="20"/>
          <w:lang w:val="en-US"/>
        </w:rPr>
        <w:t xml:space="preserve"> strong magnetic disturbances were registered in the night MLT sectors where Alaska stations were located (Figure 5b). Variations of X-components of some Alaska stations shown strong negative bays (~-3000 </w:t>
      </w:r>
      <w:proofErr w:type="spellStart"/>
      <w:r w:rsidRPr="00AC2945">
        <w:rPr>
          <w:sz w:val="20"/>
          <w:szCs w:val="20"/>
          <w:lang w:val="en-US"/>
        </w:rPr>
        <w:t>nT</w:t>
      </w:r>
      <w:proofErr w:type="spellEnd"/>
      <w:r w:rsidRPr="00AC2945">
        <w:rPr>
          <w:sz w:val="20"/>
          <w:szCs w:val="20"/>
          <w:lang w:val="en-US"/>
        </w:rPr>
        <w:t>) propagated from low to high latitudes (Figure 5c). It is also confirmed by the AMPERE maps, which shows the development of</w:t>
      </w:r>
      <w:r w:rsidRPr="00AC2945">
        <w:rPr>
          <w:color w:val="000000"/>
          <w:sz w:val="20"/>
          <w:szCs w:val="20"/>
          <w:shd w:val="clear" w:color="auto" w:fill="FFFFFF"/>
          <w:lang w:val="en-US"/>
        </w:rPr>
        <w:t xml:space="preserve"> the </w:t>
      </w:r>
      <w:r w:rsidRPr="00AC2945">
        <w:rPr>
          <w:sz w:val="20"/>
          <w:szCs w:val="20"/>
          <w:lang w:val="en-US"/>
        </w:rPr>
        <w:t xml:space="preserve">extended westward electrojet in the global scale (from before midnight, through the night and </w:t>
      </w:r>
      <w:r w:rsidRPr="00AC2945">
        <w:rPr>
          <w:sz w:val="20"/>
          <w:szCs w:val="20"/>
          <w:lang w:val="en-US"/>
        </w:rPr>
        <w:lastRenderedPageBreak/>
        <w:t>morning, and into the day sector). The SSS-3 demonstrated a typical SSS development characterized by the strongest disturbances in the nighttime sector, with an extended westward electrojet from the night to the morning side.</w:t>
      </w:r>
    </w:p>
    <w:p w14:paraId="675D1AB4" w14:textId="77777777" w:rsidR="00B33343" w:rsidRDefault="00B33343" w:rsidP="0027483F">
      <w:pPr>
        <w:spacing w:line="259" w:lineRule="auto"/>
        <w:jc w:val="both"/>
        <w:rPr>
          <w:sz w:val="20"/>
          <w:szCs w:val="20"/>
          <w:lang w:val="en-US"/>
        </w:rPr>
      </w:pPr>
    </w:p>
    <w:p w14:paraId="3F285083" w14:textId="0E38E22B" w:rsidR="009E5405" w:rsidRPr="0027483F" w:rsidRDefault="009E5405" w:rsidP="00B33343">
      <w:pPr>
        <w:spacing w:line="259" w:lineRule="auto"/>
        <w:jc w:val="center"/>
        <w:rPr>
          <w:bCs/>
          <w:sz w:val="20"/>
          <w:szCs w:val="22"/>
          <w:lang w:val="en-US"/>
        </w:rPr>
      </w:pPr>
      <w:r w:rsidRPr="009E5405">
        <w:rPr>
          <w:bCs/>
          <w:noProof/>
          <w:sz w:val="20"/>
          <w:szCs w:val="22"/>
        </w:rPr>
        <w:drawing>
          <wp:inline distT="0" distB="0" distL="0" distR="0" wp14:anchorId="49C90096" wp14:editId="6DCA0F83">
            <wp:extent cx="4104000" cy="2897904"/>
            <wp:effectExtent l="0" t="0" r="0" b="0"/>
            <wp:docPr id="1791550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4000" cy="2897904"/>
                    </a:xfrm>
                    <a:prstGeom prst="rect">
                      <a:avLst/>
                    </a:prstGeom>
                    <a:noFill/>
                    <a:ln>
                      <a:noFill/>
                    </a:ln>
                  </pic:spPr>
                </pic:pic>
              </a:graphicData>
            </a:graphic>
          </wp:inline>
        </w:drawing>
      </w:r>
    </w:p>
    <w:p w14:paraId="4DDEFD7E" w14:textId="7C4AF414" w:rsidR="0023051B" w:rsidRPr="009E5405" w:rsidRDefault="0023051B" w:rsidP="0027483F">
      <w:pPr>
        <w:spacing w:line="259" w:lineRule="auto"/>
        <w:jc w:val="both"/>
        <w:rPr>
          <w:bCs/>
          <w:sz w:val="20"/>
          <w:szCs w:val="22"/>
          <w:lang w:val="en-US"/>
        </w:rPr>
      </w:pPr>
    </w:p>
    <w:p w14:paraId="37B862C3" w14:textId="3960D348" w:rsidR="00B33343" w:rsidRPr="00F25E0C" w:rsidRDefault="00B33343" w:rsidP="00B33343">
      <w:pPr>
        <w:autoSpaceDE w:val="0"/>
        <w:autoSpaceDN w:val="0"/>
        <w:adjustRightInd w:val="0"/>
        <w:spacing w:line="259" w:lineRule="auto"/>
        <w:ind w:left="567" w:right="567"/>
        <w:jc w:val="both"/>
        <w:rPr>
          <w:b/>
          <w:sz w:val="22"/>
          <w:szCs w:val="22"/>
          <w:lang w:val="en-US"/>
        </w:rPr>
      </w:pPr>
      <w:r w:rsidRPr="00273262">
        <w:rPr>
          <w:b/>
          <w:bCs/>
          <w:sz w:val="20"/>
          <w:szCs w:val="20"/>
          <w:lang w:val="en-US"/>
        </w:rPr>
        <w:t xml:space="preserve">Figure </w:t>
      </w:r>
      <w:r>
        <w:rPr>
          <w:b/>
          <w:bCs/>
          <w:sz w:val="20"/>
          <w:szCs w:val="20"/>
          <w:lang w:val="en-US"/>
        </w:rPr>
        <w:t>4</w:t>
      </w:r>
      <w:r w:rsidRPr="00273262">
        <w:rPr>
          <w:b/>
          <w:i/>
          <w:sz w:val="20"/>
          <w:szCs w:val="20"/>
          <w:lang w:val="en-US"/>
        </w:rPr>
        <w:t>.</w:t>
      </w:r>
      <w:r w:rsidRPr="00273262">
        <w:rPr>
          <w:sz w:val="20"/>
          <w:szCs w:val="20"/>
          <w:lang w:val="en-US"/>
        </w:rPr>
        <w:t xml:space="preserve"> </w:t>
      </w:r>
      <w:r>
        <w:rPr>
          <w:sz w:val="20"/>
          <w:szCs w:val="20"/>
          <w:shd w:val="clear" w:color="auto" w:fill="FFFFFF"/>
          <w:lang w:val="en-US"/>
        </w:rPr>
        <w:t xml:space="preserve">SSS-2: </w:t>
      </w:r>
      <w:r>
        <w:rPr>
          <w:sz w:val="20"/>
          <w:szCs w:val="20"/>
          <w:lang w:val="en-US"/>
        </w:rPr>
        <w:t xml:space="preserve">solar wind </w:t>
      </w:r>
      <w:r>
        <w:rPr>
          <w:sz w:val="20"/>
          <w:szCs w:val="20"/>
          <w:shd w:val="clear" w:color="auto" w:fill="FFFFFF"/>
          <w:lang w:val="en-US"/>
        </w:rPr>
        <w:t>and IMF conditions on 12 - 20 UT on 10 October 2024, the moment of SSS-2 is marked by blue vertical line</w:t>
      </w:r>
      <w:r w:rsidRPr="009208DD">
        <w:rPr>
          <w:sz w:val="20"/>
          <w:szCs w:val="20"/>
          <w:shd w:val="clear" w:color="auto" w:fill="FFFFFF"/>
          <w:lang w:val="en-US"/>
        </w:rPr>
        <w:t xml:space="preserve"> </w:t>
      </w:r>
      <w:r>
        <w:rPr>
          <w:sz w:val="20"/>
          <w:szCs w:val="20"/>
          <w:shd w:val="clear" w:color="auto" w:fill="FFFFFF"/>
          <w:lang w:val="en-US"/>
        </w:rPr>
        <w:t>(a);</w:t>
      </w:r>
      <w:r>
        <w:rPr>
          <w:sz w:val="20"/>
          <w:szCs w:val="20"/>
          <w:lang w:val="en-US"/>
        </w:rPr>
        <w:t xml:space="preserve"> map of magnetic disturbances </w:t>
      </w:r>
      <w:r w:rsidRPr="00273262">
        <w:rPr>
          <w:sz w:val="20"/>
          <w:szCs w:val="20"/>
          <w:lang w:val="en-US"/>
        </w:rPr>
        <w:t xml:space="preserve">from </w:t>
      </w:r>
      <w:proofErr w:type="spellStart"/>
      <w:r w:rsidRPr="00273262">
        <w:rPr>
          <w:sz w:val="20"/>
          <w:szCs w:val="20"/>
          <w:lang w:val="en-US"/>
        </w:rPr>
        <w:t>SuperMag</w:t>
      </w:r>
      <w:proofErr w:type="spellEnd"/>
      <w:r w:rsidRPr="00273262">
        <w:rPr>
          <w:sz w:val="20"/>
          <w:szCs w:val="20"/>
          <w:lang w:val="en-US"/>
        </w:rPr>
        <w:t xml:space="preserve"> network</w:t>
      </w:r>
      <w:r>
        <w:rPr>
          <w:sz w:val="20"/>
          <w:szCs w:val="20"/>
          <w:lang w:val="en-US"/>
        </w:rPr>
        <w:t xml:space="preserve"> (b), X-components of some Alaska stations (DAW, EAG, CMO, PKR) (c); </w:t>
      </w:r>
      <w:r w:rsidRPr="00273262">
        <w:rPr>
          <w:sz w:val="20"/>
          <w:szCs w:val="20"/>
          <w:lang w:val="en-US"/>
        </w:rPr>
        <w:t>AMPERE map of the</w:t>
      </w:r>
      <w:r>
        <w:rPr>
          <w:sz w:val="20"/>
          <w:szCs w:val="20"/>
          <w:lang w:val="en-US"/>
        </w:rPr>
        <w:t xml:space="preserve"> </w:t>
      </w:r>
      <w:r w:rsidRPr="00273262">
        <w:rPr>
          <w:sz w:val="20"/>
          <w:szCs w:val="20"/>
          <w:lang w:val="en-US"/>
        </w:rPr>
        <w:t>spherical harmonic analysis of magnetic disturbances</w:t>
      </w:r>
      <w:r>
        <w:rPr>
          <w:sz w:val="20"/>
          <w:szCs w:val="20"/>
          <w:lang w:val="en-US"/>
        </w:rPr>
        <w:t xml:space="preserve"> and FACs</w:t>
      </w:r>
      <w:r w:rsidRPr="00273262">
        <w:rPr>
          <w:sz w:val="20"/>
          <w:szCs w:val="20"/>
          <w:lang w:val="en-US"/>
        </w:rPr>
        <w:t xml:space="preserve"> for the</w:t>
      </w:r>
      <w:r>
        <w:rPr>
          <w:sz w:val="20"/>
          <w:szCs w:val="20"/>
          <w:lang w:val="en-US"/>
        </w:rPr>
        <w:t xml:space="preserve"> SSS-2</w:t>
      </w:r>
      <w:r w:rsidRPr="00273262">
        <w:rPr>
          <w:sz w:val="20"/>
          <w:szCs w:val="20"/>
          <w:lang w:val="en-US"/>
        </w:rPr>
        <w:t xml:space="preserve"> </w:t>
      </w:r>
      <w:r>
        <w:rPr>
          <w:sz w:val="20"/>
          <w:szCs w:val="20"/>
          <w:lang w:val="en-US"/>
        </w:rPr>
        <w:t>maximum</w:t>
      </w:r>
      <w:r w:rsidRPr="00273262">
        <w:rPr>
          <w:sz w:val="20"/>
          <w:szCs w:val="20"/>
          <w:lang w:val="en-US"/>
        </w:rPr>
        <w:t xml:space="preserve">: </w:t>
      </w:r>
      <w:r>
        <w:rPr>
          <w:sz w:val="20"/>
          <w:szCs w:val="20"/>
          <w:lang w:val="en-US"/>
        </w:rPr>
        <w:t>17:04-17:14 UT on 10 October 2024 (d).</w:t>
      </w:r>
    </w:p>
    <w:p w14:paraId="408508AE" w14:textId="0339F421" w:rsidR="00273262" w:rsidRPr="00273262" w:rsidRDefault="00273262" w:rsidP="0027483F">
      <w:pPr>
        <w:spacing w:line="259" w:lineRule="auto"/>
        <w:rPr>
          <w:bCs/>
          <w:sz w:val="20"/>
          <w:szCs w:val="22"/>
          <w:lang w:val="en-US"/>
        </w:rPr>
      </w:pPr>
    </w:p>
    <w:p w14:paraId="15B5B18D" w14:textId="454DEA80" w:rsidR="004950B2" w:rsidRPr="00B33343" w:rsidRDefault="001001D8" w:rsidP="00B33343">
      <w:pPr>
        <w:spacing w:line="259" w:lineRule="auto"/>
        <w:jc w:val="center"/>
        <w:rPr>
          <w:bCs/>
          <w:sz w:val="20"/>
          <w:szCs w:val="20"/>
          <w:lang w:val="en-US"/>
        </w:rPr>
      </w:pPr>
      <w:r w:rsidRPr="001001D8">
        <w:rPr>
          <w:b/>
          <w:noProof/>
          <w:sz w:val="22"/>
          <w:szCs w:val="22"/>
        </w:rPr>
        <w:drawing>
          <wp:inline distT="0" distB="0" distL="0" distR="0" wp14:anchorId="6B314456" wp14:editId="0848D2E5">
            <wp:extent cx="4104000" cy="3039622"/>
            <wp:effectExtent l="0" t="0" r="0" b="8890"/>
            <wp:docPr id="2104548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4000" cy="3039622"/>
                    </a:xfrm>
                    <a:prstGeom prst="rect">
                      <a:avLst/>
                    </a:prstGeom>
                    <a:noFill/>
                    <a:ln>
                      <a:noFill/>
                    </a:ln>
                  </pic:spPr>
                </pic:pic>
              </a:graphicData>
            </a:graphic>
          </wp:inline>
        </w:drawing>
      </w:r>
    </w:p>
    <w:p w14:paraId="78075239" w14:textId="0E1D1F2D" w:rsidR="0023051B" w:rsidRPr="00F25E0C" w:rsidRDefault="0023051B" w:rsidP="00B33343">
      <w:pPr>
        <w:autoSpaceDE w:val="0"/>
        <w:autoSpaceDN w:val="0"/>
        <w:adjustRightInd w:val="0"/>
        <w:spacing w:line="259" w:lineRule="auto"/>
        <w:ind w:left="567" w:right="567"/>
        <w:jc w:val="both"/>
        <w:rPr>
          <w:b/>
          <w:sz w:val="22"/>
          <w:szCs w:val="22"/>
          <w:lang w:val="en-US"/>
        </w:rPr>
      </w:pPr>
      <w:r w:rsidRPr="00273262">
        <w:rPr>
          <w:b/>
          <w:bCs/>
          <w:sz w:val="20"/>
          <w:szCs w:val="20"/>
          <w:lang w:val="en-US"/>
        </w:rPr>
        <w:t xml:space="preserve">Figure </w:t>
      </w:r>
      <w:r>
        <w:rPr>
          <w:b/>
          <w:bCs/>
          <w:sz w:val="20"/>
          <w:szCs w:val="20"/>
          <w:lang w:val="en-US"/>
        </w:rPr>
        <w:t>5</w:t>
      </w:r>
      <w:r w:rsidRPr="00273262">
        <w:rPr>
          <w:b/>
          <w:i/>
          <w:sz w:val="20"/>
          <w:szCs w:val="20"/>
          <w:lang w:val="en-US"/>
        </w:rPr>
        <w:t>.</w:t>
      </w:r>
      <w:r w:rsidRPr="00273262">
        <w:rPr>
          <w:sz w:val="20"/>
          <w:szCs w:val="20"/>
          <w:lang w:val="en-US"/>
        </w:rPr>
        <w:t xml:space="preserve"> </w:t>
      </w:r>
      <w:r>
        <w:rPr>
          <w:sz w:val="20"/>
          <w:szCs w:val="20"/>
          <w:shd w:val="clear" w:color="auto" w:fill="FFFFFF"/>
          <w:lang w:val="en-US"/>
        </w:rPr>
        <w:t xml:space="preserve">SSS-3: </w:t>
      </w:r>
      <w:r>
        <w:rPr>
          <w:sz w:val="20"/>
          <w:szCs w:val="20"/>
          <w:lang w:val="en-US"/>
        </w:rPr>
        <w:t xml:space="preserve">solar wind </w:t>
      </w:r>
      <w:r>
        <w:rPr>
          <w:sz w:val="20"/>
          <w:szCs w:val="20"/>
          <w:shd w:val="clear" w:color="auto" w:fill="FFFFFF"/>
          <w:lang w:val="en-US"/>
        </w:rPr>
        <w:t>and IMF conditions on 02 - 12 UT on 11 October 2024, the moment of SSS-</w:t>
      </w:r>
      <w:r w:rsidR="000C5398">
        <w:rPr>
          <w:sz w:val="20"/>
          <w:szCs w:val="20"/>
          <w:shd w:val="clear" w:color="auto" w:fill="FFFFFF"/>
          <w:lang w:val="en-US"/>
        </w:rPr>
        <w:t>3</w:t>
      </w:r>
      <w:r>
        <w:rPr>
          <w:sz w:val="20"/>
          <w:szCs w:val="20"/>
          <w:shd w:val="clear" w:color="auto" w:fill="FFFFFF"/>
          <w:lang w:val="en-US"/>
        </w:rPr>
        <w:t xml:space="preserve"> is marked by blue vertical line</w:t>
      </w:r>
      <w:r w:rsidR="000C5398">
        <w:rPr>
          <w:sz w:val="20"/>
          <w:szCs w:val="20"/>
          <w:shd w:val="clear" w:color="auto" w:fill="FFFFFF"/>
          <w:lang w:val="en-US"/>
        </w:rPr>
        <w:t xml:space="preserve"> and the local structure is marked by blue oval </w:t>
      </w:r>
      <w:r>
        <w:rPr>
          <w:sz w:val="20"/>
          <w:szCs w:val="20"/>
          <w:shd w:val="clear" w:color="auto" w:fill="FFFFFF"/>
          <w:lang w:val="en-US"/>
        </w:rPr>
        <w:t>(a);</w:t>
      </w:r>
      <w:r>
        <w:rPr>
          <w:sz w:val="20"/>
          <w:szCs w:val="20"/>
          <w:lang w:val="en-US"/>
        </w:rPr>
        <w:t xml:space="preserve"> map of magnetic disturbances </w:t>
      </w:r>
      <w:r w:rsidRPr="00273262">
        <w:rPr>
          <w:sz w:val="20"/>
          <w:szCs w:val="20"/>
          <w:lang w:val="en-US"/>
        </w:rPr>
        <w:t xml:space="preserve">from </w:t>
      </w:r>
      <w:proofErr w:type="spellStart"/>
      <w:r w:rsidRPr="00273262">
        <w:rPr>
          <w:sz w:val="20"/>
          <w:szCs w:val="20"/>
          <w:lang w:val="en-US"/>
        </w:rPr>
        <w:t>SuperMag</w:t>
      </w:r>
      <w:proofErr w:type="spellEnd"/>
      <w:r w:rsidRPr="00273262">
        <w:rPr>
          <w:sz w:val="20"/>
          <w:szCs w:val="20"/>
          <w:lang w:val="en-US"/>
        </w:rPr>
        <w:t xml:space="preserve"> network</w:t>
      </w:r>
      <w:r>
        <w:rPr>
          <w:sz w:val="20"/>
          <w:szCs w:val="20"/>
          <w:lang w:val="en-US"/>
        </w:rPr>
        <w:t xml:space="preserve"> (b), X-components of some Alaska stations (</w:t>
      </w:r>
      <w:r w:rsidR="000C5398">
        <w:rPr>
          <w:sz w:val="20"/>
          <w:szCs w:val="20"/>
          <w:lang w:val="en-US"/>
        </w:rPr>
        <w:t xml:space="preserve">DED, </w:t>
      </w:r>
      <w:r>
        <w:rPr>
          <w:sz w:val="20"/>
          <w:szCs w:val="20"/>
          <w:lang w:val="en-US"/>
        </w:rPr>
        <w:t xml:space="preserve">DAW, EAG, CMO) (c); </w:t>
      </w:r>
      <w:r w:rsidRPr="00273262">
        <w:rPr>
          <w:sz w:val="20"/>
          <w:szCs w:val="20"/>
          <w:lang w:val="en-US"/>
        </w:rPr>
        <w:t>AMPERE map of the</w:t>
      </w:r>
      <w:r>
        <w:rPr>
          <w:sz w:val="20"/>
          <w:szCs w:val="20"/>
          <w:lang w:val="en-US"/>
        </w:rPr>
        <w:t xml:space="preserve"> </w:t>
      </w:r>
      <w:r w:rsidR="00223BF1">
        <w:rPr>
          <w:sz w:val="20"/>
          <w:szCs w:val="20"/>
          <w:lang w:val="en-US"/>
        </w:rPr>
        <w:t>magnetic disturbances,</w:t>
      </w:r>
      <w:r w:rsidR="00223BF1" w:rsidRPr="00273262">
        <w:rPr>
          <w:sz w:val="20"/>
          <w:szCs w:val="20"/>
          <w:lang w:val="en-US"/>
        </w:rPr>
        <w:t xml:space="preserve"> </w:t>
      </w:r>
      <w:r w:rsidRPr="00273262">
        <w:rPr>
          <w:sz w:val="20"/>
          <w:szCs w:val="20"/>
          <w:lang w:val="en-US"/>
        </w:rPr>
        <w:t>spherical harmonic analysis of magnetic disturbances</w:t>
      </w:r>
      <w:r>
        <w:rPr>
          <w:sz w:val="20"/>
          <w:szCs w:val="20"/>
          <w:lang w:val="en-US"/>
        </w:rPr>
        <w:t xml:space="preserve"> and FACs</w:t>
      </w:r>
      <w:r w:rsidRPr="00273262">
        <w:rPr>
          <w:sz w:val="20"/>
          <w:szCs w:val="20"/>
          <w:lang w:val="en-US"/>
        </w:rPr>
        <w:t xml:space="preserve"> for the</w:t>
      </w:r>
      <w:r>
        <w:rPr>
          <w:sz w:val="20"/>
          <w:szCs w:val="20"/>
          <w:lang w:val="en-US"/>
        </w:rPr>
        <w:t xml:space="preserve"> SSS-2</w:t>
      </w:r>
      <w:r w:rsidRPr="00273262">
        <w:rPr>
          <w:sz w:val="20"/>
          <w:szCs w:val="20"/>
          <w:lang w:val="en-US"/>
        </w:rPr>
        <w:t xml:space="preserve"> </w:t>
      </w:r>
      <w:r w:rsidR="000C5398">
        <w:rPr>
          <w:sz w:val="20"/>
          <w:szCs w:val="20"/>
          <w:lang w:val="en-US"/>
        </w:rPr>
        <w:t xml:space="preserve">onset and </w:t>
      </w:r>
      <w:r>
        <w:rPr>
          <w:sz w:val="20"/>
          <w:szCs w:val="20"/>
          <w:lang w:val="en-US"/>
        </w:rPr>
        <w:t>maximum (d).</w:t>
      </w:r>
    </w:p>
    <w:p w14:paraId="4BEA5429" w14:textId="77777777" w:rsidR="0023051B" w:rsidRDefault="0023051B" w:rsidP="0027483F">
      <w:pPr>
        <w:spacing w:line="259" w:lineRule="auto"/>
        <w:rPr>
          <w:bCs/>
          <w:sz w:val="20"/>
          <w:szCs w:val="22"/>
          <w:lang w:val="en-US"/>
        </w:rPr>
      </w:pPr>
    </w:p>
    <w:p w14:paraId="306F08F7" w14:textId="77777777" w:rsidR="00B33343" w:rsidRDefault="00B33343" w:rsidP="0027483F">
      <w:pPr>
        <w:spacing w:line="259" w:lineRule="auto"/>
        <w:rPr>
          <w:bCs/>
          <w:sz w:val="20"/>
          <w:szCs w:val="22"/>
          <w:lang w:val="en-US"/>
        </w:rPr>
      </w:pPr>
    </w:p>
    <w:p w14:paraId="56607A8B" w14:textId="77777777" w:rsidR="00B33343" w:rsidRPr="00273262" w:rsidRDefault="00B33343" w:rsidP="0027483F">
      <w:pPr>
        <w:spacing w:line="259" w:lineRule="auto"/>
        <w:rPr>
          <w:bCs/>
          <w:sz w:val="20"/>
          <w:szCs w:val="22"/>
          <w:lang w:val="en-US"/>
        </w:rPr>
      </w:pPr>
    </w:p>
    <w:p w14:paraId="1A2179BC" w14:textId="283532AF" w:rsidR="000279BC" w:rsidRPr="00A0355E" w:rsidRDefault="000279BC" w:rsidP="0027483F">
      <w:pPr>
        <w:spacing w:line="259" w:lineRule="auto"/>
        <w:jc w:val="both"/>
        <w:rPr>
          <w:b/>
          <w:sz w:val="22"/>
          <w:szCs w:val="22"/>
          <w:lang w:val="en-US"/>
        </w:rPr>
      </w:pPr>
      <w:r w:rsidRPr="00A0355E">
        <w:rPr>
          <w:b/>
          <w:sz w:val="22"/>
          <w:szCs w:val="22"/>
          <w:lang w:val="en-US"/>
        </w:rPr>
        <w:lastRenderedPageBreak/>
        <w:t>Conclusions</w:t>
      </w:r>
    </w:p>
    <w:p w14:paraId="0ED6779E" w14:textId="112D7D42" w:rsidR="0023051B" w:rsidRDefault="009C3EA8" w:rsidP="0027483F">
      <w:pPr>
        <w:spacing w:line="259" w:lineRule="auto"/>
        <w:jc w:val="both"/>
        <w:rPr>
          <w:sz w:val="20"/>
          <w:szCs w:val="20"/>
          <w:lang w:val="en-US"/>
        </w:rPr>
      </w:pPr>
      <w:r w:rsidRPr="009C3EA8">
        <w:rPr>
          <w:sz w:val="20"/>
          <w:szCs w:val="20"/>
          <w:lang w:val="en-US"/>
        </w:rPr>
        <w:t>New features of ionospheric current development during SSS have been identified:</w:t>
      </w:r>
      <w:r>
        <w:rPr>
          <w:sz w:val="20"/>
          <w:szCs w:val="20"/>
          <w:lang w:val="en-US"/>
        </w:rPr>
        <w:t xml:space="preserve"> </w:t>
      </w:r>
      <w:r w:rsidRPr="009C3EA8">
        <w:rPr>
          <w:sz w:val="20"/>
          <w:szCs w:val="20"/>
          <w:lang w:val="en-US"/>
        </w:rPr>
        <w:t>Type-1 (SSS-1): The development of large magnetic disturbances in the daytime and morning sectors due to the formation of a large-scale clockwise-rotating ionospheric vortex. The SCW in the night sector, typical of a substorm, was absent</w:t>
      </w:r>
      <w:r>
        <w:rPr>
          <w:sz w:val="20"/>
          <w:szCs w:val="20"/>
          <w:lang w:val="en-US"/>
        </w:rPr>
        <w:t xml:space="preserve">. </w:t>
      </w:r>
      <w:r w:rsidRPr="009C3EA8">
        <w:rPr>
          <w:sz w:val="20"/>
          <w:szCs w:val="20"/>
          <w:lang w:val="en-US"/>
        </w:rPr>
        <w:t>Type-2 (SSS-2): In addition to the vortex in daytime and morning sectors, an enhanced westward electrojet appears, flowing at low latitudes on the morning side.</w:t>
      </w:r>
      <w:r>
        <w:rPr>
          <w:sz w:val="20"/>
          <w:szCs w:val="20"/>
          <w:lang w:val="en-US"/>
        </w:rPr>
        <w:t xml:space="preserve"> </w:t>
      </w:r>
      <w:r w:rsidRPr="009C3EA8">
        <w:rPr>
          <w:sz w:val="20"/>
          <w:szCs w:val="20"/>
          <w:lang w:val="en-US"/>
        </w:rPr>
        <w:t>Type-3 (SSS-3): A typical SSS development is characterized by the strongest disturbances in the nighttime sector, with an extended westward electrojet from the morning to the daytime side.</w:t>
      </w:r>
    </w:p>
    <w:p w14:paraId="21851F30" w14:textId="5E9DE8F3" w:rsidR="009C3EA8" w:rsidRPr="009C3EA8" w:rsidRDefault="009C3EA8" w:rsidP="0027483F">
      <w:pPr>
        <w:spacing w:line="259" w:lineRule="auto"/>
        <w:ind w:firstLine="142"/>
        <w:jc w:val="both"/>
        <w:rPr>
          <w:sz w:val="20"/>
          <w:szCs w:val="20"/>
          <w:lang w:val="en-US"/>
        </w:rPr>
      </w:pPr>
      <w:r>
        <w:rPr>
          <w:sz w:val="20"/>
          <w:szCs w:val="20"/>
          <w:lang w:val="en-US"/>
        </w:rPr>
        <w:t>We suggested that t</w:t>
      </w:r>
      <w:r w:rsidRPr="009C3EA8">
        <w:rPr>
          <w:sz w:val="20"/>
          <w:szCs w:val="20"/>
          <w:lang w:val="en-US"/>
        </w:rPr>
        <w:t xml:space="preserve">he different development patterns of the three </w:t>
      </w:r>
      <w:proofErr w:type="spellStart"/>
      <w:r w:rsidRPr="009C3EA8">
        <w:rPr>
          <w:sz w:val="20"/>
          <w:szCs w:val="20"/>
          <w:lang w:val="en-US"/>
        </w:rPr>
        <w:t>supersubstorms</w:t>
      </w:r>
      <w:proofErr w:type="spellEnd"/>
      <w:r w:rsidRPr="009C3EA8">
        <w:rPr>
          <w:sz w:val="20"/>
          <w:szCs w:val="20"/>
          <w:lang w:val="en-US"/>
        </w:rPr>
        <w:t xml:space="preserve"> are associated with changes in solar wind parameters and with the features of the coronal mass ejections (CMEs) caused the magnetic storm.</w:t>
      </w:r>
    </w:p>
    <w:p w14:paraId="2492DEA6" w14:textId="77777777" w:rsidR="0023051B" w:rsidRPr="009C3EA8" w:rsidRDefault="0023051B" w:rsidP="0027483F">
      <w:pPr>
        <w:spacing w:line="259" w:lineRule="auto"/>
        <w:jc w:val="both"/>
        <w:rPr>
          <w:sz w:val="20"/>
          <w:szCs w:val="20"/>
          <w:lang w:val="en-US"/>
        </w:rPr>
      </w:pPr>
    </w:p>
    <w:p w14:paraId="4B9AE3E0" w14:textId="7AE5E4D6" w:rsidR="009A60D1" w:rsidRPr="00A0355E" w:rsidRDefault="009A60D1" w:rsidP="0027483F">
      <w:pPr>
        <w:spacing w:line="259" w:lineRule="auto"/>
        <w:jc w:val="both"/>
        <w:rPr>
          <w:b/>
          <w:sz w:val="22"/>
          <w:szCs w:val="22"/>
          <w:lang w:val="en-US"/>
        </w:rPr>
      </w:pPr>
      <w:proofErr w:type="spellStart"/>
      <w:r w:rsidRPr="00A0355E">
        <w:rPr>
          <w:b/>
          <w:sz w:val="22"/>
          <w:szCs w:val="22"/>
          <w:lang w:val="en-US"/>
        </w:rPr>
        <w:t>A</w:t>
      </w:r>
      <w:r w:rsidR="006F0404" w:rsidRPr="00A0355E">
        <w:rPr>
          <w:b/>
          <w:sz w:val="22"/>
          <w:szCs w:val="22"/>
          <w:lang w:val="en-US"/>
        </w:rPr>
        <w:t>c</w:t>
      </w:r>
      <w:r w:rsidRPr="00A0355E">
        <w:rPr>
          <w:b/>
          <w:sz w:val="22"/>
          <w:szCs w:val="22"/>
          <w:lang w:val="en-US"/>
        </w:rPr>
        <w:t>knowlegments</w:t>
      </w:r>
      <w:proofErr w:type="spellEnd"/>
    </w:p>
    <w:p w14:paraId="3A258C9A" w14:textId="4852AE65" w:rsidR="00A0355E" w:rsidRDefault="009A60D1" w:rsidP="0027483F">
      <w:pPr>
        <w:autoSpaceDE w:val="0"/>
        <w:autoSpaceDN w:val="0"/>
        <w:adjustRightInd w:val="0"/>
        <w:spacing w:line="259" w:lineRule="auto"/>
        <w:jc w:val="both"/>
        <w:rPr>
          <w:sz w:val="20"/>
          <w:szCs w:val="20"/>
          <w:lang w:val="en-US"/>
        </w:rPr>
      </w:pPr>
      <w:r w:rsidRPr="00C72986">
        <w:rPr>
          <w:sz w:val="20"/>
          <w:szCs w:val="20"/>
          <w:lang w:val="en-US"/>
        </w:rPr>
        <w:t>The authors grateful</w:t>
      </w:r>
      <w:r w:rsidR="006F0404">
        <w:rPr>
          <w:sz w:val="20"/>
          <w:szCs w:val="20"/>
          <w:lang w:val="en-US"/>
        </w:rPr>
        <w:t>ly acknowledge</w:t>
      </w:r>
      <w:r w:rsidR="007D3F56" w:rsidRPr="007D3F56">
        <w:rPr>
          <w:sz w:val="20"/>
          <w:szCs w:val="20"/>
          <w:lang w:val="en-US"/>
        </w:rPr>
        <w:t xml:space="preserve"> </w:t>
      </w:r>
      <w:r w:rsidR="007D3F56" w:rsidRPr="00C72986">
        <w:rPr>
          <w:sz w:val="20"/>
          <w:szCs w:val="20"/>
          <w:lang w:val="en-US"/>
        </w:rPr>
        <w:t xml:space="preserve">the OMNI </w:t>
      </w:r>
      <w:r w:rsidR="007D3F56" w:rsidRPr="007D3F56">
        <w:rPr>
          <w:sz w:val="20"/>
          <w:szCs w:val="20"/>
          <w:lang w:val="en-US"/>
        </w:rPr>
        <w:t>(</w:t>
      </w:r>
      <w:hyperlink r:id="rId13" w:history="1">
        <w:r w:rsidR="007D3F56" w:rsidRPr="007D3F56">
          <w:rPr>
            <w:rStyle w:val="a6"/>
            <w:color w:val="auto"/>
            <w:sz w:val="20"/>
            <w:szCs w:val="20"/>
            <w:u w:val="none"/>
            <w:lang w:val="en-US"/>
          </w:rPr>
          <w:t>https://cdaweb.gsfc.nasa.gov/</w:t>
        </w:r>
      </w:hyperlink>
      <w:r w:rsidR="007D3F56" w:rsidRPr="007D3F56">
        <w:rPr>
          <w:sz w:val="20"/>
          <w:szCs w:val="20"/>
          <w:lang w:val="en-US"/>
        </w:rPr>
        <w:t xml:space="preserve">), </w:t>
      </w:r>
      <w:r w:rsidRPr="00C72986">
        <w:rPr>
          <w:sz w:val="20"/>
          <w:szCs w:val="20"/>
          <w:lang w:val="en-US"/>
        </w:rPr>
        <w:t>the</w:t>
      </w:r>
      <w:r w:rsidR="00E0306A">
        <w:rPr>
          <w:sz w:val="20"/>
          <w:szCs w:val="20"/>
          <w:lang w:val="en-US"/>
        </w:rPr>
        <w:t xml:space="preserve"> </w:t>
      </w:r>
      <w:proofErr w:type="spellStart"/>
      <w:r w:rsidRPr="00C72986">
        <w:rPr>
          <w:sz w:val="20"/>
          <w:szCs w:val="20"/>
          <w:lang w:val="en-US"/>
        </w:rPr>
        <w:t>SuperMAG</w:t>
      </w:r>
      <w:proofErr w:type="spellEnd"/>
      <w:r w:rsidRPr="00C72986">
        <w:rPr>
          <w:sz w:val="20"/>
          <w:szCs w:val="20"/>
          <w:lang w:val="en-US"/>
        </w:rPr>
        <w:t xml:space="preserve"> (http://supermag.jhuapl.edu/)</w:t>
      </w:r>
      <w:r>
        <w:rPr>
          <w:sz w:val="20"/>
          <w:szCs w:val="20"/>
          <w:lang w:val="en-US"/>
        </w:rPr>
        <w:t>,</w:t>
      </w:r>
      <w:r w:rsidRPr="00C72986">
        <w:rPr>
          <w:sz w:val="20"/>
          <w:szCs w:val="20"/>
          <w:lang w:val="en-US"/>
        </w:rPr>
        <w:t xml:space="preserve"> AMPERE (</w:t>
      </w:r>
      <w:r w:rsidRPr="00A0355E">
        <w:rPr>
          <w:sz w:val="20"/>
          <w:szCs w:val="20"/>
          <w:lang w:val="en-US"/>
        </w:rPr>
        <w:t>http://ampere.jhuapl.edu</w:t>
      </w:r>
      <w:r w:rsidRPr="00C72986">
        <w:rPr>
          <w:sz w:val="20"/>
          <w:szCs w:val="20"/>
          <w:lang w:val="en-US"/>
        </w:rPr>
        <w:t>)</w:t>
      </w:r>
      <w:r>
        <w:rPr>
          <w:sz w:val="20"/>
          <w:szCs w:val="20"/>
          <w:lang w:val="en-US"/>
        </w:rPr>
        <w:t xml:space="preserve"> </w:t>
      </w:r>
      <w:r w:rsidR="006F0404">
        <w:rPr>
          <w:sz w:val="20"/>
          <w:szCs w:val="20"/>
          <w:lang w:val="en-US"/>
        </w:rPr>
        <w:t xml:space="preserve">teams </w:t>
      </w:r>
      <w:r w:rsidRPr="00C72986">
        <w:rPr>
          <w:sz w:val="20"/>
          <w:szCs w:val="20"/>
          <w:lang w:val="en-US"/>
        </w:rPr>
        <w:t xml:space="preserve">for </w:t>
      </w:r>
      <w:r w:rsidR="006F0404">
        <w:rPr>
          <w:sz w:val="20"/>
          <w:szCs w:val="20"/>
          <w:lang w:val="en-US"/>
        </w:rPr>
        <w:t xml:space="preserve">providing access to their data and tools used </w:t>
      </w:r>
      <w:r w:rsidRPr="00C72986">
        <w:rPr>
          <w:sz w:val="20"/>
          <w:szCs w:val="20"/>
          <w:lang w:val="en-US"/>
        </w:rPr>
        <w:t xml:space="preserve">in </w:t>
      </w:r>
      <w:r w:rsidR="006F0404">
        <w:rPr>
          <w:sz w:val="20"/>
          <w:szCs w:val="20"/>
          <w:lang w:val="en-US"/>
        </w:rPr>
        <w:t>this study</w:t>
      </w:r>
      <w:r w:rsidRPr="00C72986">
        <w:rPr>
          <w:sz w:val="20"/>
          <w:szCs w:val="20"/>
          <w:lang w:val="en-US"/>
        </w:rPr>
        <w:t>.</w:t>
      </w:r>
    </w:p>
    <w:p w14:paraId="338CA337" w14:textId="77777777" w:rsidR="007D3F56" w:rsidRPr="00A0355E" w:rsidRDefault="007D3F56" w:rsidP="0027483F">
      <w:pPr>
        <w:autoSpaceDE w:val="0"/>
        <w:autoSpaceDN w:val="0"/>
        <w:adjustRightInd w:val="0"/>
        <w:spacing w:line="259" w:lineRule="auto"/>
        <w:jc w:val="both"/>
        <w:rPr>
          <w:bCs/>
          <w:sz w:val="20"/>
          <w:szCs w:val="20"/>
          <w:lang w:val="en-US"/>
        </w:rPr>
      </w:pPr>
    </w:p>
    <w:p w14:paraId="3E69D1B1" w14:textId="77777777" w:rsidR="00C55B41" w:rsidRPr="009B2F4F" w:rsidRDefault="00347667" w:rsidP="0027483F">
      <w:pPr>
        <w:spacing w:line="259" w:lineRule="auto"/>
        <w:jc w:val="both"/>
        <w:rPr>
          <w:sz w:val="22"/>
          <w:szCs w:val="22"/>
          <w:lang w:val="en-US"/>
        </w:rPr>
      </w:pPr>
      <w:r w:rsidRPr="009B2F4F">
        <w:rPr>
          <w:b/>
          <w:sz w:val="22"/>
          <w:szCs w:val="22"/>
          <w:lang w:val="en-US"/>
        </w:rPr>
        <w:t>References</w:t>
      </w:r>
    </w:p>
    <w:p w14:paraId="01FF2C32" w14:textId="5583D4E5" w:rsidR="009B2F4F" w:rsidRPr="00681171" w:rsidRDefault="009B2F4F" w:rsidP="0027483F">
      <w:pPr>
        <w:autoSpaceDE w:val="0"/>
        <w:autoSpaceDN w:val="0"/>
        <w:adjustRightInd w:val="0"/>
        <w:spacing w:line="259" w:lineRule="auto"/>
        <w:ind w:left="284" w:hanging="284"/>
        <w:jc w:val="both"/>
        <w:rPr>
          <w:bCs/>
          <w:iCs/>
          <w:sz w:val="20"/>
          <w:szCs w:val="20"/>
          <w:lang w:val="en-US"/>
        </w:rPr>
      </w:pPr>
      <w:proofErr w:type="spellStart"/>
      <w:r w:rsidRPr="00853D96">
        <w:rPr>
          <w:sz w:val="20"/>
          <w:szCs w:val="20"/>
          <w:lang w:val="en-US"/>
        </w:rPr>
        <w:t>Despirak</w:t>
      </w:r>
      <w:proofErr w:type="spellEnd"/>
      <w:r w:rsidRPr="00853D96">
        <w:rPr>
          <w:sz w:val="20"/>
          <w:szCs w:val="20"/>
          <w:lang w:val="en-US"/>
        </w:rPr>
        <w:t xml:space="preserve"> I.V., </w:t>
      </w:r>
      <w:proofErr w:type="spellStart"/>
      <w:r w:rsidRPr="00853D96">
        <w:rPr>
          <w:bCs/>
          <w:sz w:val="20"/>
          <w:szCs w:val="20"/>
          <w:lang w:val="en-US"/>
        </w:rPr>
        <w:t>Lyubchich</w:t>
      </w:r>
      <w:proofErr w:type="spellEnd"/>
      <w:r w:rsidRPr="00853D96">
        <w:rPr>
          <w:bCs/>
          <w:sz w:val="20"/>
          <w:szCs w:val="20"/>
          <w:lang w:val="en-US"/>
        </w:rPr>
        <w:t xml:space="preserve"> A.A.</w:t>
      </w:r>
      <w:r w:rsidRPr="00853D96">
        <w:rPr>
          <w:sz w:val="20"/>
          <w:szCs w:val="20"/>
          <w:lang w:val="en-US"/>
        </w:rPr>
        <w:t xml:space="preserve">, </w:t>
      </w:r>
      <w:proofErr w:type="spellStart"/>
      <w:r w:rsidRPr="00853D96">
        <w:rPr>
          <w:sz w:val="20"/>
          <w:szCs w:val="20"/>
          <w:lang w:val="en-US"/>
        </w:rPr>
        <w:t>Kleimenova</w:t>
      </w:r>
      <w:proofErr w:type="spellEnd"/>
      <w:r w:rsidRPr="00853D96">
        <w:rPr>
          <w:sz w:val="20"/>
          <w:szCs w:val="20"/>
          <w:lang w:val="en-US"/>
        </w:rPr>
        <w:t xml:space="preserve"> N.G. </w:t>
      </w:r>
      <w:r>
        <w:rPr>
          <w:sz w:val="20"/>
          <w:szCs w:val="20"/>
          <w:lang w:val="en-US"/>
        </w:rPr>
        <w:t>(</w:t>
      </w:r>
      <w:r w:rsidRPr="00853D96">
        <w:rPr>
          <w:sz w:val="20"/>
          <w:szCs w:val="20"/>
          <w:lang w:val="en-US"/>
        </w:rPr>
        <w:t>2019</w:t>
      </w:r>
      <w:r>
        <w:rPr>
          <w:sz w:val="20"/>
          <w:szCs w:val="20"/>
          <w:lang w:val="en-US"/>
        </w:rPr>
        <w:t>)</w:t>
      </w:r>
      <w:r w:rsidR="00B33343">
        <w:rPr>
          <w:sz w:val="20"/>
          <w:szCs w:val="20"/>
          <w:lang w:val="en-US"/>
        </w:rPr>
        <w:t>.</w:t>
      </w:r>
      <w:r>
        <w:rPr>
          <w:sz w:val="20"/>
          <w:szCs w:val="20"/>
          <w:lang w:val="en-US"/>
        </w:rPr>
        <w:t xml:space="preserve"> </w:t>
      </w:r>
      <w:proofErr w:type="spellStart"/>
      <w:r w:rsidRPr="00853D96">
        <w:rPr>
          <w:sz w:val="20"/>
          <w:szCs w:val="20"/>
          <w:lang w:val="en-US"/>
        </w:rPr>
        <w:t>Supersubstorms</w:t>
      </w:r>
      <w:proofErr w:type="spellEnd"/>
      <w:r w:rsidRPr="00853D96">
        <w:rPr>
          <w:sz w:val="20"/>
          <w:szCs w:val="20"/>
          <w:lang w:val="en-US"/>
        </w:rPr>
        <w:t xml:space="preserve"> and conditions in the solar wind. Geomagnetism and Aeronomy, V.</w:t>
      </w:r>
      <w:r>
        <w:rPr>
          <w:sz w:val="20"/>
          <w:szCs w:val="20"/>
          <w:lang w:val="en-US"/>
        </w:rPr>
        <w:t xml:space="preserve"> </w:t>
      </w:r>
      <w:r w:rsidRPr="00853D96">
        <w:rPr>
          <w:sz w:val="20"/>
          <w:szCs w:val="20"/>
          <w:lang w:val="en-US"/>
        </w:rPr>
        <w:t>59, No.</w:t>
      </w:r>
      <w:r>
        <w:rPr>
          <w:sz w:val="20"/>
          <w:szCs w:val="20"/>
          <w:lang w:val="en-US"/>
        </w:rPr>
        <w:t xml:space="preserve"> </w:t>
      </w:r>
      <w:r w:rsidRPr="00853D96">
        <w:rPr>
          <w:sz w:val="20"/>
          <w:szCs w:val="20"/>
          <w:lang w:val="en-US"/>
        </w:rPr>
        <w:t>2, P. 170</w:t>
      </w:r>
      <w:r w:rsidR="00FF7917" w:rsidRPr="006522B9">
        <w:rPr>
          <w:color w:val="000000"/>
          <w:sz w:val="20"/>
          <w:szCs w:val="20"/>
          <w:shd w:val="clear" w:color="auto" w:fill="FFFFFF"/>
          <w:lang w:val="en-US"/>
        </w:rPr>
        <w:t>–</w:t>
      </w:r>
      <w:r w:rsidRPr="00853D96">
        <w:rPr>
          <w:sz w:val="20"/>
          <w:szCs w:val="20"/>
          <w:lang w:val="en-US"/>
        </w:rPr>
        <w:t>176.</w:t>
      </w:r>
      <w:r w:rsidR="00681171" w:rsidRPr="00681171">
        <w:rPr>
          <w:sz w:val="20"/>
          <w:szCs w:val="20"/>
          <w:lang w:val="en-US"/>
        </w:rPr>
        <w:t xml:space="preserve"> </w:t>
      </w:r>
      <w:r w:rsidR="00681171" w:rsidRPr="006C086A">
        <w:rPr>
          <w:sz w:val="20"/>
          <w:szCs w:val="20"/>
          <w:lang w:val="en-US"/>
        </w:rPr>
        <w:t>https://doi.org/</w:t>
      </w:r>
      <w:r w:rsidR="00681171" w:rsidRPr="00681171">
        <w:rPr>
          <w:sz w:val="20"/>
          <w:szCs w:val="20"/>
          <w:lang w:val="en-US"/>
        </w:rPr>
        <w:t>10.1134/S0016793219020075</w:t>
      </w:r>
    </w:p>
    <w:p w14:paraId="79A0D004" w14:textId="2301F044" w:rsidR="00681171" w:rsidRDefault="00681171" w:rsidP="0027483F">
      <w:pPr>
        <w:spacing w:line="259" w:lineRule="auto"/>
        <w:ind w:left="284" w:hanging="284"/>
        <w:jc w:val="both"/>
        <w:rPr>
          <w:bCs/>
          <w:sz w:val="20"/>
          <w:szCs w:val="20"/>
          <w:highlight w:val="yellow"/>
          <w:lang w:val="en-US"/>
        </w:rPr>
      </w:pPr>
      <w:proofErr w:type="spellStart"/>
      <w:r w:rsidRPr="00681171">
        <w:rPr>
          <w:bCs/>
          <w:sz w:val="20"/>
          <w:szCs w:val="20"/>
          <w:lang w:val="en-US"/>
        </w:rPr>
        <w:t>Despirak</w:t>
      </w:r>
      <w:proofErr w:type="spellEnd"/>
      <w:r w:rsidRPr="00681171">
        <w:rPr>
          <w:bCs/>
          <w:sz w:val="20"/>
          <w:szCs w:val="20"/>
          <w:lang w:val="en-US"/>
        </w:rPr>
        <w:t xml:space="preserve"> I.V., </w:t>
      </w:r>
      <w:proofErr w:type="spellStart"/>
      <w:r w:rsidRPr="00681171">
        <w:rPr>
          <w:bCs/>
          <w:sz w:val="20"/>
          <w:szCs w:val="20"/>
          <w:lang w:val="en-US"/>
        </w:rPr>
        <w:t>Kleimenova</w:t>
      </w:r>
      <w:proofErr w:type="spellEnd"/>
      <w:r w:rsidRPr="00681171">
        <w:rPr>
          <w:bCs/>
          <w:sz w:val="20"/>
          <w:szCs w:val="20"/>
          <w:lang w:val="en-US"/>
        </w:rPr>
        <w:t xml:space="preserve"> N.G., Gromova L.I., </w:t>
      </w:r>
      <w:r w:rsidRPr="00853D96">
        <w:rPr>
          <w:sz w:val="20"/>
          <w:szCs w:val="20"/>
          <w:lang w:val="en-US"/>
        </w:rPr>
        <w:t>G</w:t>
      </w:r>
      <w:r w:rsidRPr="00681171">
        <w:rPr>
          <w:sz w:val="20"/>
          <w:szCs w:val="20"/>
          <w:lang w:val="en-US"/>
        </w:rPr>
        <w:t xml:space="preserve">romov </w:t>
      </w:r>
      <w:r w:rsidRPr="00853D96">
        <w:rPr>
          <w:sz w:val="20"/>
          <w:szCs w:val="20"/>
          <w:lang w:val="en-US"/>
        </w:rPr>
        <w:t>S.V.</w:t>
      </w:r>
      <w:r w:rsidRPr="00681171">
        <w:rPr>
          <w:sz w:val="20"/>
          <w:szCs w:val="20"/>
          <w:lang w:val="en-US"/>
        </w:rPr>
        <w:t xml:space="preserve">, </w:t>
      </w:r>
      <w:r w:rsidRPr="00853D96">
        <w:rPr>
          <w:sz w:val="20"/>
          <w:szCs w:val="20"/>
          <w:lang w:val="en-US"/>
        </w:rPr>
        <w:t>M</w:t>
      </w:r>
      <w:r w:rsidRPr="00681171">
        <w:rPr>
          <w:sz w:val="20"/>
          <w:szCs w:val="20"/>
          <w:lang w:val="en-US"/>
        </w:rPr>
        <w:t xml:space="preserve">alysheva </w:t>
      </w:r>
      <w:r w:rsidRPr="00853D96">
        <w:rPr>
          <w:sz w:val="20"/>
          <w:szCs w:val="20"/>
          <w:lang w:val="en-US"/>
        </w:rPr>
        <w:t>L.M.</w:t>
      </w:r>
      <w:r w:rsidRPr="00681171">
        <w:rPr>
          <w:bCs/>
          <w:sz w:val="20"/>
          <w:szCs w:val="20"/>
          <w:lang w:val="en-US"/>
        </w:rPr>
        <w:t xml:space="preserve"> </w:t>
      </w:r>
      <w:r w:rsidRPr="00681171">
        <w:rPr>
          <w:sz w:val="20"/>
          <w:szCs w:val="20"/>
          <w:lang w:val="en-US"/>
        </w:rPr>
        <w:t>(2020)</w:t>
      </w:r>
      <w:r w:rsidR="00B33343">
        <w:rPr>
          <w:sz w:val="20"/>
          <w:szCs w:val="20"/>
          <w:lang w:val="en-US"/>
        </w:rPr>
        <w:t>.</w:t>
      </w:r>
      <w:r w:rsidRPr="00681171">
        <w:rPr>
          <w:sz w:val="20"/>
          <w:szCs w:val="20"/>
          <w:lang w:val="en-US"/>
        </w:rPr>
        <w:t xml:space="preserve"> </w:t>
      </w:r>
      <w:proofErr w:type="spellStart"/>
      <w:r w:rsidRPr="00681171">
        <w:rPr>
          <w:sz w:val="20"/>
          <w:szCs w:val="20"/>
          <w:lang w:val="en-US"/>
        </w:rPr>
        <w:t>Supersubstorms</w:t>
      </w:r>
      <w:proofErr w:type="spellEnd"/>
      <w:r w:rsidRPr="00681171">
        <w:rPr>
          <w:sz w:val="20"/>
          <w:szCs w:val="20"/>
          <w:lang w:val="en-US"/>
        </w:rPr>
        <w:t xml:space="preserve"> during storms of September 7–8, 2017. </w:t>
      </w:r>
      <w:r w:rsidRPr="00853D96">
        <w:rPr>
          <w:sz w:val="20"/>
          <w:szCs w:val="20"/>
          <w:lang w:val="en-US"/>
        </w:rPr>
        <w:t>Geomagnetism and Aeronomy, V.</w:t>
      </w:r>
      <w:r>
        <w:rPr>
          <w:sz w:val="20"/>
          <w:szCs w:val="20"/>
          <w:lang w:val="en-US"/>
        </w:rPr>
        <w:t xml:space="preserve"> 60</w:t>
      </w:r>
      <w:r w:rsidRPr="00853D96">
        <w:rPr>
          <w:sz w:val="20"/>
          <w:szCs w:val="20"/>
          <w:lang w:val="en-US"/>
        </w:rPr>
        <w:t>, No.</w:t>
      </w:r>
      <w:r>
        <w:rPr>
          <w:sz w:val="20"/>
          <w:szCs w:val="20"/>
          <w:lang w:val="en-US"/>
        </w:rPr>
        <w:t xml:space="preserve"> 3</w:t>
      </w:r>
      <w:r w:rsidRPr="00853D96">
        <w:rPr>
          <w:sz w:val="20"/>
          <w:szCs w:val="20"/>
          <w:lang w:val="en-US"/>
        </w:rPr>
        <w:t xml:space="preserve">, P. </w:t>
      </w:r>
      <w:r>
        <w:rPr>
          <w:sz w:val="20"/>
          <w:szCs w:val="20"/>
          <w:lang w:val="en-US"/>
        </w:rPr>
        <w:t>292</w:t>
      </w:r>
      <w:r w:rsidR="00FF7917" w:rsidRPr="006522B9">
        <w:rPr>
          <w:color w:val="000000"/>
          <w:sz w:val="20"/>
          <w:szCs w:val="20"/>
          <w:shd w:val="clear" w:color="auto" w:fill="FFFFFF"/>
          <w:lang w:val="en-US"/>
        </w:rPr>
        <w:t>–</w:t>
      </w:r>
      <w:r>
        <w:rPr>
          <w:sz w:val="20"/>
          <w:szCs w:val="20"/>
          <w:lang w:val="en-US"/>
        </w:rPr>
        <w:t>300</w:t>
      </w:r>
      <w:r w:rsidRPr="00853D96">
        <w:rPr>
          <w:sz w:val="20"/>
          <w:szCs w:val="20"/>
          <w:lang w:val="en-US"/>
        </w:rPr>
        <w:t>.</w:t>
      </w:r>
      <w:r>
        <w:rPr>
          <w:sz w:val="20"/>
          <w:szCs w:val="20"/>
          <w:lang w:val="en-US"/>
        </w:rPr>
        <w:t xml:space="preserve"> </w:t>
      </w:r>
      <w:r w:rsidRPr="006C086A">
        <w:rPr>
          <w:sz w:val="20"/>
          <w:szCs w:val="20"/>
          <w:lang w:val="en-US"/>
        </w:rPr>
        <w:t>https://doi.org/</w:t>
      </w:r>
      <w:r w:rsidRPr="00137D5C">
        <w:rPr>
          <w:sz w:val="20"/>
          <w:szCs w:val="20"/>
          <w:lang w:val="en-US"/>
        </w:rPr>
        <w:t>10.1134/S0016793220030044</w:t>
      </w:r>
    </w:p>
    <w:p w14:paraId="1B786750" w14:textId="54DAA465" w:rsidR="00681171" w:rsidRPr="00681171" w:rsidRDefault="00681171" w:rsidP="0027483F">
      <w:pPr>
        <w:spacing w:line="259" w:lineRule="auto"/>
        <w:ind w:left="284" w:hanging="284"/>
        <w:jc w:val="both"/>
        <w:rPr>
          <w:sz w:val="20"/>
          <w:szCs w:val="20"/>
          <w:lang w:val="en-US"/>
        </w:rPr>
      </w:pPr>
      <w:proofErr w:type="spellStart"/>
      <w:r w:rsidRPr="00681171">
        <w:rPr>
          <w:bCs/>
          <w:sz w:val="20"/>
          <w:szCs w:val="20"/>
          <w:lang w:val="en-US"/>
        </w:rPr>
        <w:t>Despirak</w:t>
      </w:r>
      <w:proofErr w:type="spellEnd"/>
      <w:r w:rsidRPr="00681171">
        <w:rPr>
          <w:bCs/>
          <w:sz w:val="20"/>
          <w:szCs w:val="20"/>
          <w:lang w:val="en-US"/>
        </w:rPr>
        <w:t xml:space="preserve"> I.V., </w:t>
      </w:r>
      <w:proofErr w:type="spellStart"/>
      <w:r w:rsidRPr="00681171">
        <w:rPr>
          <w:bCs/>
          <w:sz w:val="20"/>
          <w:szCs w:val="20"/>
          <w:lang w:val="en-US"/>
        </w:rPr>
        <w:t>Kleimenova</w:t>
      </w:r>
      <w:proofErr w:type="spellEnd"/>
      <w:r w:rsidRPr="00681171">
        <w:rPr>
          <w:bCs/>
          <w:sz w:val="20"/>
          <w:szCs w:val="20"/>
          <w:lang w:val="en-US"/>
        </w:rPr>
        <w:t xml:space="preserve"> N.G., </w:t>
      </w:r>
      <w:proofErr w:type="spellStart"/>
      <w:r w:rsidRPr="00681171">
        <w:rPr>
          <w:bCs/>
          <w:sz w:val="20"/>
          <w:szCs w:val="20"/>
          <w:lang w:val="en-US"/>
        </w:rPr>
        <w:t>Lyubchich</w:t>
      </w:r>
      <w:proofErr w:type="spellEnd"/>
      <w:r w:rsidRPr="00681171">
        <w:rPr>
          <w:bCs/>
          <w:sz w:val="20"/>
          <w:szCs w:val="20"/>
          <w:lang w:val="en-US"/>
        </w:rPr>
        <w:t xml:space="preserve"> A.A., </w:t>
      </w:r>
      <w:proofErr w:type="spellStart"/>
      <w:r w:rsidRPr="00681171">
        <w:rPr>
          <w:bCs/>
          <w:sz w:val="20"/>
          <w:szCs w:val="20"/>
          <w:lang w:val="en-US"/>
        </w:rPr>
        <w:t>Setsko</w:t>
      </w:r>
      <w:proofErr w:type="spellEnd"/>
      <w:r w:rsidRPr="00681171">
        <w:rPr>
          <w:bCs/>
          <w:sz w:val="20"/>
          <w:szCs w:val="20"/>
          <w:lang w:val="en-US"/>
        </w:rPr>
        <w:t xml:space="preserve"> P.V., Gromova L.I., Werner R. (</w:t>
      </w:r>
      <w:r w:rsidRPr="00681171">
        <w:rPr>
          <w:sz w:val="20"/>
          <w:szCs w:val="20"/>
          <w:shd w:val="clear" w:color="auto" w:fill="FFFFFF"/>
          <w:lang w:val="en-US"/>
        </w:rPr>
        <w:t>2022</w:t>
      </w:r>
      <w:r w:rsidRPr="00681171">
        <w:rPr>
          <w:bCs/>
          <w:sz w:val="20"/>
          <w:szCs w:val="20"/>
          <w:lang w:val="en-US"/>
        </w:rPr>
        <w:t>)</w:t>
      </w:r>
      <w:r w:rsidR="00FF7917">
        <w:rPr>
          <w:bCs/>
          <w:sz w:val="20"/>
          <w:szCs w:val="20"/>
          <w:lang w:val="en-US"/>
        </w:rPr>
        <w:t>.</w:t>
      </w:r>
      <w:r w:rsidRPr="00681171">
        <w:rPr>
          <w:bCs/>
          <w:sz w:val="20"/>
          <w:szCs w:val="20"/>
          <w:lang w:val="en-US"/>
        </w:rPr>
        <w:t xml:space="preserve"> Global Development of the </w:t>
      </w:r>
      <w:proofErr w:type="spellStart"/>
      <w:r w:rsidRPr="00681171">
        <w:rPr>
          <w:bCs/>
          <w:sz w:val="20"/>
          <w:szCs w:val="20"/>
          <w:lang w:val="en-US"/>
        </w:rPr>
        <w:t>Supersubstorm</w:t>
      </w:r>
      <w:proofErr w:type="spellEnd"/>
      <w:r w:rsidRPr="00681171">
        <w:rPr>
          <w:bCs/>
          <w:sz w:val="20"/>
          <w:szCs w:val="20"/>
          <w:lang w:val="en-US"/>
        </w:rPr>
        <w:t xml:space="preserve"> of May 28, 2011. </w:t>
      </w:r>
      <w:r w:rsidRPr="00681171">
        <w:rPr>
          <w:sz w:val="20"/>
          <w:szCs w:val="20"/>
          <w:shd w:val="clear" w:color="auto" w:fill="FFFFFF"/>
          <w:lang w:val="en-US"/>
        </w:rPr>
        <w:t>Geomagnetism and Aeronomy, V. 62, No. 3, P. 199</w:t>
      </w:r>
      <w:r w:rsidR="00FF7917" w:rsidRPr="006522B9">
        <w:rPr>
          <w:color w:val="000000"/>
          <w:sz w:val="20"/>
          <w:szCs w:val="20"/>
          <w:shd w:val="clear" w:color="auto" w:fill="FFFFFF"/>
          <w:lang w:val="en-US"/>
        </w:rPr>
        <w:t>–</w:t>
      </w:r>
      <w:r w:rsidRPr="00681171">
        <w:rPr>
          <w:sz w:val="20"/>
          <w:szCs w:val="20"/>
          <w:shd w:val="clear" w:color="auto" w:fill="FFFFFF"/>
          <w:lang w:val="en-US"/>
        </w:rPr>
        <w:t>208.</w:t>
      </w:r>
      <w:r w:rsidRPr="00681171">
        <w:rPr>
          <w:sz w:val="20"/>
          <w:szCs w:val="20"/>
          <w:lang w:val="en-US"/>
        </w:rPr>
        <w:t xml:space="preserve"> </w:t>
      </w:r>
      <w:r w:rsidRPr="00681171">
        <w:rPr>
          <w:bCs/>
          <w:sz w:val="20"/>
          <w:szCs w:val="20"/>
          <w:lang w:val="en-US"/>
        </w:rPr>
        <w:t xml:space="preserve">DOI: </w:t>
      </w:r>
      <w:r w:rsidRPr="00681171">
        <w:rPr>
          <w:sz w:val="20"/>
          <w:szCs w:val="20"/>
          <w:lang w:val="en-US"/>
        </w:rPr>
        <w:t>10.1134/S0016793222030069</w:t>
      </w:r>
    </w:p>
    <w:p w14:paraId="092D4C72" w14:textId="2D7A3F4A" w:rsidR="009B2F4F" w:rsidRPr="006522B9" w:rsidRDefault="009B2F4F" w:rsidP="0027483F">
      <w:pPr>
        <w:autoSpaceDE w:val="0"/>
        <w:spacing w:line="259" w:lineRule="auto"/>
        <w:ind w:left="284" w:hanging="284"/>
        <w:jc w:val="both"/>
        <w:rPr>
          <w:color w:val="222222"/>
          <w:sz w:val="20"/>
          <w:szCs w:val="20"/>
          <w:shd w:val="clear" w:color="auto" w:fill="FFFFFF"/>
          <w:lang w:val="en-US"/>
        </w:rPr>
      </w:pPr>
      <w:proofErr w:type="spellStart"/>
      <w:r w:rsidRPr="006522B9">
        <w:rPr>
          <w:color w:val="000000"/>
          <w:sz w:val="20"/>
          <w:szCs w:val="20"/>
          <w:shd w:val="clear" w:color="auto" w:fill="FFFFFF"/>
          <w:lang w:val="en-US"/>
        </w:rPr>
        <w:t>Despirak</w:t>
      </w:r>
      <w:proofErr w:type="spellEnd"/>
      <w:r w:rsidRPr="006522B9">
        <w:rPr>
          <w:color w:val="000000"/>
          <w:sz w:val="20"/>
          <w:szCs w:val="20"/>
          <w:shd w:val="clear" w:color="auto" w:fill="FFFFFF"/>
          <w:lang w:val="en-US"/>
        </w:rPr>
        <w:t xml:space="preserve"> I.V., </w:t>
      </w:r>
      <w:proofErr w:type="spellStart"/>
      <w:r w:rsidRPr="006522B9">
        <w:rPr>
          <w:color w:val="000000"/>
          <w:sz w:val="20"/>
          <w:szCs w:val="20"/>
          <w:shd w:val="clear" w:color="auto" w:fill="FFFFFF"/>
          <w:lang w:val="en-US"/>
        </w:rPr>
        <w:t>Setsko</w:t>
      </w:r>
      <w:proofErr w:type="spellEnd"/>
      <w:r w:rsidRPr="006522B9">
        <w:rPr>
          <w:color w:val="000000"/>
          <w:sz w:val="20"/>
          <w:szCs w:val="20"/>
          <w:shd w:val="clear" w:color="auto" w:fill="FFFFFF"/>
          <w:lang w:val="en-US"/>
        </w:rPr>
        <w:t xml:space="preserve"> P.V., Sakharov </w:t>
      </w:r>
      <w:proofErr w:type="spellStart"/>
      <w:r w:rsidRPr="006522B9">
        <w:rPr>
          <w:color w:val="000000"/>
          <w:sz w:val="20"/>
          <w:szCs w:val="20"/>
          <w:shd w:val="clear" w:color="auto" w:fill="FFFFFF"/>
          <w:lang w:val="en-US"/>
        </w:rPr>
        <w:t>Ya.A</w:t>
      </w:r>
      <w:proofErr w:type="spellEnd"/>
      <w:r w:rsidRPr="006522B9">
        <w:rPr>
          <w:color w:val="000000"/>
          <w:sz w:val="20"/>
          <w:szCs w:val="20"/>
          <w:shd w:val="clear" w:color="auto" w:fill="FFFFFF"/>
          <w:lang w:val="en-US"/>
        </w:rPr>
        <w:t xml:space="preserve">., Lubchich A.A., Selivanov V.N. </w:t>
      </w:r>
      <w:r>
        <w:rPr>
          <w:color w:val="000000"/>
          <w:sz w:val="20"/>
          <w:szCs w:val="20"/>
          <w:shd w:val="clear" w:color="auto" w:fill="FFFFFF"/>
          <w:lang w:val="en-US"/>
        </w:rPr>
        <w:t>(</w:t>
      </w:r>
      <w:r w:rsidRPr="006522B9">
        <w:rPr>
          <w:color w:val="000000"/>
          <w:sz w:val="20"/>
          <w:szCs w:val="20"/>
          <w:shd w:val="clear" w:color="auto" w:fill="FFFFFF"/>
          <w:lang w:val="en-US"/>
        </w:rPr>
        <w:t>2023</w:t>
      </w:r>
      <w:r>
        <w:rPr>
          <w:color w:val="000000"/>
          <w:sz w:val="20"/>
          <w:szCs w:val="20"/>
          <w:shd w:val="clear" w:color="auto" w:fill="FFFFFF"/>
          <w:lang w:val="en-US"/>
        </w:rPr>
        <w:t>)</w:t>
      </w:r>
      <w:r w:rsidR="00FF7917">
        <w:rPr>
          <w:color w:val="000000"/>
          <w:sz w:val="20"/>
          <w:szCs w:val="20"/>
          <w:shd w:val="clear" w:color="auto" w:fill="FFFFFF"/>
          <w:lang w:val="en-US"/>
        </w:rPr>
        <w:t>.</w:t>
      </w:r>
      <w:r w:rsidRPr="006522B9">
        <w:rPr>
          <w:color w:val="000000"/>
          <w:sz w:val="20"/>
          <w:szCs w:val="20"/>
          <w:shd w:val="clear" w:color="auto" w:fill="FFFFFF"/>
          <w:lang w:val="en-US"/>
        </w:rPr>
        <w:t xml:space="preserve"> Geomagnetically induced currents during </w:t>
      </w:r>
      <w:proofErr w:type="spellStart"/>
      <w:r w:rsidRPr="006522B9">
        <w:rPr>
          <w:color w:val="000000"/>
          <w:sz w:val="20"/>
          <w:szCs w:val="20"/>
          <w:shd w:val="clear" w:color="auto" w:fill="FFFFFF"/>
          <w:lang w:val="en-US"/>
        </w:rPr>
        <w:t>supersubstorms</w:t>
      </w:r>
      <w:proofErr w:type="spellEnd"/>
      <w:r w:rsidRPr="006522B9">
        <w:rPr>
          <w:color w:val="000000"/>
          <w:sz w:val="20"/>
          <w:szCs w:val="20"/>
          <w:shd w:val="clear" w:color="auto" w:fill="FFFFFF"/>
          <w:lang w:val="en-US"/>
        </w:rPr>
        <w:t xml:space="preserve"> on September 7-8, 2017. Bulletin of the Russian Academy of Sciences: Physics, </w:t>
      </w:r>
      <w:r>
        <w:rPr>
          <w:color w:val="000000"/>
          <w:sz w:val="20"/>
          <w:szCs w:val="20"/>
          <w:shd w:val="clear" w:color="auto" w:fill="FFFFFF"/>
          <w:lang w:val="en-US"/>
        </w:rPr>
        <w:t xml:space="preserve">V. </w:t>
      </w:r>
      <w:r w:rsidRPr="006522B9">
        <w:rPr>
          <w:color w:val="000000"/>
          <w:sz w:val="20"/>
          <w:szCs w:val="20"/>
          <w:shd w:val="clear" w:color="auto" w:fill="FFFFFF"/>
          <w:lang w:val="en-US"/>
        </w:rPr>
        <w:t xml:space="preserve">87, </w:t>
      </w:r>
      <w:r>
        <w:rPr>
          <w:color w:val="000000"/>
          <w:sz w:val="20"/>
          <w:szCs w:val="20"/>
          <w:shd w:val="clear" w:color="auto" w:fill="FFFFFF"/>
          <w:lang w:val="en-US"/>
        </w:rPr>
        <w:t xml:space="preserve">P. </w:t>
      </w:r>
      <w:r w:rsidRPr="006522B9">
        <w:rPr>
          <w:color w:val="000000"/>
          <w:sz w:val="20"/>
          <w:szCs w:val="20"/>
          <w:shd w:val="clear" w:color="auto" w:fill="FFFFFF"/>
          <w:lang w:val="en-US"/>
        </w:rPr>
        <w:t xml:space="preserve">999–1006. </w:t>
      </w:r>
      <w:r w:rsidRPr="006522B9">
        <w:rPr>
          <w:sz w:val="20"/>
          <w:szCs w:val="20"/>
          <w:shd w:val="clear" w:color="auto" w:fill="FFFFFF"/>
          <w:lang w:val="en-US"/>
        </w:rPr>
        <w:t>https://doi.org/10.3103/S1062873823702283</w:t>
      </w:r>
    </w:p>
    <w:p w14:paraId="639826B4" w14:textId="4040BA0E" w:rsidR="00681171" w:rsidRPr="00DC151A" w:rsidRDefault="00681171" w:rsidP="0027483F">
      <w:pPr>
        <w:autoSpaceDE w:val="0"/>
        <w:spacing w:line="259" w:lineRule="auto"/>
        <w:ind w:left="284" w:hanging="284"/>
        <w:jc w:val="both"/>
        <w:rPr>
          <w:sz w:val="20"/>
          <w:szCs w:val="20"/>
          <w:lang w:val="en-US"/>
        </w:rPr>
      </w:pPr>
      <w:proofErr w:type="spellStart"/>
      <w:r w:rsidRPr="009B2F4F">
        <w:rPr>
          <w:sz w:val="20"/>
          <w:szCs w:val="20"/>
          <w:lang w:val="en-US"/>
        </w:rPr>
        <w:t>Despirak</w:t>
      </w:r>
      <w:proofErr w:type="spellEnd"/>
      <w:r w:rsidRPr="009B2F4F">
        <w:rPr>
          <w:sz w:val="20"/>
          <w:szCs w:val="20"/>
          <w:lang w:val="en-US"/>
        </w:rPr>
        <w:t xml:space="preserve"> I., </w:t>
      </w:r>
      <w:proofErr w:type="spellStart"/>
      <w:r w:rsidRPr="009B2F4F">
        <w:rPr>
          <w:sz w:val="20"/>
          <w:szCs w:val="20"/>
          <w:lang w:val="en-US"/>
        </w:rPr>
        <w:t>Setsko</w:t>
      </w:r>
      <w:proofErr w:type="spellEnd"/>
      <w:r w:rsidRPr="009B2F4F">
        <w:rPr>
          <w:sz w:val="20"/>
          <w:szCs w:val="20"/>
          <w:lang w:val="en-US"/>
        </w:rPr>
        <w:t xml:space="preserve"> P., </w:t>
      </w:r>
      <w:r w:rsidRPr="009B2F4F">
        <w:rPr>
          <w:bCs/>
          <w:sz w:val="20"/>
          <w:szCs w:val="20"/>
          <w:lang w:val="en-US"/>
        </w:rPr>
        <w:t>Lubchich A.</w:t>
      </w:r>
      <w:r w:rsidRPr="009B2F4F">
        <w:rPr>
          <w:sz w:val="20"/>
          <w:szCs w:val="20"/>
          <w:lang w:val="en-US"/>
        </w:rPr>
        <w:t xml:space="preserve">, Hajra R., Sakharov Ya., </w:t>
      </w:r>
      <w:proofErr w:type="spellStart"/>
      <w:r w:rsidRPr="009B2F4F">
        <w:rPr>
          <w:sz w:val="20"/>
          <w:szCs w:val="20"/>
          <w:lang w:val="en-US"/>
        </w:rPr>
        <w:t>Lakhina</w:t>
      </w:r>
      <w:proofErr w:type="spellEnd"/>
      <w:r w:rsidRPr="009B2F4F">
        <w:rPr>
          <w:sz w:val="20"/>
          <w:szCs w:val="20"/>
          <w:lang w:val="en-US"/>
        </w:rPr>
        <w:t xml:space="preserve"> G., Selivanov V., </w:t>
      </w:r>
      <w:proofErr w:type="spellStart"/>
      <w:r w:rsidRPr="009B2F4F">
        <w:rPr>
          <w:sz w:val="20"/>
          <w:szCs w:val="20"/>
          <w:lang w:val="en-US"/>
        </w:rPr>
        <w:t>Tsurutani</w:t>
      </w:r>
      <w:proofErr w:type="spellEnd"/>
      <w:r w:rsidRPr="009B2F4F">
        <w:rPr>
          <w:sz w:val="20"/>
          <w:szCs w:val="20"/>
          <w:lang w:val="en-US"/>
        </w:rPr>
        <w:t xml:space="preserve"> B.T. (2024)</w:t>
      </w:r>
      <w:r w:rsidR="00FF7917">
        <w:rPr>
          <w:sz w:val="20"/>
          <w:szCs w:val="20"/>
          <w:lang w:val="en-US"/>
        </w:rPr>
        <w:t>.</w:t>
      </w:r>
      <w:r w:rsidRPr="009B2F4F">
        <w:rPr>
          <w:sz w:val="20"/>
          <w:szCs w:val="20"/>
          <w:lang w:val="en-US"/>
        </w:rPr>
        <w:t xml:space="preserve"> Geomagnetically induced currents (GICs) during strong geomagnetic activity (storms, substorms, and magnetic pulsations) on 23–24 April 2023. </w:t>
      </w:r>
      <w:r w:rsidR="00613B29" w:rsidRPr="00613B29">
        <w:rPr>
          <w:sz w:val="20"/>
          <w:lang w:val="en-US"/>
        </w:rPr>
        <w:t>Journal of Atmospheric and Solar-Terrestrial Physics</w:t>
      </w:r>
      <w:r w:rsidRPr="009B2F4F">
        <w:rPr>
          <w:sz w:val="20"/>
          <w:szCs w:val="20"/>
          <w:lang w:val="en-US"/>
        </w:rPr>
        <w:t xml:space="preserve">, V. 261, Art. 106293. </w:t>
      </w:r>
      <w:r w:rsidR="00DC151A" w:rsidRPr="00DC151A">
        <w:rPr>
          <w:sz w:val="20"/>
          <w:szCs w:val="20"/>
          <w:lang w:val="en-US"/>
        </w:rPr>
        <w:t>https://doi.org/10.1016/j.jastp.2024.106293</w:t>
      </w:r>
    </w:p>
    <w:p w14:paraId="4184C7ED" w14:textId="21515223" w:rsidR="00DC151A" w:rsidRPr="00404DE9" w:rsidRDefault="00DC151A" w:rsidP="0027483F">
      <w:pPr>
        <w:shd w:val="clear" w:color="auto" w:fill="FFFFFF"/>
        <w:spacing w:line="259" w:lineRule="auto"/>
        <w:ind w:left="284" w:hanging="284"/>
        <w:jc w:val="both"/>
        <w:rPr>
          <w:sz w:val="20"/>
          <w:szCs w:val="20"/>
          <w:lang w:val="en-US"/>
        </w:rPr>
      </w:pPr>
      <w:proofErr w:type="spellStart"/>
      <w:r w:rsidRPr="00DC151A">
        <w:rPr>
          <w:sz w:val="20"/>
          <w:szCs w:val="20"/>
          <w:lang w:val="en-US"/>
        </w:rPr>
        <w:t>Despirak</w:t>
      </w:r>
      <w:proofErr w:type="spellEnd"/>
      <w:r w:rsidR="00FF7917">
        <w:rPr>
          <w:sz w:val="20"/>
          <w:szCs w:val="20"/>
          <w:lang w:val="en-US"/>
        </w:rPr>
        <w:t xml:space="preserve"> I.</w:t>
      </w:r>
      <w:r w:rsidRPr="00DC151A">
        <w:rPr>
          <w:sz w:val="20"/>
          <w:szCs w:val="20"/>
          <w:lang w:val="en-US"/>
        </w:rPr>
        <w:t xml:space="preserve">, </w:t>
      </w:r>
      <w:proofErr w:type="spellStart"/>
      <w:r w:rsidRPr="00DC151A">
        <w:rPr>
          <w:sz w:val="20"/>
          <w:szCs w:val="20"/>
          <w:lang w:val="en-US"/>
        </w:rPr>
        <w:t>Setsko</w:t>
      </w:r>
      <w:proofErr w:type="spellEnd"/>
      <w:r w:rsidR="00FF7917" w:rsidRPr="00FF7917">
        <w:rPr>
          <w:sz w:val="20"/>
          <w:szCs w:val="20"/>
          <w:lang w:val="en-US"/>
        </w:rPr>
        <w:t xml:space="preserve"> </w:t>
      </w:r>
      <w:r w:rsidR="00FF7917" w:rsidRPr="00DC151A">
        <w:rPr>
          <w:sz w:val="20"/>
          <w:szCs w:val="20"/>
          <w:lang w:val="en-US"/>
        </w:rPr>
        <w:t>P</w:t>
      </w:r>
      <w:r w:rsidR="00FF7917">
        <w:rPr>
          <w:sz w:val="20"/>
          <w:szCs w:val="20"/>
          <w:lang w:val="en-US"/>
        </w:rPr>
        <w:t>.</w:t>
      </w:r>
      <w:r w:rsidRPr="00DC151A">
        <w:rPr>
          <w:sz w:val="20"/>
          <w:szCs w:val="20"/>
          <w:lang w:val="en-US"/>
        </w:rPr>
        <w:t>, Lubchich</w:t>
      </w:r>
      <w:r w:rsidR="00FF7917" w:rsidRPr="00FF7917">
        <w:rPr>
          <w:sz w:val="20"/>
          <w:szCs w:val="20"/>
          <w:lang w:val="en-US"/>
        </w:rPr>
        <w:t xml:space="preserve"> </w:t>
      </w:r>
      <w:r w:rsidR="00FF7917" w:rsidRPr="00DC151A">
        <w:rPr>
          <w:sz w:val="20"/>
          <w:szCs w:val="20"/>
          <w:lang w:val="en-US"/>
        </w:rPr>
        <w:t>A</w:t>
      </w:r>
      <w:r w:rsidR="00FF7917">
        <w:rPr>
          <w:sz w:val="20"/>
          <w:szCs w:val="20"/>
          <w:lang w:val="en-US"/>
        </w:rPr>
        <w:t>.</w:t>
      </w:r>
      <w:r w:rsidRPr="00DC151A">
        <w:rPr>
          <w:sz w:val="20"/>
          <w:szCs w:val="20"/>
          <w:lang w:val="en-US"/>
        </w:rPr>
        <w:t>, Sakharov</w:t>
      </w:r>
      <w:r w:rsidR="00FF7917" w:rsidRPr="00FF7917">
        <w:rPr>
          <w:sz w:val="20"/>
          <w:szCs w:val="20"/>
          <w:lang w:val="en-US"/>
        </w:rPr>
        <w:t xml:space="preserve"> </w:t>
      </w:r>
      <w:r w:rsidR="00FF7917" w:rsidRPr="00DC151A">
        <w:rPr>
          <w:sz w:val="20"/>
          <w:szCs w:val="20"/>
          <w:lang w:val="en-US"/>
        </w:rPr>
        <w:t>Ya</w:t>
      </w:r>
      <w:r w:rsidR="00FF7917">
        <w:rPr>
          <w:sz w:val="20"/>
          <w:szCs w:val="20"/>
          <w:lang w:val="en-US"/>
        </w:rPr>
        <w:t>.</w:t>
      </w:r>
      <w:r w:rsidRPr="00DC151A">
        <w:rPr>
          <w:sz w:val="20"/>
          <w:szCs w:val="20"/>
          <w:lang w:val="en-US"/>
        </w:rPr>
        <w:t>, Selivanov</w:t>
      </w:r>
      <w:r w:rsidR="00FF7917" w:rsidRPr="00FF7917">
        <w:rPr>
          <w:sz w:val="20"/>
          <w:szCs w:val="20"/>
          <w:lang w:val="en-US"/>
        </w:rPr>
        <w:t xml:space="preserve"> </w:t>
      </w:r>
      <w:r w:rsidR="00FF7917" w:rsidRPr="00DC151A">
        <w:rPr>
          <w:sz w:val="20"/>
          <w:szCs w:val="20"/>
          <w:lang w:val="en-US"/>
        </w:rPr>
        <w:t>V</w:t>
      </w:r>
      <w:r w:rsidRPr="00DC151A">
        <w:rPr>
          <w:sz w:val="20"/>
          <w:szCs w:val="20"/>
          <w:lang w:val="en-US"/>
        </w:rPr>
        <w:t xml:space="preserve">. </w:t>
      </w:r>
      <w:r w:rsidR="00FF7917">
        <w:rPr>
          <w:sz w:val="20"/>
          <w:szCs w:val="20"/>
          <w:lang w:val="en-US"/>
        </w:rPr>
        <w:t>(</w:t>
      </w:r>
      <w:r w:rsidR="00FF7917" w:rsidRPr="00DC151A">
        <w:rPr>
          <w:sz w:val="20"/>
          <w:szCs w:val="20"/>
          <w:lang w:val="en-US"/>
        </w:rPr>
        <w:t>2025</w:t>
      </w:r>
      <w:r w:rsidR="00FF7917">
        <w:rPr>
          <w:sz w:val="20"/>
          <w:szCs w:val="20"/>
          <w:lang w:val="en-US"/>
        </w:rPr>
        <w:t xml:space="preserve">). </w:t>
      </w:r>
      <w:r w:rsidRPr="00DC151A">
        <w:rPr>
          <w:sz w:val="20"/>
          <w:szCs w:val="20"/>
          <w:lang w:val="en-US"/>
        </w:rPr>
        <w:t>Geomagnetically Induced Currents (GICs) during strong geomagnetic storm on 10–12 May 2024. Advances in Space Research</w:t>
      </w:r>
      <w:r w:rsidR="00FF7917">
        <w:rPr>
          <w:sz w:val="20"/>
          <w:szCs w:val="20"/>
          <w:lang w:val="en-US"/>
        </w:rPr>
        <w:t>,</w:t>
      </w:r>
      <w:r w:rsidRPr="00DC151A">
        <w:rPr>
          <w:sz w:val="20"/>
          <w:szCs w:val="20"/>
          <w:lang w:val="en-US"/>
        </w:rPr>
        <w:t xml:space="preserve"> V. 76, Is. 12, P. 7546</w:t>
      </w:r>
      <w:r w:rsidR="00FF7917" w:rsidRPr="006522B9">
        <w:rPr>
          <w:color w:val="000000"/>
          <w:sz w:val="20"/>
          <w:szCs w:val="20"/>
          <w:shd w:val="clear" w:color="auto" w:fill="FFFFFF"/>
          <w:lang w:val="en-US"/>
        </w:rPr>
        <w:t>–</w:t>
      </w:r>
      <w:r w:rsidRPr="00DC151A">
        <w:rPr>
          <w:sz w:val="20"/>
          <w:szCs w:val="20"/>
          <w:lang w:val="en-US"/>
        </w:rPr>
        <w:t>7563. https://doi.org/10.1016/j.asr.2025.06.081</w:t>
      </w:r>
    </w:p>
    <w:p w14:paraId="0F410203" w14:textId="2D77130B" w:rsidR="00DC151A" w:rsidRPr="00DC151A" w:rsidRDefault="00DC151A" w:rsidP="0027483F">
      <w:pPr>
        <w:pStyle w:val="referenceitem"/>
        <w:numPr>
          <w:ilvl w:val="0"/>
          <w:numId w:val="0"/>
        </w:numPr>
        <w:spacing w:line="259" w:lineRule="auto"/>
        <w:ind w:left="284" w:hanging="284"/>
        <w:rPr>
          <w:sz w:val="20"/>
        </w:rPr>
      </w:pPr>
      <w:r w:rsidRPr="00DC151A">
        <w:rPr>
          <w:sz w:val="20"/>
        </w:rPr>
        <w:t xml:space="preserve">Gonzalez‐Esparza J.A., Sanchez‐Garcia E., Sergeeva M., Corona‐Romero P., Gonzalez‐Mendez L.X., Valdes‐Galicia J.F., et al. </w:t>
      </w:r>
      <w:r w:rsidR="00FF7917" w:rsidRPr="00DC151A">
        <w:rPr>
          <w:sz w:val="20"/>
        </w:rPr>
        <w:t>(2024).</w:t>
      </w:r>
      <w:r w:rsidR="00FF7917">
        <w:rPr>
          <w:sz w:val="20"/>
        </w:rPr>
        <w:t xml:space="preserve"> </w:t>
      </w:r>
      <w:r w:rsidRPr="00DC151A">
        <w:rPr>
          <w:sz w:val="20"/>
        </w:rPr>
        <w:t xml:space="preserve">The </w:t>
      </w:r>
      <w:proofErr w:type="gramStart"/>
      <w:r w:rsidR="00613B29" w:rsidRPr="00DC151A">
        <w:rPr>
          <w:sz w:val="20"/>
        </w:rPr>
        <w:t>m</w:t>
      </w:r>
      <w:r w:rsidRPr="00DC151A">
        <w:rPr>
          <w:sz w:val="20"/>
        </w:rPr>
        <w:t xml:space="preserve">other’s </w:t>
      </w:r>
      <w:r w:rsidR="00613B29" w:rsidRPr="00DC151A">
        <w:rPr>
          <w:sz w:val="20"/>
        </w:rPr>
        <w:t>d</w:t>
      </w:r>
      <w:r w:rsidRPr="00DC151A">
        <w:rPr>
          <w:sz w:val="20"/>
        </w:rPr>
        <w:t>ay</w:t>
      </w:r>
      <w:proofErr w:type="gramEnd"/>
      <w:r w:rsidRPr="00DC151A">
        <w:rPr>
          <w:sz w:val="20"/>
        </w:rPr>
        <w:t xml:space="preserve"> geomagnetic storm on 10 May 2024: Aurora observations and low latitude space weather effects in Mexico. Space Weather</w:t>
      </w:r>
      <w:r w:rsidR="00613B29">
        <w:rPr>
          <w:sz w:val="20"/>
        </w:rPr>
        <w:t>,</w:t>
      </w:r>
      <w:r w:rsidRPr="00DC151A">
        <w:rPr>
          <w:sz w:val="20"/>
        </w:rPr>
        <w:t xml:space="preserve"> </w:t>
      </w:r>
      <w:r w:rsidR="00613B29">
        <w:rPr>
          <w:sz w:val="20"/>
        </w:rPr>
        <w:t xml:space="preserve">V. </w:t>
      </w:r>
      <w:r w:rsidRPr="00DC151A">
        <w:rPr>
          <w:sz w:val="20"/>
        </w:rPr>
        <w:t>22</w:t>
      </w:r>
      <w:r w:rsidR="00613B29">
        <w:rPr>
          <w:sz w:val="20"/>
        </w:rPr>
        <w:t xml:space="preserve">, Is. </w:t>
      </w:r>
      <w:r w:rsidRPr="00DC151A">
        <w:rPr>
          <w:sz w:val="20"/>
        </w:rPr>
        <w:t xml:space="preserve">11, </w:t>
      </w:r>
      <w:r w:rsidR="00613B29">
        <w:rPr>
          <w:sz w:val="20"/>
        </w:rPr>
        <w:t xml:space="preserve">Art. </w:t>
      </w:r>
      <w:r w:rsidRPr="00DC151A">
        <w:rPr>
          <w:sz w:val="20"/>
        </w:rPr>
        <w:t>e2024SW004111</w:t>
      </w:r>
      <w:r w:rsidR="00613B29">
        <w:rPr>
          <w:sz w:val="20"/>
        </w:rPr>
        <w:t>.</w:t>
      </w:r>
      <w:r w:rsidRPr="00DC151A">
        <w:rPr>
          <w:sz w:val="20"/>
        </w:rPr>
        <w:t xml:space="preserve"> https://doi.org/10.1029/2024SW004111</w:t>
      </w:r>
    </w:p>
    <w:p w14:paraId="63AD29E0" w14:textId="61BA330F" w:rsidR="00DC151A" w:rsidRPr="00DC151A" w:rsidRDefault="00DC151A" w:rsidP="00613B29">
      <w:pPr>
        <w:pStyle w:val="referenceitem"/>
        <w:numPr>
          <w:ilvl w:val="0"/>
          <w:numId w:val="0"/>
        </w:numPr>
        <w:spacing w:line="259" w:lineRule="auto"/>
        <w:ind w:left="284" w:hanging="284"/>
        <w:rPr>
          <w:sz w:val="20"/>
        </w:rPr>
      </w:pPr>
      <w:r w:rsidRPr="00DC151A">
        <w:rPr>
          <w:sz w:val="20"/>
        </w:rPr>
        <w:t xml:space="preserve">Foster J.C., Erickson P.J., Nishimura Y., Zhang S.R., Bush D.C., Coster A.J., Meade P.E., Franco-Diaz E. </w:t>
      </w:r>
      <w:r w:rsidR="00613B29" w:rsidRPr="00DC151A">
        <w:rPr>
          <w:sz w:val="20"/>
        </w:rPr>
        <w:t>(2024).</w:t>
      </w:r>
      <w:r w:rsidR="00613B29">
        <w:rPr>
          <w:sz w:val="20"/>
        </w:rPr>
        <w:t xml:space="preserve"> </w:t>
      </w:r>
      <w:proofErr w:type="gramStart"/>
      <w:r w:rsidRPr="00DC151A">
        <w:rPr>
          <w:sz w:val="20"/>
        </w:rPr>
        <w:t>Imaging</w:t>
      </w:r>
      <w:proofErr w:type="gramEnd"/>
      <w:r w:rsidRPr="00DC151A">
        <w:rPr>
          <w:sz w:val="20"/>
        </w:rPr>
        <w:t xml:space="preserve"> the May 2024 extreme aurora with ionospheric total electron content. Geophysical Research Letters</w:t>
      </w:r>
      <w:r w:rsidR="00613B29">
        <w:rPr>
          <w:sz w:val="20"/>
        </w:rPr>
        <w:t>, V.</w:t>
      </w:r>
      <w:r w:rsidRPr="00DC151A">
        <w:rPr>
          <w:sz w:val="20"/>
        </w:rPr>
        <w:t xml:space="preserve"> 51</w:t>
      </w:r>
      <w:r w:rsidR="00613B29">
        <w:rPr>
          <w:sz w:val="20"/>
        </w:rPr>
        <w:t xml:space="preserve">, Is. </w:t>
      </w:r>
      <w:r w:rsidRPr="00DC151A">
        <w:rPr>
          <w:sz w:val="20"/>
        </w:rPr>
        <w:t xml:space="preserve">20, </w:t>
      </w:r>
      <w:r w:rsidR="00613B29">
        <w:rPr>
          <w:sz w:val="20"/>
        </w:rPr>
        <w:t xml:space="preserve">Art. </w:t>
      </w:r>
      <w:r w:rsidRPr="00DC151A">
        <w:rPr>
          <w:sz w:val="20"/>
        </w:rPr>
        <w:t>e2024GL111981</w:t>
      </w:r>
      <w:r w:rsidR="00613B29">
        <w:rPr>
          <w:sz w:val="20"/>
        </w:rPr>
        <w:t>.</w:t>
      </w:r>
      <w:r w:rsidRPr="00DC151A">
        <w:rPr>
          <w:sz w:val="20"/>
        </w:rPr>
        <w:t xml:space="preserve"> https://doi.org/10.1029/2024GL111981</w:t>
      </w:r>
    </w:p>
    <w:p w14:paraId="4DCAD42F" w14:textId="3F45B079" w:rsidR="009B2F4F" w:rsidRPr="00DC151A" w:rsidRDefault="009B2F4F" w:rsidP="0027483F">
      <w:pPr>
        <w:autoSpaceDE w:val="0"/>
        <w:autoSpaceDN w:val="0"/>
        <w:adjustRightInd w:val="0"/>
        <w:spacing w:line="259" w:lineRule="auto"/>
        <w:ind w:left="284" w:hanging="284"/>
        <w:jc w:val="both"/>
        <w:rPr>
          <w:sz w:val="20"/>
          <w:szCs w:val="20"/>
          <w:lang w:val="en-US"/>
        </w:rPr>
      </w:pPr>
      <w:r w:rsidRPr="00AE3CB0">
        <w:rPr>
          <w:sz w:val="20"/>
          <w:szCs w:val="20"/>
          <w:lang w:val="en-US"/>
        </w:rPr>
        <w:t xml:space="preserve">Hajra R., </w:t>
      </w:r>
      <w:proofErr w:type="spellStart"/>
      <w:r w:rsidRPr="00AE3CB0">
        <w:rPr>
          <w:sz w:val="20"/>
          <w:szCs w:val="20"/>
          <w:lang w:val="en-US"/>
        </w:rPr>
        <w:t>Tsurutani</w:t>
      </w:r>
      <w:proofErr w:type="spellEnd"/>
      <w:r w:rsidRPr="00AE3CB0">
        <w:rPr>
          <w:sz w:val="20"/>
          <w:szCs w:val="20"/>
          <w:lang w:val="en-US"/>
        </w:rPr>
        <w:t xml:space="preserve"> B.T., Echer E., Gonzalez W.D., </w:t>
      </w:r>
      <w:proofErr w:type="spellStart"/>
      <w:r w:rsidRPr="00AE3CB0">
        <w:rPr>
          <w:sz w:val="20"/>
          <w:szCs w:val="20"/>
          <w:lang w:val="en-US"/>
        </w:rPr>
        <w:t>Gjerloev</w:t>
      </w:r>
      <w:proofErr w:type="spellEnd"/>
      <w:r w:rsidRPr="00AE3CB0">
        <w:rPr>
          <w:sz w:val="20"/>
          <w:szCs w:val="20"/>
          <w:lang w:val="en-US"/>
        </w:rPr>
        <w:t xml:space="preserve"> J.W. </w:t>
      </w:r>
      <w:r>
        <w:rPr>
          <w:sz w:val="20"/>
          <w:szCs w:val="20"/>
          <w:lang w:val="en-US"/>
        </w:rPr>
        <w:t>(</w:t>
      </w:r>
      <w:r w:rsidRPr="00AE3CB0">
        <w:rPr>
          <w:sz w:val="20"/>
          <w:szCs w:val="20"/>
          <w:lang w:val="en-US"/>
        </w:rPr>
        <w:t>2016</w:t>
      </w:r>
      <w:r>
        <w:rPr>
          <w:sz w:val="20"/>
          <w:szCs w:val="20"/>
          <w:lang w:val="en-US"/>
        </w:rPr>
        <w:t>)</w:t>
      </w:r>
      <w:r w:rsidR="00613B29">
        <w:rPr>
          <w:sz w:val="20"/>
          <w:szCs w:val="20"/>
          <w:lang w:val="en-US"/>
        </w:rPr>
        <w:t>.</w:t>
      </w:r>
      <w:r w:rsidRPr="00AE3CB0">
        <w:rPr>
          <w:sz w:val="20"/>
          <w:szCs w:val="20"/>
          <w:lang w:val="en-US"/>
        </w:rPr>
        <w:t xml:space="preserve"> </w:t>
      </w:r>
      <w:proofErr w:type="spellStart"/>
      <w:r w:rsidRPr="00AE3CB0">
        <w:rPr>
          <w:sz w:val="20"/>
          <w:szCs w:val="20"/>
          <w:lang w:val="en-US"/>
        </w:rPr>
        <w:t>Supersubstorms</w:t>
      </w:r>
      <w:proofErr w:type="spellEnd"/>
      <w:r w:rsidRPr="00AE3CB0">
        <w:rPr>
          <w:sz w:val="20"/>
          <w:szCs w:val="20"/>
          <w:lang w:val="en-US"/>
        </w:rPr>
        <w:t xml:space="preserve"> (SML &lt; -2500 </w:t>
      </w:r>
      <w:proofErr w:type="spellStart"/>
      <w:r w:rsidRPr="00AE3CB0">
        <w:rPr>
          <w:sz w:val="20"/>
          <w:szCs w:val="20"/>
          <w:lang w:val="en-US"/>
        </w:rPr>
        <w:t>nT</w:t>
      </w:r>
      <w:proofErr w:type="spellEnd"/>
      <w:r w:rsidRPr="00AE3CB0">
        <w:rPr>
          <w:sz w:val="20"/>
          <w:szCs w:val="20"/>
          <w:lang w:val="en-US"/>
        </w:rPr>
        <w:t xml:space="preserve">): Magnetic storm and solar cycle dependences. J. Geophys. Res. Space Physics, </w:t>
      </w:r>
      <w:r>
        <w:rPr>
          <w:sz w:val="20"/>
          <w:szCs w:val="20"/>
          <w:lang w:val="en-US"/>
        </w:rPr>
        <w:t xml:space="preserve">V. </w:t>
      </w:r>
      <w:r w:rsidRPr="00AE3CB0">
        <w:rPr>
          <w:sz w:val="20"/>
          <w:szCs w:val="20"/>
          <w:lang w:val="en-US"/>
        </w:rPr>
        <w:t>121</w:t>
      </w:r>
      <w:r>
        <w:rPr>
          <w:sz w:val="20"/>
          <w:szCs w:val="20"/>
          <w:lang w:val="en-US"/>
        </w:rPr>
        <w:t xml:space="preserve">, Is. </w:t>
      </w:r>
      <w:r w:rsidRPr="00AE3CB0">
        <w:rPr>
          <w:sz w:val="20"/>
          <w:szCs w:val="20"/>
          <w:lang w:val="en-US"/>
        </w:rPr>
        <w:t xml:space="preserve">8, </w:t>
      </w:r>
      <w:r>
        <w:rPr>
          <w:sz w:val="20"/>
          <w:szCs w:val="20"/>
          <w:lang w:val="en-US"/>
        </w:rPr>
        <w:t xml:space="preserve">P. </w:t>
      </w:r>
      <w:r w:rsidRPr="00AE3CB0">
        <w:rPr>
          <w:sz w:val="20"/>
          <w:szCs w:val="20"/>
          <w:lang w:val="en-US"/>
        </w:rPr>
        <w:t xml:space="preserve">7805–7816. </w:t>
      </w:r>
      <w:r w:rsidR="00DC151A" w:rsidRPr="00DC151A">
        <w:rPr>
          <w:sz w:val="20"/>
          <w:szCs w:val="20"/>
          <w:lang w:val="en-US"/>
        </w:rPr>
        <w:t>https://doi.org/10.1002/2015JA021835</w:t>
      </w:r>
    </w:p>
    <w:p w14:paraId="593FB36D" w14:textId="4FEAEF47" w:rsidR="00006B7F" w:rsidRDefault="00DC151A" w:rsidP="0027483F">
      <w:pPr>
        <w:pStyle w:val="referenceitem"/>
        <w:numPr>
          <w:ilvl w:val="0"/>
          <w:numId w:val="0"/>
        </w:numPr>
        <w:spacing w:line="259" w:lineRule="auto"/>
        <w:ind w:left="284" w:hanging="284"/>
        <w:rPr>
          <w:sz w:val="20"/>
        </w:rPr>
      </w:pPr>
      <w:r w:rsidRPr="00DC151A">
        <w:rPr>
          <w:sz w:val="20"/>
        </w:rPr>
        <w:t xml:space="preserve">Kataoka R., Nakano S., Uchino S., Reddy S.A. </w:t>
      </w:r>
      <w:r w:rsidR="00613B29" w:rsidRPr="00DC151A">
        <w:rPr>
          <w:sz w:val="20"/>
        </w:rPr>
        <w:t>(2025).</w:t>
      </w:r>
      <w:r w:rsidR="00613B29">
        <w:rPr>
          <w:sz w:val="20"/>
        </w:rPr>
        <w:t xml:space="preserve"> </w:t>
      </w:r>
      <w:r w:rsidRPr="00DC151A">
        <w:rPr>
          <w:sz w:val="20"/>
        </w:rPr>
        <w:t>Extended red aurora associated with super substorm igniting the October 10, 2024 magnetic storm as</w:t>
      </w:r>
      <w:r w:rsidR="00613B29">
        <w:rPr>
          <w:sz w:val="20"/>
        </w:rPr>
        <w:t xml:space="preserve"> </w:t>
      </w:r>
      <w:r w:rsidRPr="00DC151A">
        <w:rPr>
          <w:sz w:val="20"/>
        </w:rPr>
        <w:t>revealed by citizen science. Earth, Planets and Space</w:t>
      </w:r>
      <w:r w:rsidR="00613B29">
        <w:rPr>
          <w:sz w:val="20"/>
        </w:rPr>
        <w:t>,</w:t>
      </w:r>
      <w:r w:rsidRPr="00DC151A">
        <w:rPr>
          <w:sz w:val="20"/>
        </w:rPr>
        <w:t xml:space="preserve"> </w:t>
      </w:r>
      <w:r w:rsidR="00613B29">
        <w:rPr>
          <w:sz w:val="20"/>
        </w:rPr>
        <w:t xml:space="preserve">V. </w:t>
      </w:r>
      <w:r w:rsidRPr="00DC151A">
        <w:rPr>
          <w:sz w:val="20"/>
        </w:rPr>
        <w:t xml:space="preserve">77, </w:t>
      </w:r>
      <w:r w:rsidR="00613B29">
        <w:rPr>
          <w:sz w:val="20"/>
        </w:rPr>
        <w:t xml:space="preserve">Art. </w:t>
      </w:r>
      <w:r w:rsidRPr="00DC151A">
        <w:rPr>
          <w:sz w:val="20"/>
        </w:rPr>
        <w:t>64</w:t>
      </w:r>
      <w:r w:rsidR="00613B29">
        <w:rPr>
          <w:sz w:val="20"/>
        </w:rPr>
        <w:t>.</w:t>
      </w:r>
      <w:r w:rsidRPr="00DC151A">
        <w:rPr>
          <w:sz w:val="20"/>
        </w:rPr>
        <w:t xml:space="preserve"> https://doi.org/10.1186/s40623-025-02178-w</w:t>
      </w:r>
    </w:p>
    <w:p w14:paraId="4B3DDD32" w14:textId="6A8601F4" w:rsidR="00006B7F" w:rsidRPr="00006B7F" w:rsidRDefault="00006B7F" w:rsidP="0027483F">
      <w:pPr>
        <w:pStyle w:val="referenceitem"/>
        <w:numPr>
          <w:ilvl w:val="0"/>
          <w:numId w:val="0"/>
        </w:numPr>
        <w:spacing w:line="259" w:lineRule="auto"/>
        <w:ind w:left="284" w:hanging="284"/>
        <w:rPr>
          <w:sz w:val="20"/>
        </w:rPr>
      </w:pPr>
      <w:proofErr w:type="spellStart"/>
      <w:r>
        <w:rPr>
          <w:sz w:val="20"/>
        </w:rPr>
        <w:t>Kleimenova</w:t>
      </w:r>
      <w:proofErr w:type="spellEnd"/>
      <w:r>
        <w:rPr>
          <w:sz w:val="20"/>
        </w:rPr>
        <w:t xml:space="preserve"> N.G., Gromova L.I., Gromov S.V., Malysheva L.M. (2025)</w:t>
      </w:r>
      <w:r w:rsidR="00613B29">
        <w:rPr>
          <w:sz w:val="20"/>
        </w:rPr>
        <w:t>.</w:t>
      </w:r>
      <w:r>
        <w:rPr>
          <w:sz w:val="20"/>
        </w:rPr>
        <w:t xml:space="preserve"> Planetary feature of ionospheric current activity during 10-11 October 2024 extremely strong magnetic storm</w:t>
      </w:r>
      <w:r w:rsidR="00613B29">
        <w:rPr>
          <w:sz w:val="20"/>
        </w:rPr>
        <w:t>.</w:t>
      </w:r>
      <w:r>
        <w:rPr>
          <w:sz w:val="20"/>
        </w:rPr>
        <w:t xml:space="preserve"> Journal of Atmospheric and Solar-Terrestrial Physics, </w:t>
      </w:r>
      <w:r w:rsidR="00613B29">
        <w:rPr>
          <w:sz w:val="20"/>
        </w:rPr>
        <w:t xml:space="preserve">V. </w:t>
      </w:r>
      <w:r>
        <w:rPr>
          <w:sz w:val="20"/>
        </w:rPr>
        <w:t xml:space="preserve">277, </w:t>
      </w:r>
      <w:r w:rsidR="00613B29">
        <w:rPr>
          <w:sz w:val="20"/>
        </w:rPr>
        <w:t xml:space="preserve">Art. </w:t>
      </w:r>
      <w:r>
        <w:rPr>
          <w:sz w:val="20"/>
        </w:rPr>
        <w:t>106631.</w:t>
      </w:r>
      <w:r w:rsidR="0027483F">
        <w:rPr>
          <w:sz w:val="20"/>
        </w:rPr>
        <w:t xml:space="preserve"> </w:t>
      </w:r>
      <w:r w:rsidR="00205095" w:rsidRPr="00205095">
        <w:rPr>
          <w:sz w:val="20"/>
        </w:rPr>
        <w:t>https://doi.org/10.1016/j.jastp.2025.106631</w:t>
      </w:r>
    </w:p>
    <w:p w14:paraId="0D200A07" w14:textId="475A4664" w:rsidR="009B2F4F" w:rsidRPr="006522B9" w:rsidRDefault="009B2F4F" w:rsidP="0027483F">
      <w:pPr>
        <w:autoSpaceDE w:val="0"/>
        <w:spacing w:line="259" w:lineRule="auto"/>
        <w:ind w:left="284" w:hanging="284"/>
        <w:jc w:val="both"/>
        <w:rPr>
          <w:sz w:val="20"/>
          <w:szCs w:val="20"/>
          <w:lang w:val="en-US"/>
        </w:rPr>
      </w:pPr>
      <w:proofErr w:type="spellStart"/>
      <w:r w:rsidRPr="006522B9">
        <w:rPr>
          <w:sz w:val="20"/>
          <w:szCs w:val="20"/>
          <w:lang w:val="en-US"/>
        </w:rPr>
        <w:t>Tsurutani</w:t>
      </w:r>
      <w:proofErr w:type="spellEnd"/>
      <w:r w:rsidRPr="006522B9">
        <w:rPr>
          <w:sz w:val="20"/>
          <w:szCs w:val="20"/>
          <w:lang w:val="en-US"/>
        </w:rPr>
        <w:t xml:space="preserve"> B.T., Hajra R., Echer E., </w:t>
      </w:r>
      <w:proofErr w:type="spellStart"/>
      <w:r w:rsidRPr="006522B9">
        <w:rPr>
          <w:sz w:val="20"/>
          <w:szCs w:val="20"/>
          <w:lang w:val="en-US"/>
        </w:rPr>
        <w:t>Gjerloev</w:t>
      </w:r>
      <w:proofErr w:type="spellEnd"/>
      <w:r w:rsidRPr="006522B9">
        <w:rPr>
          <w:sz w:val="20"/>
          <w:szCs w:val="20"/>
          <w:lang w:val="en-US"/>
        </w:rPr>
        <w:t xml:space="preserve"> J.W. </w:t>
      </w:r>
      <w:r>
        <w:rPr>
          <w:sz w:val="20"/>
          <w:szCs w:val="20"/>
          <w:lang w:val="en-US"/>
        </w:rPr>
        <w:t>(</w:t>
      </w:r>
      <w:r w:rsidRPr="006522B9">
        <w:rPr>
          <w:sz w:val="20"/>
          <w:szCs w:val="20"/>
          <w:lang w:val="en-US"/>
        </w:rPr>
        <w:t>2015</w:t>
      </w:r>
      <w:r>
        <w:rPr>
          <w:sz w:val="20"/>
          <w:szCs w:val="20"/>
          <w:lang w:val="en-US"/>
        </w:rPr>
        <w:t>)</w:t>
      </w:r>
      <w:r w:rsidR="00205095">
        <w:rPr>
          <w:sz w:val="20"/>
          <w:szCs w:val="20"/>
          <w:lang w:val="en-US"/>
        </w:rPr>
        <w:t>.</w:t>
      </w:r>
      <w:r w:rsidRPr="006522B9">
        <w:rPr>
          <w:sz w:val="20"/>
          <w:szCs w:val="20"/>
          <w:lang w:val="en-US"/>
        </w:rPr>
        <w:t xml:space="preserve"> Extremely intense (SML ≤ –2500 </w:t>
      </w:r>
      <w:proofErr w:type="spellStart"/>
      <w:r w:rsidRPr="006522B9">
        <w:rPr>
          <w:sz w:val="20"/>
          <w:szCs w:val="20"/>
          <w:lang w:val="en-US"/>
        </w:rPr>
        <w:t>nT</w:t>
      </w:r>
      <w:proofErr w:type="spellEnd"/>
      <w:r w:rsidRPr="006522B9">
        <w:rPr>
          <w:sz w:val="20"/>
          <w:szCs w:val="20"/>
          <w:lang w:val="en-US"/>
        </w:rPr>
        <w:t xml:space="preserve">) substorms: Isolated events that are externally triggered? Ann. Geophys., </w:t>
      </w:r>
      <w:r>
        <w:rPr>
          <w:sz w:val="20"/>
          <w:szCs w:val="20"/>
          <w:lang w:val="en-US"/>
        </w:rPr>
        <w:t xml:space="preserve">V. </w:t>
      </w:r>
      <w:r w:rsidRPr="006522B9">
        <w:rPr>
          <w:sz w:val="20"/>
          <w:szCs w:val="20"/>
          <w:lang w:val="en-US"/>
        </w:rPr>
        <w:t xml:space="preserve">33, </w:t>
      </w:r>
      <w:r>
        <w:rPr>
          <w:sz w:val="20"/>
          <w:szCs w:val="20"/>
          <w:lang w:val="en-US"/>
        </w:rPr>
        <w:t xml:space="preserve">P. </w:t>
      </w:r>
      <w:r w:rsidRPr="006522B9">
        <w:rPr>
          <w:sz w:val="20"/>
          <w:szCs w:val="20"/>
          <w:lang w:val="en-US"/>
        </w:rPr>
        <w:t>519–524. https://doi.org/10.5194/angeo-33-519-2015</w:t>
      </w:r>
    </w:p>
    <w:p w14:paraId="49AB84A0" w14:textId="6D4B46CA" w:rsidR="006C086A" w:rsidRDefault="00681171" w:rsidP="0027483F">
      <w:pPr>
        <w:autoSpaceDE w:val="0"/>
        <w:autoSpaceDN w:val="0"/>
        <w:adjustRightInd w:val="0"/>
        <w:spacing w:line="259" w:lineRule="auto"/>
        <w:ind w:left="284" w:hanging="284"/>
        <w:jc w:val="both"/>
        <w:rPr>
          <w:bCs/>
          <w:iCs/>
          <w:sz w:val="20"/>
          <w:szCs w:val="20"/>
          <w:lang w:val="en-US"/>
        </w:rPr>
      </w:pPr>
      <w:proofErr w:type="spellStart"/>
      <w:r w:rsidRPr="0011115E">
        <w:rPr>
          <w:bCs/>
          <w:iCs/>
          <w:sz w:val="20"/>
          <w:szCs w:val="20"/>
          <w:lang w:val="en-US"/>
        </w:rPr>
        <w:t>Tsurutani</w:t>
      </w:r>
      <w:proofErr w:type="spellEnd"/>
      <w:r>
        <w:rPr>
          <w:bCs/>
          <w:iCs/>
          <w:sz w:val="20"/>
          <w:szCs w:val="20"/>
          <w:lang w:val="en-US"/>
        </w:rPr>
        <w:t xml:space="preserve"> B.T., </w:t>
      </w:r>
      <w:r w:rsidRPr="0011115E">
        <w:rPr>
          <w:bCs/>
          <w:iCs/>
          <w:sz w:val="20"/>
          <w:szCs w:val="20"/>
          <w:lang w:val="en-US"/>
        </w:rPr>
        <w:t>Hajra</w:t>
      </w:r>
      <w:r>
        <w:rPr>
          <w:bCs/>
          <w:iCs/>
          <w:sz w:val="20"/>
          <w:szCs w:val="20"/>
          <w:lang w:val="en-US"/>
        </w:rPr>
        <w:t xml:space="preserve"> R. (2023)</w:t>
      </w:r>
      <w:r w:rsidR="00205095">
        <w:rPr>
          <w:bCs/>
          <w:iCs/>
          <w:sz w:val="20"/>
          <w:szCs w:val="20"/>
          <w:lang w:val="en-US"/>
        </w:rPr>
        <w:t>.</w:t>
      </w:r>
      <w:r>
        <w:rPr>
          <w:bCs/>
          <w:iCs/>
          <w:sz w:val="20"/>
          <w:szCs w:val="20"/>
          <w:lang w:val="en-US"/>
        </w:rPr>
        <w:t xml:space="preserve"> </w:t>
      </w:r>
      <w:r w:rsidRPr="0011115E">
        <w:rPr>
          <w:bCs/>
          <w:iCs/>
          <w:sz w:val="20"/>
          <w:szCs w:val="20"/>
          <w:lang w:val="en-US"/>
        </w:rPr>
        <w:t xml:space="preserve">Energetics of Shock-triggered </w:t>
      </w:r>
      <w:proofErr w:type="spellStart"/>
      <w:r w:rsidRPr="0011115E">
        <w:rPr>
          <w:bCs/>
          <w:iCs/>
          <w:sz w:val="20"/>
          <w:szCs w:val="20"/>
          <w:lang w:val="en-US"/>
        </w:rPr>
        <w:t>Supersubstorms</w:t>
      </w:r>
      <w:proofErr w:type="spellEnd"/>
      <w:r w:rsidRPr="0011115E">
        <w:rPr>
          <w:bCs/>
          <w:iCs/>
          <w:sz w:val="20"/>
          <w:szCs w:val="20"/>
          <w:lang w:val="en-US"/>
        </w:rPr>
        <w:t xml:space="preserve"> (SML &lt; −2500 </w:t>
      </w:r>
      <w:proofErr w:type="spellStart"/>
      <w:r w:rsidRPr="0011115E">
        <w:rPr>
          <w:bCs/>
          <w:iCs/>
          <w:sz w:val="20"/>
          <w:szCs w:val="20"/>
          <w:lang w:val="en-US"/>
        </w:rPr>
        <w:t>nT</w:t>
      </w:r>
      <w:proofErr w:type="spellEnd"/>
      <w:r w:rsidRPr="0011115E">
        <w:rPr>
          <w:bCs/>
          <w:iCs/>
          <w:sz w:val="20"/>
          <w:szCs w:val="20"/>
          <w:lang w:val="en-US"/>
        </w:rPr>
        <w:t>)</w:t>
      </w:r>
      <w:r>
        <w:rPr>
          <w:bCs/>
          <w:iCs/>
          <w:sz w:val="20"/>
          <w:szCs w:val="20"/>
          <w:lang w:val="en-US"/>
        </w:rPr>
        <w:t xml:space="preserve">. </w:t>
      </w:r>
      <w:r w:rsidRPr="0011115E">
        <w:rPr>
          <w:bCs/>
          <w:iCs/>
          <w:sz w:val="20"/>
          <w:szCs w:val="20"/>
          <w:lang w:val="en-US"/>
        </w:rPr>
        <w:t>The Astrophysical Journal</w:t>
      </w:r>
      <w:r>
        <w:rPr>
          <w:bCs/>
          <w:iCs/>
          <w:sz w:val="20"/>
          <w:szCs w:val="20"/>
          <w:lang w:val="en-US"/>
        </w:rPr>
        <w:t xml:space="preserve">, V. 946, No. 1. </w:t>
      </w:r>
      <w:r w:rsidRPr="00AE3CB0">
        <w:rPr>
          <w:sz w:val="20"/>
          <w:szCs w:val="20"/>
          <w:lang w:val="en-US"/>
        </w:rPr>
        <w:t>https://doi.org/</w:t>
      </w:r>
      <w:r w:rsidRPr="0011115E">
        <w:rPr>
          <w:bCs/>
          <w:iCs/>
          <w:sz w:val="20"/>
          <w:szCs w:val="20"/>
          <w:lang w:val="en-US"/>
        </w:rPr>
        <w:t>10.3847/1538-4357/acb143</w:t>
      </w:r>
    </w:p>
    <w:p w14:paraId="030CBA74" w14:textId="39A6D948" w:rsidR="00DC151A" w:rsidRPr="00DC151A" w:rsidRDefault="00DC151A" w:rsidP="0027483F">
      <w:pPr>
        <w:pStyle w:val="afe"/>
        <w:tabs>
          <w:tab w:val="left" w:pos="9498"/>
        </w:tabs>
        <w:spacing w:line="259" w:lineRule="auto"/>
        <w:ind w:left="284" w:hanging="284"/>
        <w:rPr>
          <w:sz w:val="20"/>
          <w:szCs w:val="20"/>
        </w:rPr>
      </w:pPr>
      <w:r w:rsidRPr="00DC151A">
        <w:rPr>
          <w:sz w:val="20"/>
          <w:szCs w:val="20"/>
          <w:lang w:val="en-US"/>
        </w:rPr>
        <w:lastRenderedPageBreak/>
        <w:t xml:space="preserve">Zou Y., Shin O., </w:t>
      </w:r>
      <w:proofErr w:type="spellStart"/>
      <w:r w:rsidRPr="00DC151A">
        <w:rPr>
          <w:sz w:val="20"/>
          <w:szCs w:val="20"/>
          <w:lang w:val="en-US"/>
        </w:rPr>
        <w:t>Gjerloev</w:t>
      </w:r>
      <w:proofErr w:type="spellEnd"/>
      <w:r w:rsidRPr="00DC151A">
        <w:rPr>
          <w:sz w:val="20"/>
          <w:szCs w:val="20"/>
          <w:lang w:val="en-US"/>
        </w:rPr>
        <w:t xml:space="preserve"> J.W., Anderson B.J, Waters C.L., Wang C., Liang J., Lyons L.L., Bhatt A. </w:t>
      </w:r>
      <w:r w:rsidR="00205095">
        <w:rPr>
          <w:sz w:val="20"/>
          <w:szCs w:val="20"/>
          <w:lang w:val="en-US"/>
        </w:rPr>
        <w:t>(</w:t>
      </w:r>
      <w:r w:rsidR="00205095" w:rsidRPr="00205095">
        <w:rPr>
          <w:sz w:val="20"/>
          <w:szCs w:val="20"/>
          <w:lang w:val="en-US"/>
        </w:rPr>
        <w:t>2025</w:t>
      </w:r>
      <w:r w:rsidR="00205095">
        <w:rPr>
          <w:sz w:val="20"/>
          <w:szCs w:val="20"/>
          <w:lang w:val="en-US"/>
        </w:rPr>
        <w:t>)</w:t>
      </w:r>
      <w:r w:rsidR="00205095" w:rsidRPr="00205095">
        <w:rPr>
          <w:sz w:val="20"/>
          <w:szCs w:val="20"/>
          <w:lang w:val="en-US"/>
        </w:rPr>
        <w:t>.</w:t>
      </w:r>
      <w:r w:rsidR="00205095">
        <w:rPr>
          <w:sz w:val="20"/>
          <w:szCs w:val="20"/>
          <w:lang w:val="en-US"/>
        </w:rPr>
        <w:t xml:space="preserve"> </w:t>
      </w:r>
      <w:r w:rsidRPr="00DC151A">
        <w:rPr>
          <w:sz w:val="20"/>
          <w:szCs w:val="20"/>
          <w:lang w:val="en-US"/>
        </w:rPr>
        <w:t xml:space="preserve">Are </w:t>
      </w:r>
      <w:proofErr w:type="spellStart"/>
      <w:r w:rsidRPr="00DC151A">
        <w:rPr>
          <w:sz w:val="20"/>
          <w:szCs w:val="20"/>
          <w:lang w:val="en-US"/>
        </w:rPr>
        <w:t>supersubstorms</w:t>
      </w:r>
      <w:proofErr w:type="spellEnd"/>
      <w:r w:rsidRPr="00DC151A">
        <w:rPr>
          <w:sz w:val="20"/>
          <w:szCs w:val="20"/>
          <w:lang w:val="en-US"/>
        </w:rPr>
        <w:t xml:space="preserve"> substorms? Extreme nightside auroral electrojet activities during the May 2024 geomagnetic storm J. Geophys. Res</w:t>
      </w:r>
      <w:r w:rsidRPr="00205095">
        <w:rPr>
          <w:sz w:val="20"/>
          <w:szCs w:val="20"/>
          <w:lang w:val="en-US"/>
        </w:rPr>
        <w:t xml:space="preserve">. </w:t>
      </w:r>
      <w:r w:rsidRPr="00DC151A">
        <w:rPr>
          <w:sz w:val="20"/>
          <w:szCs w:val="20"/>
          <w:lang w:val="en-US"/>
        </w:rPr>
        <w:t>Space</w:t>
      </w:r>
      <w:r w:rsidRPr="00205095">
        <w:rPr>
          <w:sz w:val="20"/>
          <w:szCs w:val="20"/>
          <w:lang w:val="en-US"/>
        </w:rPr>
        <w:t xml:space="preserve"> </w:t>
      </w:r>
      <w:r w:rsidR="00205095" w:rsidRPr="00AE3CB0">
        <w:rPr>
          <w:sz w:val="20"/>
          <w:szCs w:val="20"/>
          <w:lang w:val="en-US"/>
        </w:rPr>
        <w:t>Physics</w:t>
      </w:r>
      <w:r w:rsidR="00205095">
        <w:rPr>
          <w:sz w:val="20"/>
          <w:szCs w:val="20"/>
          <w:lang w:val="en-US"/>
        </w:rPr>
        <w:t>,</w:t>
      </w:r>
      <w:r w:rsidRPr="00205095">
        <w:rPr>
          <w:sz w:val="20"/>
          <w:szCs w:val="20"/>
          <w:lang w:val="en-US"/>
        </w:rPr>
        <w:t xml:space="preserve"> </w:t>
      </w:r>
      <w:r w:rsidRPr="00DC151A">
        <w:rPr>
          <w:sz w:val="20"/>
          <w:szCs w:val="20"/>
          <w:lang w:val="en-US"/>
        </w:rPr>
        <w:t>V</w:t>
      </w:r>
      <w:r w:rsidRPr="00205095">
        <w:rPr>
          <w:sz w:val="20"/>
          <w:szCs w:val="20"/>
          <w:lang w:val="en-US"/>
        </w:rPr>
        <w:t xml:space="preserve">. 130. </w:t>
      </w:r>
      <w:r w:rsidR="00205095">
        <w:rPr>
          <w:sz w:val="20"/>
          <w:szCs w:val="20"/>
          <w:lang w:val="en-US"/>
        </w:rPr>
        <w:t xml:space="preserve">Art. </w:t>
      </w:r>
      <w:r w:rsidRPr="00DC151A">
        <w:rPr>
          <w:sz w:val="20"/>
          <w:szCs w:val="20"/>
          <w:lang w:val="en-US"/>
        </w:rPr>
        <w:t>e</w:t>
      </w:r>
      <w:r w:rsidRPr="00205095">
        <w:rPr>
          <w:sz w:val="20"/>
          <w:szCs w:val="20"/>
          <w:lang w:val="en-US"/>
        </w:rPr>
        <w:t>2024</w:t>
      </w:r>
      <w:r w:rsidRPr="00DC151A">
        <w:rPr>
          <w:sz w:val="20"/>
          <w:szCs w:val="20"/>
          <w:lang w:val="en-US"/>
        </w:rPr>
        <w:t>JA</w:t>
      </w:r>
      <w:r w:rsidRPr="00205095">
        <w:rPr>
          <w:sz w:val="20"/>
          <w:szCs w:val="20"/>
          <w:lang w:val="en-US"/>
        </w:rPr>
        <w:t xml:space="preserve">033303. </w:t>
      </w:r>
      <w:r w:rsidRPr="00DC151A">
        <w:rPr>
          <w:sz w:val="20"/>
          <w:szCs w:val="20"/>
          <w:lang w:val="en-US"/>
        </w:rPr>
        <w:t>https</w:t>
      </w:r>
      <w:r w:rsidRPr="00205095">
        <w:rPr>
          <w:sz w:val="20"/>
          <w:szCs w:val="20"/>
          <w:lang w:val="en-US"/>
        </w:rPr>
        <w:t>://</w:t>
      </w:r>
      <w:r w:rsidRPr="00DC151A">
        <w:rPr>
          <w:sz w:val="20"/>
          <w:szCs w:val="20"/>
          <w:lang w:val="en-US"/>
        </w:rPr>
        <w:t>doi</w:t>
      </w:r>
      <w:r w:rsidRPr="00205095">
        <w:rPr>
          <w:sz w:val="20"/>
          <w:szCs w:val="20"/>
          <w:lang w:val="en-US"/>
        </w:rPr>
        <w:t>.</w:t>
      </w:r>
      <w:r w:rsidRPr="00DC151A">
        <w:rPr>
          <w:sz w:val="20"/>
          <w:szCs w:val="20"/>
          <w:lang w:val="en-US"/>
        </w:rPr>
        <w:t>org</w:t>
      </w:r>
      <w:r w:rsidRPr="00205095">
        <w:rPr>
          <w:sz w:val="20"/>
          <w:szCs w:val="20"/>
          <w:lang w:val="en-US"/>
        </w:rPr>
        <w:t xml:space="preserve">/10. </w:t>
      </w:r>
      <w:r w:rsidRPr="00DC151A">
        <w:rPr>
          <w:sz w:val="20"/>
          <w:szCs w:val="20"/>
        </w:rPr>
        <w:t>1029/2024</w:t>
      </w:r>
      <w:r w:rsidRPr="00DC151A">
        <w:rPr>
          <w:sz w:val="20"/>
          <w:szCs w:val="20"/>
          <w:lang w:val="en-US"/>
        </w:rPr>
        <w:t>JA</w:t>
      </w:r>
      <w:r w:rsidRPr="00DC151A">
        <w:rPr>
          <w:sz w:val="20"/>
          <w:szCs w:val="20"/>
        </w:rPr>
        <w:t>033303</w:t>
      </w:r>
    </w:p>
    <w:p w14:paraId="1A59AD77" w14:textId="50EA715A" w:rsidR="00DC151A" w:rsidRPr="00205095" w:rsidRDefault="00DC151A" w:rsidP="0027483F">
      <w:pPr>
        <w:pStyle w:val="afe"/>
        <w:tabs>
          <w:tab w:val="left" w:pos="9498"/>
        </w:tabs>
        <w:spacing w:line="259" w:lineRule="auto"/>
        <w:ind w:left="284" w:hanging="284"/>
        <w:rPr>
          <w:sz w:val="20"/>
          <w:szCs w:val="20"/>
          <w:lang w:val="en-US"/>
        </w:rPr>
      </w:pPr>
    </w:p>
    <w:p w14:paraId="61F7CC6E" w14:textId="77777777" w:rsidR="006C086A" w:rsidRPr="00DC151A" w:rsidRDefault="006C086A" w:rsidP="00A0355E">
      <w:pPr>
        <w:autoSpaceDE w:val="0"/>
        <w:autoSpaceDN w:val="0"/>
        <w:adjustRightInd w:val="0"/>
        <w:rPr>
          <w:bCs/>
          <w:iCs/>
          <w:sz w:val="20"/>
          <w:szCs w:val="20"/>
        </w:rPr>
      </w:pPr>
    </w:p>
    <w:p w14:paraId="7BFE7BC2" w14:textId="77777777" w:rsidR="006522B9" w:rsidRPr="00DC151A" w:rsidRDefault="006522B9" w:rsidP="00A0355E">
      <w:pPr>
        <w:autoSpaceDE w:val="0"/>
        <w:autoSpaceDN w:val="0"/>
        <w:adjustRightInd w:val="0"/>
        <w:rPr>
          <w:bCs/>
          <w:iCs/>
          <w:sz w:val="20"/>
          <w:szCs w:val="20"/>
        </w:rPr>
      </w:pPr>
    </w:p>
    <w:p w14:paraId="7D515EBB" w14:textId="7B8A3CFB" w:rsidR="00250EA5" w:rsidRPr="00731C0A" w:rsidRDefault="00731C0A" w:rsidP="002F1176">
      <w:pPr>
        <w:autoSpaceDE w:val="0"/>
        <w:autoSpaceDN w:val="0"/>
        <w:adjustRightInd w:val="0"/>
        <w:ind w:left="360"/>
        <w:jc w:val="center"/>
        <w:rPr>
          <w:b/>
          <w:i/>
          <w:sz w:val="28"/>
          <w:szCs w:val="28"/>
        </w:rPr>
      </w:pPr>
      <w:r>
        <w:rPr>
          <w:b/>
          <w:caps/>
          <w:sz w:val="28"/>
          <w:szCs w:val="28"/>
        </w:rPr>
        <w:t>СУПЕРСУББУРИ ВО ВРЕМЯ СИЛЬНЫХ МАГНИТНЫХ БУРЬ 25 ЦИКЛА СОЛНЕЧНОЙ АКТИВНОСТИ</w:t>
      </w:r>
      <w:r w:rsidRPr="00731C0A">
        <w:rPr>
          <w:b/>
          <w:caps/>
          <w:sz w:val="28"/>
          <w:szCs w:val="28"/>
        </w:rPr>
        <w:t xml:space="preserve">: </w:t>
      </w:r>
      <w:r>
        <w:rPr>
          <w:b/>
          <w:caps/>
          <w:sz w:val="28"/>
          <w:szCs w:val="28"/>
        </w:rPr>
        <w:t>ОТДЕЛЬНЫЕ СЛУЧАИ</w:t>
      </w:r>
    </w:p>
    <w:p w14:paraId="35AC1D3A" w14:textId="77777777" w:rsidR="00250EA5" w:rsidRPr="00D92F70" w:rsidRDefault="00250EA5" w:rsidP="00250EA5">
      <w:pPr>
        <w:autoSpaceDE w:val="0"/>
        <w:autoSpaceDN w:val="0"/>
        <w:adjustRightInd w:val="0"/>
        <w:jc w:val="center"/>
        <w:rPr>
          <w:b/>
          <w:caps/>
        </w:rPr>
      </w:pPr>
    </w:p>
    <w:p w14:paraId="26EA0620" w14:textId="418CB449" w:rsidR="00250EA5" w:rsidRPr="00A0355E" w:rsidRDefault="00250EA5" w:rsidP="0073304C">
      <w:pPr>
        <w:jc w:val="center"/>
        <w:rPr>
          <w:b/>
          <w:sz w:val="20"/>
          <w:szCs w:val="20"/>
        </w:rPr>
      </w:pPr>
      <w:r>
        <w:rPr>
          <w:b/>
          <w:sz w:val="20"/>
          <w:szCs w:val="20"/>
        </w:rPr>
        <w:t>И</w:t>
      </w:r>
      <w:r w:rsidRPr="002803AB">
        <w:rPr>
          <w:b/>
          <w:sz w:val="20"/>
          <w:szCs w:val="20"/>
        </w:rPr>
        <w:t>.</w:t>
      </w:r>
      <w:r>
        <w:rPr>
          <w:b/>
          <w:sz w:val="20"/>
          <w:szCs w:val="20"/>
        </w:rPr>
        <w:t>В</w:t>
      </w:r>
      <w:r w:rsidRPr="002803AB">
        <w:rPr>
          <w:b/>
          <w:sz w:val="20"/>
          <w:szCs w:val="20"/>
        </w:rPr>
        <w:t xml:space="preserve">. </w:t>
      </w:r>
      <w:r>
        <w:rPr>
          <w:b/>
          <w:sz w:val="20"/>
          <w:szCs w:val="20"/>
        </w:rPr>
        <w:t>Дэспирак</w:t>
      </w:r>
      <w:r w:rsidRPr="002803AB">
        <w:rPr>
          <w:b/>
          <w:sz w:val="20"/>
          <w:szCs w:val="20"/>
          <w:vertAlign w:val="superscript"/>
        </w:rPr>
        <w:t>1</w:t>
      </w:r>
      <w:r w:rsidRPr="002803AB">
        <w:rPr>
          <w:b/>
          <w:sz w:val="20"/>
          <w:szCs w:val="20"/>
        </w:rPr>
        <w:t xml:space="preserve">, </w:t>
      </w:r>
      <w:r w:rsidR="009D3F19" w:rsidRPr="00DB57A8">
        <w:rPr>
          <w:b/>
          <w:sz w:val="20"/>
          <w:szCs w:val="20"/>
        </w:rPr>
        <w:t xml:space="preserve"> </w:t>
      </w:r>
      <w:r w:rsidR="00F56AE1">
        <w:rPr>
          <w:b/>
          <w:sz w:val="20"/>
          <w:szCs w:val="20"/>
        </w:rPr>
        <w:t>А.А. Любчич</w:t>
      </w:r>
      <w:r w:rsidR="00F56AE1" w:rsidRPr="00F56AE1">
        <w:rPr>
          <w:b/>
          <w:sz w:val="20"/>
          <w:szCs w:val="20"/>
          <w:vertAlign w:val="superscript"/>
        </w:rPr>
        <w:t>1</w:t>
      </w:r>
      <w:r w:rsidR="00F56AE1">
        <w:rPr>
          <w:b/>
          <w:sz w:val="20"/>
          <w:szCs w:val="20"/>
        </w:rPr>
        <w:t xml:space="preserve">, </w:t>
      </w:r>
      <w:r w:rsidR="00731C0A">
        <w:rPr>
          <w:b/>
          <w:sz w:val="20"/>
          <w:szCs w:val="20"/>
        </w:rPr>
        <w:t>Н.Г. Клейменова</w:t>
      </w:r>
      <w:r w:rsidR="00731C0A" w:rsidRPr="00731C0A">
        <w:rPr>
          <w:b/>
          <w:sz w:val="20"/>
          <w:szCs w:val="20"/>
          <w:vertAlign w:val="superscript"/>
        </w:rPr>
        <w:t>2</w:t>
      </w:r>
      <w:r w:rsidR="006C7DCF" w:rsidRPr="00731C0A">
        <w:rPr>
          <w:b/>
          <w:sz w:val="20"/>
          <w:szCs w:val="20"/>
          <w:vertAlign w:val="superscript"/>
        </w:rPr>
        <w:t xml:space="preserve"> </w:t>
      </w:r>
    </w:p>
    <w:p w14:paraId="7AF9BB1C" w14:textId="77777777" w:rsidR="00250EA5" w:rsidRPr="00DB57A8" w:rsidRDefault="00250EA5" w:rsidP="00250EA5">
      <w:pPr>
        <w:autoSpaceDE w:val="0"/>
        <w:autoSpaceDN w:val="0"/>
        <w:adjustRightInd w:val="0"/>
        <w:jc w:val="center"/>
      </w:pPr>
    </w:p>
    <w:p w14:paraId="598C17EF" w14:textId="77777777" w:rsidR="00250EA5" w:rsidRPr="005142CB" w:rsidRDefault="00250EA5" w:rsidP="00250EA5">
      <w:pPr>
        <w:jc w:val="center"/>
        <w:rPr>
          <w:sz w:val="20"/>
          <w:szCs w:val="20"/>
        </w:rPr>
      </w:pPr>
      <w:r w:rsidRPr="005142CB">
        <w:rPr>
          <w:sz w:val="20"/>
          <w:szCs w:val="20"/>
          <w:vertAlign w:val="superscript"/>
        </w:rPr>
        <w:t>1</w:t>
      </w:r>
      <w:r w:rsidRPr="005142CB">
        <w:rPr>
          <w:sz w:val="20"/>
          <w:szCs w:val="20"/>
        </w:rPr>
        <w:t xml:space="preserve">Полярный геофизический институт, Апатиты, Россия, </w:t>
      </w:r>
      <w:hyperlink r:id="rId14" w:history="1">
        <w:r w:rsidR="0084561B" w:rsidRPr="005142CB">
          <w:rPr>
            <w:rStyle w:val="a6"/>
            <w:sz w:val="20"/>
            <w:szCs w:val="20"/>
            <w:lang w:val="en-US"/>
          </w:rPr>
          <w:t>despirak</w:t>
        </w:r>
        <w:r w:rsidR="0084561B" w:rsidRPr="005142CB">
          <w:rPr>
            <w:rStyle w:val="a6"/>
            <w:sz w:val="20"/>
            <w:szCs w:val="20"/>
          </w:rPr>
          <w:t>@</w:t>
        </w:r>
        <w:r w:rsidR="0084561B" w:rsidRPr="005142CB">
          <w:rPr>
            <w:rStyle w:val="a6"/>
            <w:sz w:val="20"/>
            <w:szCs w:val="20"/>
            <w:lang w:val="en-US"/>
          </w:rPr>
          <w:t>gmail</w:t>
        </w:r>
        <w:r w:rsidR="0084561B" w:rsidRPr="005142CB">
          <w:rPr>
            <w:rStyle w:val="a6"/>
            <w:sz w:val="20"/>
            <w:szCs w:val="20"/>
          </w:rPr>
          <w:t>.</w:t>
        </w:r>
        <w:r w:rsidR="0084561B" w:rsidRPr="005142CB">
          <w:rPr>
            <w:rStyle w:val="a6"/>
            <w:sz w:val="20"/>
            <w:szCs w:val="20"/>
            <w:lang w:val="en-US"/>
          </w:rPr>
          <w:t>com</w:t>
        </w:r>
      </w:hyperlink>
      <w:r w:rsidRPr="005142CB">
        <w:rPr>
          <w:sz w:val="20"/>
          <w:szCs w:val="20"/>
        </w:rPr>
        <w:t>;</w:t>
      </w:r>
      <w:r w:rsidR="0073304C" w:rsidRPr="005142CB">
        <w:rPr>
          <w:sz w:val="20"/>
          <w:szCs w:val="20"/>
        </w:rPr>
        <w:t xml:space="preserve"> </w:t>
      </w:r>
    </w:p>
    <w:p w14:paraId="6E7F01EA" w14:textId="6A02248D" w:rsidR="00AC3E78" w:rsidRPr="004275EB" w:rsidRDefault="00250EA5" w:rsidP="00AC3E78">
      <w:pPr>
        <w:pStyle w:val="aff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342" w:lineRule="atLeast"/>
        <w:jc w:val="center"/>
        <w:rPr>
          <w:rFonts w:ascii="Times New Roman" w:hAnsi="Times New Roman" w:cs="Times New Roman"/>
          <w:iCs/>
          <w:sz w:val="20"/>
          <w:szCs w:val="20"/>
          <w:lang w:val="ru-RU"/>
        </w:rPr>
      </w:pPr>
      <w:r w:rsidRPr="005142CB">
        <w:rPr>
          <w:rFonts w:ascii="Times New Roman" w:hAnsi="Times New Roman" w:cs="Times New Roman"/>
          <w:sz w:val="20"/>
          <w:szCs w:val="20"/>
          <w:vertAlign w:val="superscript"/>
          <w:lang w:val="ru-RU"/>
        </w:rPr>
        <w:t>2</w:t>
      </w:r>
      <w:r w:rsidR="00731C0A" w:rsidRPr="00731C0A">
        <w:rPr>
          <w:rFonts w:ascii="Times New Roman" w:hAnsi="Times New Roman"/>
          <w:lang w:val="ru-RU"/>
        </w:rPr>
        <w:t xml:space="preserve"> Институт</w:t>
      </w:r>
      <w:r w:rsidR="00731C0A" w:rsidRPr="00731C0A">
        <w:rPr>
          <w:rFonts w:ascii="Times New Roman" w:hAnsi="Times New Roman"/>
          <w:iCs/>
          <w:vertAlign w:val="superscript"/>
          <w:lang w:val="ru-RU"/>
        </w:rPr>
        <w:t xml:space="preserve"> </w:t>
      </w:r>
      <w:r w:rsidR="00731C0A" w:rsidRPr="00731C0A">
        <w:rPr>
          <w:rFonts w:ascii="Times New Roman" w:hAnsi="Times New Roman"/>
          <w:lang w:val="ru-RU"/>
        </w:rPr>
        <w:t>физики Земли, РАН</w:t>
      </w:r>
      <w:r w:rsidR="00AC3E78" w:rsidRPr="005142CB">
        <w:rPr>
          <w:rFonts w:ascii="Times New Roman" w:hAnsi="Times New Roman" w:cs="Times New Roman"/>
          <w:iCs/>
          <w:sz w:val="20"/>
          <w:szCs w:val="20"/>
          <w:lang w:val="ru-RU"/>
        </w:rPr>
        <w:t xml:space="preserve">, </w:t>
      </w:r>
      <w:r w:rsidR="00731C0A">
        <w:rPr>
          <w:rFonts w:ascii="Times New Roman" w:hAnsi="Times New Roman" w:cs="Times New Roman"/>
          <w:iCs/>
          <w:sz w:val="20"/>
          <w:szCs w:val="20"/>
          <w:lang w:val="ru-RU"/>
        </w:rPr>
        <w:t xml:space="preserve">Москва, </w:t>
      </w:r>
      <w:r w:rsidR="00AC3E78" w:rsidRPr="005142CB">
        <w:rPr>
          <w:rFonts w:ascii="Times New Roman" w:hAnsi="Times New Roman" w:cs="Times New Roman"/>
          <w:iCs/>
          <w:sz w:val="20"/>
          <w:szCs w:val="20"/>
          <w:lang w:val="ru-RU"/>
        </w:rPr>
        <w:t>Россия</w:t>
      </w:r>
      <w:r w:rsidR="004275EB" w:rsidRPr="004275EB">
        <w:rPr>
          <w:rFonts w:ascii="Times New Roman" w:hAnsi="Times New Roman" w:cs="Times New Roman"/>
          <w:iCs/>
          <w:sz w:val="20"/>
          <w:szCs w:val="20"/>
          <w:lang w:val="ru-RU"/>
        </w:rPr>
        <w:t xml:space="preserve"> </w:t>
      </w:r>
    </w:p>
    <w:p w14:paraId="197962E6" w14:textId="77777777" w:rsidR="0073304C" w:rsidRPr="0073304C" w:rsidRDefault="0073304C" w:rsidP="0073304C">
      <w:pPr>
        <w:jc w:val="center"/>
      </w:pPr>
    </w:p>
    <w:p w14:paraId="60D3D2D1" w14:textId="77777777" w:rsidR="005269D6" w:rsidRDefault="00250EA5" w:rsidP="00AC2346">
      <w:pPr>
        <w:ind w:firstLine="567"/>
        <w:jc w:val="both"/>
        <w:rPr>
          <w:b/>
          <w:sz w:val="20"/>
          <w:szCs w:val="20"/>
        </w:rPr>
      </w:pPr>
      <w:r>
        <w:rPr>
          <w:b/>
          <w:sz w:val="20"/>
          <w:szCs w:val="20"/>
        </w:rPr>
        <w:t>Абстракт</w:t>
      </w:r>
      <w:r w:rsidR="00C71017">
        <w:rPr>
          <w:b/>
          <w:sz w:val="20"/>
          <w:szCs w:val="20"/>
        </w:rPr>
        <w:t xml:space="preserve"> </w:t>
      </w:r>
    </w:p>
    <w:p w14:paraId="192972B4" w14:textId="0A27F3E9" w:rsidR="00731C0A" w:rsidRDefault="00731C0A" w:rsidP="00B44FDB">
      <w:pPr>
        <w:ind w:firstLine="567"/>
        <w:jc w:val="both"/>
        <w:rPr>
          <w:sz w:val="20"/>
          <w:szCs w:val="20"/>
          <w:shd w:val="clear" w:color="auto" w:fill="FFFFFF"/>
        </w:rPr>
      </w:pPr>
      <w:r w:rsidRPr="00731C0A">
        <w:rPr>
          <w:sz w:val="20"/>
          <w:szCs w:val="20"/>
          <w:shd w:val="clear" w:color="auto" w:fill="FFFFFF"/>
        </w:rPr>
        <w:t xml:space="preserve">Текущий 25-й цикл солнечной активности, начавшийся в декабре 2019 года и достигший пика в 2024–2025 годах, характеризуется очень сильными магнитными бурями, в ходе которых геомагнитные возмущения наблюдались на необычно низких геомагнитных широтах. Сильные магнитные бури часто сопровождаются интенсивными и очень интенсивными суббурями — так называемыми </w:t>
      </w:r>
      <w:proofErr w:type="spellStart"/>
      <w:r w:rsidRPr="00731C0A">
        <w:rPr>
          <w:sz w:val="20"/>
          <w:szCs w:val="20"/>
          <w:shd w:val="clear" w:color="auto" w:fill="FFFFFF"/>
        </w:rPr>
        <w:t>суперсуббурями</w:t>
      </w:r>
      <w:proofErr w:type="spellEnd"/>
      <w:r w:rsidRPr="00731C0A">
        <w:rPr>
          <w:sz w:val="20"/>
          <w:szCs w:val="20"/>
          <w:shd w:val="clear" w:color="auto" w:fill="FFFFFF"/>
        </w:rPr>
        <w:t xml:space="preserve"> (SSS), которые были выделены в отдельный тип суббурь относительно недавно. </w:t>
      </w:r>
      <w:proofErr w:type="spellStart"/>
      <w:r w:rsidRPr="00731C0A">
        <w:rPr>
          <w:sz w:val="20"/>
          <w:szCs w:val="20"/>
          <w:shd w:val="clear" w:color="auto" w:fill="FFFFFF"/>
        </w:rPr>
        <w:t>Суперсуббури</w:t>
      </w:r>
      <w:proofErr w:type="spellEnd"/>
      <w:r w:rsidRPr="00731C0A">
        <w:rPr>
          <w:sz w:val="20"/>
          <w:szCs w:val="20"/>
          <w:shd w:val="clear" w:color="auto" w:fill="FFFFFF"/>
        </w:rPr>
        <w:t xml:space="preserve"> определяются как суббури с очень </w:t>
      </w:r>
      <w:r>
        <w:rPr>
          <w:sz w:val="20"/>
          <w:szCs w:val="20"/>
          <w:shd w:val="clear" w:color="auto" w:fill="FFFFFF"/>
        </w:rPr>
        <w:t>большими</w:t>
      </w:r>
      <w:r w:rsidRPr="00731C0A">
        <w:rPr>
          <w:sz w:val="20"/>
          <w:szCs w:val="20"/>
          <w:shd w:val="clear" w:color="auto" w:fill="FFFFFF"/>
        </w:rPr>
        <w:t xml:space="preserve"> значениями </w:t>
      </w:r>
      <w:r>
        <w:rPr>
          <w:sz w:val="20"/>
          <w:szCs w:val="20"/>
          <w:shd w:val="clear" w:color="auto" w:fill="FFFFFF"/>
          <w:lang w:val="en-US"/>
        </w:rPr>
        <w:t>SML</w:t>
      </w:r>
      <w:r w:rsidRPr="00731C0A">
        <w:rPr>
          <w:sz w:val="20"/>
          <w:szCs w:val="20"/>
          <w:shd w:val="clear" w:color="auto" w:fill="FFFFFF"/>
        </w:rPr>
        <w:t xml:space="preserve">-индекса геомагнитной активности (&lt; -2500 </w:t>
      </w:r>
      <w:proofErr w:type="spellStart"/>
      <w:r w:rsidRPr="00731C0A">
        <w:rPr>
          <w:sz w:val="20"/>
          <w:szCs w:val="20"/>
          <w:shd w:val="clear" w:color="auto" w:fill="FFFFFF"/>
        </w:rPr>
        <w:t>нТл</w:t>
      </w:r>
      <w:proofErr w:type="spellEnd"/>
      <w:r w:rsidRPr="00731C0A">
        <w:rPr>
          <w:sz w:val="20"/>
          <w:szCs w:val="20"/>
          <w:shd w:val="clear" w:color="auto" w:fill="FFFFFF"/>
        </w:rPr>
        <w:t xml:space="preserve">). Хотя это пороговое значение было выбрано произвольно, оно по-прежнему используется для оценки, поскольку важно иметь количественное описание данного явления. До недавнего времени считалось, что </w:t>
      </w:r>
      <w:proofErr w:type="spellStart"/>
      <w:r w:rsidRPr="00731C0A">
        <w:rPr>
          <w:sz w:val="20"/>
          <w:szCs w:val="20"/>
          <w:shd w:val="clear" w:color="auto" w:fill="FFFFFF"/>
        </w:rPr>
        <w:t>суперсуббури</w:t>
      </w:r>
      <w:proofErr w:type="spellEnd"/>
      <w:r w:rsidRPr="00731C0A">
        <w:rPr>
          <w:sz w:val="20"/>
          <w:szCs w:val="20"/>
          <w:shd w:val="clear" w:color="auto" w:fill="FFFFFF"/>
        </w:rPr>
        <w:t xml:space="preserve"> — это относительно редкое явление, наблюдаемое преимущественно во время интенсивных и сильных бурь, а также </w:t>
      </w:r>
      <w:proofErr w:type="spellStart"/>
      <w:r w:rsidRPr="00731C0A">
        <w:rPr>
          <w:sz w:val="20"/>
          <w:szCs w:val="20"/>
          <w:shd w:val="clear" w:color="auto" w:fill="FFFFFF"/>
        </w:rPr>
        <w:t>супербурь</w:t>
      </w:r>
      <w:proofErr w:type="spellEnd"/>
      <w:r w:rsidRPr="00731C0A">
        <w:rPr>
          <w:sz w:val="20"/>
          <w:szCs w:val="20"/>
          <w:shd w:val="clear" w:color="auto" w:fill="FFFFFF"/>
        </w:rPr>
        <w:t xml:space="preserve">, когда регистрируются высокие значения южной компоненты межпланетного магнитного поля (ММП) и динамического давления солнечного ветра. Кроме того, было показано, что </w:t>
      </w:r>
      <w:proofErr w:type="spellStart"/>
      <w:r w:rsidRPr="00731C0A">
        <w:rPr>
          <w:sz w:val="20"/>
          <w:szCs w:val="20"/>
          <w:shd w:val="clear" w:color="auto" w:fill="FFFFFF"/>
        </w:rPr>
        <w:t>суперсуббури</w:t>
      </w:r>
      <w:proofErr w:type="spellEnd"/>
      <w:r w:rsidRPr="00731C0A">
        <w:rPr>
          <w:sz w:val="20"/>
          <w:szCs w:val="20"/>
          <w:shd w:val="clear" w:color="auto" w:fill="FFFFFF"/>
        </w:rPr>
        <w:t xml:space="preserve">, в отличие от обычных суббурь, </w:t>
      </w:r>
      <w:r w:rsidR="003372D8">
        <w:rPr>
          <w:sz w:val="20"/>
          <w:szCs w:val="20"/>
          <w:shd w:val="clear" w:color="auto" w:fill="FFFFFF"/>
        </w:rPr>
        <w:t>характеризуются</w:t>
      </w:r>
      <w:r w:rsidRPr="00731C0A">
        <w:rPr>
          <w:sz w:val="20"/>
          <w:szCs w:val="20"/>
          <w:shd w:val="clear" w:color="auto" w:fill="FFFFFF"/>
        </w:rPr>
        <w:t xml:space="preserve"> иной динамикой развития полярных сияний и </w:t>
      </w:r>
      <w:r w:rsidR="003372D8">
        <w:rPr>
          <w:sz w:val="20"/>
          <w:szCs w:val="20"/>
          <w:shd w:val="clear" w:color="auto" w:fill="FFFFFF"/>
        </w:rPr>
        <w:t xml:space="preserve">другим </w:t>
      </w:r>
      <w:r w:rsidRPr="00731C0A">
        <w:rPr>
          <w:sz w:val="20"/>
          <w:szCs w:val="20"/>
          <w:shd w:val="clear" w:color="auto" w:fill="FFFFFF"/>
        </w:rPr>
        <w:t xml:space="preserve">характером магнитных возмущений, включая развитие конвективных магнитных бухт. Также было установлено, что </w:t>
      </w:r>
      <w:proofErr w:type="spellStart"/>
      <w:r w:rsidRPr="00731C0A">
        <w:rPr>
          <w:sz w:val="20"/>
          <w:szCs w:val="20"/>
          <w:shd w:val="clear" w:color="auto" w:fill="FFFFFF"/>
        </w:rPr>
        <w:t>суперсуббури</w:t>
      </w:r>
      <w:proofErr w:type="spellEnd"/>
      <w:r w:rsidRPr="00731C0A">
        <w:rPr>
          <w:sz w:val="20"/>
          <w:szCs w:val="20"/>
          <w:shd w:val="clear" w:color="auto" w:fill="FFFFFF"/>
        </w:rPr>
        <w:t xml:space="preserve"> наблюдаются главным образом во время магнитных бурь, вызванных выбросами корональной массы (CME). В работе рассматриваются особенности </w:t>
      </w:r>
      <w:proofErr w:type="spellStart"/>
      <w:r w:rsidRPr="00731C0A">
        <w:rPr>
          <w:sz w:val="20"/>
          <w:szCs w:val="20"/>
          <w:shd w:val="clear" w:color="auto" w:fill="FFFFFF"/>
        </w:rPr>
        <w:t>суперсуббурь</w:t>
      </w:r>
      <w:proofErr w:type="spellEnd"/>
      <w:r w:rsidRPr="00731C0A">
        <w:rPr>
          <w:sz w:val="20"/>
          <w:szCs w:val="20"/>
          <w:shd w:val="clear" w:color="auto" w:fill="FFFFFF"/>
        </w:rPr>
        <w:t xml:space="preserve">, зафиксированных во время некоторых сильных бурь 25-го солнечного цикла, а также обсуждаются возможные факторы, связанные с параметрами солнечного ветра и ММП, которые могут их </w:t>
      </w:r>
      <w:r w:rsidR="003372D8">
        <w:rPr>
          <w:sz w:val="20"/>
          <w:szCs w:val="20"/>
          <w:shd w:val="clear" w:color="auto" w:fill="FFFFFF"/>
        </w:rPr>
        <w:t>генерировать.</w:t>
      </w:r>
    </w:p>
    <w:p w14:paraId="53C59CA7" w14:textId="77777777" w:rsidR="00731C0A" w:rsidRDefault="00731C0A" w:rsidP="00135C50">
      <w:pPr>
        <w:autoSpaceDN w:val="0"/>
        <w:adjustRightInd w:val="0"/>
        <w:rPr>
          <w:i/>
          <w:iCs/>
          <w:sz w:val="20"/>
          <w:szCs w:val="20"/>
        </w:rPr>
      </w:pPr>
    </w:p>
    <w:p w14:paraId="50AFFA11" w14:textId="472439AE" w:rsidR="00135C50" w:rsidRPr="007B7E73" w:rsidRDefault="00135C50" w:rsidP="00135C50">
      <w:pPr>
        <w:autoSpaceDN w:val="0"/>
        <w:adjustRightInd w:val="0"/>
        <w:rPr>
          <w:i/>
          <w:iCs/>
          <w:sz w:val="20"/>
          <w:szCs w:val="20"/>
          <w:lang w:val="en-US"/>
        </w:rPr>
      </w:pPr>
      <w:r w:rsidRPr="00036425">
        <w:rPr>
          <w:i/>
          <w:iCs/>
          <w:sz w:val="20"/>
          <w:szCs w:val="20"/>
          <w:lang w:val="de-DE"/>
        </w:rPr>
        <w:t>E</w:t>
      </w:r>
      <w:r w:rsidRPr="007B7E73">
        <w:rPr>
          <w:i/>
          <w:iCs/>
          <w:sz w:val="20"/>
          <w:szCs w:val="20"/>
          <w:lang w:val="en-US"/>
        </w:rPr>
        <w:t>-</w:t>
      </w:r>
      <w:proofErr w:type="spellStart"/>
      <w:r w:rsidRPr="00036425">
        <w:rPr>
          <w:i/>
          <w:iCs/>
          <w:sz w:val="20"/>
          <w:szCs w:val="20"/>
          <w:lang w:val="de-DE"/>
        </w:rPr>
        <w:t>mails</w:t>
      </w:r>
      <w:proofErr w:type="spellEnd"/>
      <w:r w:rsidRPr="007B7E73">
        <w:rPr>
          <w:i/>
          <w:iCs/>
          <w:sz w:val="20"/>
          <w:szCs w:val="20"/>
          <w:lang w:val="en-US"/>
        </w:rPr>
        <w:t xml:space="preserve">: </w:t>
      </w:r>
    </w:p>
    <w:p w14:paraId="0A192E21" w14:textId="77777777" w:rsidR="00135C50" w:rsidRPr="00731C0A" w:rsidRDefault="00135C50" w:rsidP="00135C50">
      <w:pPr>
        <w:autoSpaceDN w:val="0"/>
        <w:adjustRightInd w:val="0"/>
        <w:rPr>
          <w:iCs/>
          <w:color w:val="000000"/>
          <w:sz w:val="20"/>
          <w:szCs w:val="20"/>
          <w:lang w:val="en-US"/>
        </w:rPr>
      </w:pPr>
      <w:r w:rsidRPr="00731C0A">
        <w:rPr>
          <w:iCs/>
          <w:color w:val="000000"/>
          <w:sz w:val="20"/>
          <w:szCs w:val="20"/>
        </w:rPr>
        <w:t>И</w:t>
      </w:r>
      <w:r w:rsidRPr="00731C0A">
        <w:rPr>
          <w:iCs/>
          <w:color w:val="000000"/>
          <w:sz w:val="20"/>
          <w:szCs w:val="20"/>
          <w:lang w:val="en-US"/>
        </w:rPr>
        <w:t>.</w:t>
      </w:r>
      <w:r w:rsidRPr="00731C0A">
        <w:rPr>
          <w:iCs/>
          <w:color w:val="000000"/>
          <w:sz w:val="20"/>
          <w:szCs w:val="20"/>
        </w:rPr>
        <w:t>В</w:t>
      </w:r>
      <w:r w:rsidRPr="00731C0A">
        <w:rPr>
          <w:iCs/>
          <w:color w:val="000000"/>
          <w:sz w:val="20"/>
          <w:szCs w:val="20"/>
          <w:lang w:val="en-US"/>
        </w:rPr>
        <w:t xml:space="preserve">. </w:t>
      </w:r>
      <w:proofErr w:type="spellStart"/>
      <w:r w:rsidRPr="00731C0A">
        <w:rPr>
          <w:iCs/>
          <w:color w:val="000000"/>
          <w:sz w:val="20"/>
          <w:szCs w:val="20"/>
        </w:rPr>
        <w:t>Дэспирак</w:t>
      </w:r>
      <w:proofErr w:type="spellEnd"/>
      <w:r w:rsidRPr="00731C0A">
        <w:rPr>
          <w:iCs/>
          <w:color w:val="000000"/>
          <w:sz w:val="20"/>
          <w:szCs w:val="20"/>
          <w:lang w:val="en-US"/>
        </w:rPr>
        <w:t xml:space="preserve">          </w:t>
      </w:r>
      <w:hyperlink r:id="rId15" w:history="1">
        <w:r w:rsidRPr="00731C0A">
          <w:rPr>
            <w:rStyle w:val="a6"/>
            <w:iCs/>
            <w:color w:val="000000"/>
            <w:sz w:val="20"/>
            <w:szCs w:val="20"/>
            <w:lang w:val="en-US"/>
          </w:rPr>
          <w:t>despirak@gmail.com</w:t>
        </w:r>
      </w:hyperlink>
    </w:p>
    <w:p w14:paraId="64A9E272" w14:textId="77777777" w:rsidR="00D87712" w:rsidRPr="00731C0A" w:rsidRDefault="00D87712" w:rsidP="00887F6F">
      <w:pPr>
        <w:rPr>
          <w:sz w:val="20"/>
          <w:szCs w:val="20"/>
        </w:rPr>
      </w:pPr>
      <w:r w:rsidRPr="00731C0A">
        <w:rPr>
          <w:rStyle w:val="a6"/>
          <w:color w:val="000000"/>
          <w:sz w:val="20"/>
          <w:szCs w:val="20"/>
          <w:u w:val="none"/>
        </w:rPr>
        <w:t xml:space="preserve">А.А. </w:t>
      </w:r>
      <w:proofErr w:type="spellStart"/>
      <w:r w:rsidRPr="00731C0A">
        <w:rPr>
          <w:rStyle w:val="a6"/>
          <w:color w:val="000000"/>
          <w:sz w:val="20"/>
          <w:szCs w:val="20"/>
          <w:u w:val="none"/>
        </w:rPr>
        <w:t>Любчич</w:t>
      </w:r>
      <w:proofErr w:type="spellEnd"/>
      <w:r w:rsidRPr="00731C0A">
        <w:rPr>
          <w:rStyle w:val="a6"/>
          <w:color w:val="000000"/>
          <w:sz w:val="20"/>
          <w:szCs w:val="20"/>
        </w:rPr>
        <w:t xml:space="preserve"> </w:t>
      </w:r>
      <w:r w:rsidRPr="00731C0A">
        <w:rPr>
          <w:rStyle w:val="a6"/>
          <w:color w:val="000000"/>
          <w:sz w:val="20"/>
          <w:szCs w:val="20"/>
          <w:u w:val="none"/>
        </w:rPr>
        <w:t xml:space="preserve">          </w:t>
      </w:r>
      <w:hyperlink r:id="rId16" w:history="1">
        <w:r w:rsidRPr="00731C0A">
          <w:rPr>
            <w:rStyle w:val="a6"/>
            <w:color w:val="000000"/>
            <w:sz w:val="20"/>
            <w:szCs w:val="20"/>
            <w:lang w:val="en-US"/>
          </w:rPr>
          <w:t>lubchich</w:t>
        </w:r>
        <w:r w:rsidRPr="00731C0A">
          <w:rPr>
            <w:rStyle w:val="a6"/>
            <w:color w:val="000000"/>
            <w:sz w:val="20"/>
            <w:szCs w:val="20"/>
          </w:rPr>
          <w:t>@</w:t>
        </w:r>
        <w:r w:rsidRPr="00731C0A">
          <w:rPr>
            <w:rStyle w:val="a6"/>
            <w:color w:val="000000"/>
            <w:sz w:val="20"/>
            <w:szCs w:val="20"/>
            <w:lang w:val="en-US"/>
          </w:rPr>
          <w:t>pgia</w:t>
        </w:r>
        <w:r w:rsidRPr="00731C0A">
          <w:rPr>
            <w:rStyle w:val="a6"/>
            <w:color w:val="000000"/>
            <w:sz w:val="20"/>
            <w:szCs w:val="20"/>
          </w:rPr>
          <w:t>.</w:t>
        </w:r>
        <w:r w:rsidRPr="00731C0A">
          <w:rPr>
            <w:rStyle w:val="a6"/>
            <w:color w:val="000000"/>
            <w:sz w:val="20"/>
            <w:szCs w:val="20"/>
            <w:lang w:val="en-US"/>
          </w:rPr>
          <w:t>ru</w:t>
        </w:r>
      </w:hyperlink>
    </w:p>
    <w:p w14:paraId="4B79188E" w14:textId="4B0A60B6" w:rsidR="00731C0A" w:rsidRPr="00731C0A" w:rsidRDefault="00731C0A" w:rsidP="00887F6F">
      <w:pPr>
        <w:rPr>
          <w:rStyle w:val="a6"/>
          <w:color w:val="000000"/>
          <w:sz w:val="20"/>
          <w:szCs w:val="20"/>
        </w:rPr>
      </w:pPr>
      <w:r w:rsidRPr="00731C0A">
        <w:rPr>
          <w:rStyle w:val="a6"/>
          <w:color w:val="000000"/>
          <w:sz w:val="20"/>
          <w:szCs w:val="20"/>
          <w:u w:val="none"/>
        </w:rPr>
        <w:t xml:space="preserve">Н.Г. </w:t>
      </w:r>
      <w:proofErr w:type="gramStart"/>
      <w:r w:rsidRPr="00731C0A">
        <w:rPr>
          <w:rStyle w:val="a6"/>
          <w:color w:val="000000"/>
          <w:sz w:val="20"/>
          <w:szCs w:val="20"/>
          <w:u w:val="none"/>
        </w:rPr>
        <w:t xml:space="preserve">Клейменова  </w:t>
      </w:r>
      <w:proofErr w:type="spellStart"/>
      <w:r w:rsidRPr="00731C0A">
        <w:rPr>
          <w:sz w:val="20"/>
          <w:szCs w:val="20"/>
          <w:u w:val="single"/>
          <w:lang w:val="en-US"/>
        </w:rPr>
        <w:t>kleimen</w:t>
      </w:r>
      <w:proofErr w:type="spellEnd"/>
      <w:r w:rsidRPr="00731C0A">
        <w:rPr>
          <w:sz w:val="20"/>
          <w:szCs w:val="20"/>
          <w:u w:val="single"/>
        </w:rPr>
        <w:t>@</w:t>
      </w:r>
      <w:proofErr w:type="spellStart"/>
      <w:r w:rsidRPr="00731C0A">
        <w:rPr>
          <w:sz w:val="20"/>
          <w:szCs w:val="20"/>
          <w:u w:val="single"/>
          <w:lang w:val="en-US"/>
        </w:rPr>
        <w:t>ifz</w:t>
      </w:r>
      <w:proofErr w:type="spellEnd"/>
      <w:r w:rsidRPr="00731C0A">
        <w:rPr>
          <w:sz w:val="20"/>
          <w:szCs w:val="20"/>
          <w:u w:val="single"/>
        </w:rPr>
        <w:t>.</w:t>
      </w:r>
      <w:proofErr w:type="spellStart"/>
      <w:r w:rsidRPr="00731C0A">
        <w:rPr>
          <w:sz w:val="20"/>
          <w:szCs w:val="20"/>
          <w:u w:val="single"/>
          <w:lang w:val="en-US"/>
        </w:rPr>
        <w:t>ru</w:t>
      </w:r>
      <w:proofErr w:type="spellEnd"/>
      <w:proofErr w:type="gramEnd"/>
    </w:p>
    <w:sectPr w:rsidR="00731C0A" w:rsidRPr="00731C0A" w:rsidSect="00185826">
      <w:headerReference w:type="even" r:id="rId17"/>
      <w:pgSz w:w="11906" w:h="16838"/>
      <w:pgMar w:top="170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6DF4" w14:textId="77777777" w:rsidR="00775EBD" w:rsidRDefault="00775EBD">
      <w:r>
        <w:separator/>
      </w:r>
    </w:p>
  </w:endnote>
  <w:endnote w:type="continuationSeparator" w:id="0">
    <w:p w14:paraId="19AFD3CB" w14:textId="77777777" w:rsidR="00775EBD" w:rsidRDefault="00775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E014" w14:textId="77777777" w:rsidR="00775EBD" w:rsidRDefault="00775EBD">
      <w:r>
        <w:separator/>
      </w:r>
    </w:p>
  </w:footnote>
  <w:footnote w:type="continuationSeparator" w:id="0">
    <w:p w14:paraId="49A6703A" w14:textId="77777777" w:rsidR="00775EBD" w:rsidRDefault="00775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C499" w14:textId="77777777" w:rsidR="00B65913" w:rsidRDefault="00B65913">
    <w:pPr>
      <w:pStyle w:val="a3"/>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14:paraId="0552CCBF" w14:textId="77777777" w:rsidR="00B65913" w:rsidRDefault="00B6591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2229"/>
    <w:multiLevelType w:val="hybridMultilevel"/>
    <w:tmpl w:val="75FCC8AC"/>
    <w:lvl w:ilvl="0" w:tplc="7F765F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85A04D6"/>
    <w:multiLevelType w:val="hybridMultilevel"/>
    <w:tmpl w:val="4E7A28E2"/>
    <w:lvl w:ilvl="0" w:tplc="AB346FC6">
      <w:start w:val="1"/>
      <w:numFmt w:val="decimal"/>
      <w:lvlText w:val="%1)"/>
      <w:lvlJc w:val="left"/>
      <w:pPr>
        <w:tabs>
          <w:tab w:val="num" w:pos="720"/>
        </w:tabs>
        <w:ind w:left="720" w:hanging="360"/>
      </w:pPr>
    </w:lvl>
    <w:lvl w:ilvl="1" w:tplc="84345266" w:tentative="1">
      <w:start w:val="1"/>
      <w:numFmt w:val="decimal"/>
      <w:lvlText w:val="%2)"/>
      <w:lvlJc w:val="left"/>
      <w:pPr>
        <w:tabs>
          <w:tab w:val="num" w:pos="1440"/>
        </w:tabs>
        <w:ind w:left="1440" w:hanging="360"/>
      </w:pPr>
    </w:lvl>
    <w:lvl w:ilvl="2" w:tplc="A16092E2" w:tentative="1">
      <w:start w:val="1"/>
      <w:numFmt w:val="decimal"/>
      <w:lvlText w:val="%3)"/>
      <w:lvlJc w:val="left"/>
      <w:pPr>
        <w:tabs>
          <w:tab w:val="num" w:pos="2160"/>
        </w:tabs>
        <w:ind w:left="2160" w:hanging="360"/>
      </w:pPr>
    </w:lvl>
    <w:lvl w:ilvl="3" w:tplc="906CE1DA" w:tentative="1">
      <w:start w:val="1"/>
      <w:numFmt w:val="decimal"/>
      <w:lvlText w:val="%4)"/>
      <w:lvlJc w:val="left"/>
      <w:pPr>
        <w:tabs>
          <w:tab w:val="num" w:pos="2880"/>
        </w:tabs>
        <w:ind w:left="2880" w:hanging="360"/>
      </w:pPr>
    </w:lvl>
    <w:lvl w:ilvl="4" w:tplc="E6029940" w:tentative="1">
      <w:start w:val="1"/>
      <w:numFmt w:val="decimal"/>
      <w:lvlText w:val="%5)"/>
      <w:lvlJc w:val="left"/>
      <w:pPr>
        <w:tabs>
          <w:tab w:val="num" w:pos="3600"/>
        </w:tabs>
        <w:ind w:left="3600" w:hanging="360"/>
      </w:pPr>
    </w:lvl>
    <w:lvl w:ilvl="5" w:tplc="9C8ADAF2" w:tentative="1">
      <w:start w:val="1"/>
      <w:numFmt w:val="decimal"/>
      <w:lvlText w:val="%6)"/>
      <w:lvlJc w:val="left"/>
      <w:pPr>
        <w:tabs>
          <w:tab w:val="num" w:pos="4320"/>
        </w:tabs>
        <w:ind w:left="4320" w:hanging="360"/>
      </w:pPr>
    </w:lvl>
    <w:lvl w:ilvl="6" w:tplc="098824B0" w:tentative="1">
      <w:start w:val="1"/>
      <w:numFmt w:val="decimal"/>
      <w:lvlText w:val="%7)"/>
      <w:lvlJc w:val="left"/>
      <w:pPr>
        <w:tabs>
          <w:tab w:val="num" w:pos="5040"/>
        </w:tabs>
        <w:ind w:left="5040" w:hanging="360"/>
      </w:pPr>
    </w:lvl>
    <w:lvl w:ilvl="7" w:tplc="FC8ABFB8" w:tentative="1">
      <w:start w:val="1"/>
      <w:numFmt w:val="decimal"/>
      <w:lvlText w:val="%8)"/>
      <w:lvlJc w:val="left"/>
      <w:pPr>
        <w:tabs>
          <w:tab w:val="num" w:pos="5760"/>
        </w:tabs>
        <w:ind w:left="5760" w:hanging="360"/>
      </w:pPr>
    </w:lvl>
    <w:lvl w:ilvl="8" w:tplc="AD88B736" w:tentative="1">
      <w:start w:val="1"/>
      <w:numFmt w:val="decimal"/>
      <w:lvlText w:val="%9)"/>
      <w:lvlJc w:val="left"/>
      <w:pPr>
        <w:tabs>
          <w:tab w:val="num" w:pos="6480"/>
        </w:tabs>
        <w:ind w:left="6480" w:hanging="360"/>
      </w:pPr>
    </w:lvl>
  </w:abstractNum>
  <w:abstractNum w:abstractNumId="2" w15:restartNumberingAfterBreak="0">
    <w:nsid w:val="0C2B7690"/>
    <w:multiLevelType w:val="hybridMultilevel"/>
    <w:tmpl w:val="72FE05C0"/>
    <w:lvl w:ilvl="0" w:tplc="FE84BC66">
      <w:start w:val="1"/>
      <w:numFmt w:val="bullet"/>
      <w:lvlText w:val="•"/>
      <w:lvlJc w:val="left"/>
      <w:pPr>
        <w:tabs>
          <w:tab w:val="num" w:pos="720"/>
        </w:tabs>
        <w:ind w:left="720" w:hanging="360"/>
      </w:pPr>
      <w:rPr>
        <w:rFonts w:ascii="Arial" w:hAnsi="Arial" w:hint="default"/>
      </w:rPr>
    </w:lvl>
    <w:lvl w:ilvl="1" w:tplc="21B81478" w:tentative="1">
      <w:start w:val="1"/>
      <w:numFmt w:val="bullet"/>
      <w:lvlText w:val="•"/>
      <w:lvlJc w:val="left"/>
      <w:pPr>
        <w:tabs>
          <w:tab w:val="num" w:pos="1440"/>
        </w:tabs>
        <w:ind w:left="1440" w:hanging="360"/>
      </w:pPr>
      <w:rPr>
        <w:rFonts w:ascii="Arial" w:hAnsi="Arial" w:hint="default"/>
      </w:rPr>
    </w:lvl>
    <w:lvl w:ilvl="2" w:tplc="A14A18DE" w:tentative="1">
      <w:start w:val="1"/>
      <w:numFmt w:val="bullet"/>
      <w:lvlText w:val="•"/>
      <w:lvlJc w:val="left"/>
      <w:pPr>
        <w:tabs>
          <w:tab w:val="num" w:pos="2160"/>
        </w:tabs>
        <w:ind w:left="2160" w:hanging="360"/>
      </w:pPr>
      <w:rPr>
        <w:rFonts w:ascii="Arial" w:hAnsi="Arial" w:hint="default"/>
      </w:rPr>
    </w:lvl>
    <w:lvl w:ilvl="3" w:tplc="4892820E" w:tentative="1">
      <w:start w:val="1"/>
      <w:numFmt w:val="bullet"/>
      <w:lvlText w:val="•"/>
      <w:lvlJc w:val="left"/>
      <w:pPr>
        <w:tabs>
          <w:tab w:val="num" w:pos="2880"/>
        </w:tabs>
        <w:ind w:left="2880" w:hanging="360"/>
      </w:pPr>
      <w:rPr>
        <w:rFonts w:ascii="Arial" w:hAnsi="Arial" w:hint="default"/>
      </w:rPr>
    </w:lvl>
    <w:lvl w:ilvl="4" w:tplc="BB401950" w:tentative="1">
      <w:start w:val="1"/>
      <w:numFmt w:val="bullet"/>
      <w:lvlText w:val="•"/>
      <w:lvlJc w:val="left"/>
      <w:pPr>
        <w:tabs>
          <w:tab w:val="num" w:pos="3600"/>
        </w:tabs>
        <w:ind w:left="3600" w:hanging="360"/>
      </w:pPr>
      <w:rPr>
        <w:rFonts w:ascii="Arial" w:hAnsi="Arial" w:hint="default"/>
      </w:rPr>
    </w:lvl>
    <w:lvl w:ilvl="5" w:tplc="62863388" w:tentative="1">
      <w:start w:val="1"/>
      <w:numFmt w:val="bullet"/>
      <w:lvlText w:val="•"/>
      <w:lvlJc w:val="left"/>
      <w:pPr>
        <w:tabs>
          <w:tab w:val="num" w:pos="4320"/>
        </w:tabs>
        <w:ind w:left="4320" w:hanging="360"/>
      </w:pPr>
      <w:rPr>
        <w:rFonts w:ascii="Arial" w:hAnsi="Arial" w:hint="default"/>
      </w:rPr>
    </w:lvl>
    <w:lvl w:ilvl="6" w:tplc="71985DA0" w:tentative="1">
      <w:start w:val="1"/>
      <w:numFmt w:val="bullet"/>
      <w:lvlText w:val="•"/>
      <w:lvlJc w:val="left"/>
      <w:pPr>
        <w:tabs>
          <w:tab w:val="num" w:pos="5040"/>
        </w:tabs>
        <w:ind w:left="5040" w:hanging="360"/>
      </w:pPr>
      <w:rPr>
        <w:rFonts w:ascii="Arial" w:hAnsi="Arial" w:hint="default"/>
      </w:rPr>
    </w:lvl>
    <w:lvl w:ilvl="7" w:tplc="5B50A18A" w:tentative="1">
      <w:start w:val="1"/>
      <w:numFmt w:val="bullet"/>
      <w:lvlText w:val="•"/>
      <w:lvlJc w:val="left"/>
      <w:pPr>
        <w:tabs>
          <w:tab w:val="num" w:pos="5760"/>
        </w:tabs>
        <w:ind w:left="5760" w:hanging="360"/>
      </w:pPr>
      <w:rPr>
        <w:rFonts w:ascii="Arial" w:hAnsi="Arial" w:hint="default"/>
      </w:rPr>
    </w:lvl>
    <w:lvl w:ilvl="8" w:tplc="A224C7C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9363EC"/>
    <w:multiLevelType w:val="hybridMultilevel"/>
    <w:tmpl w:val="95E88C82"/>
    <w:lvl w:ilvl="0" w:tplc="FAD45BFC">
      <w:start w:val="1"/>
      <w:numFmt w:val="decimal"/>
      <w:lvlText w:val="%1."/>
      <w:lvlJc w:val="left"/>
      <w:pPr>
        <w:tabs>
          <w:tab w:val="num" w:pos="454"/>
        </w:tabs>
        <w:ind w:left="454" w:hanging="45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92FBB"/>
    <w:multiLevelType w:val="hybridMultilevel"/>
    <w:tmpl w:val="547A31EA"/>
    <w:lvl w:ilvl="0" w:tplc="C8D8C32E">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38725E"/>
    <w:multiLevelType w:val="hybridMultilevel"/>
    <w:tmpl w:val="B2A86E52"/>
    <w:lvl w:ilvl="0" w:tplc="D394743C">
      <w:start w:val="1"/>
      <w:numFmt w:val="bullet"/>
      <w:lvlText w:val="-"/>
      <w:lvlJc w:val="left"/>
      <w:pPr>
        <w:tabs>
          <w:tab w:val="num" w:pos="720"/>
        </w:tabs>
        <w:ind w:left="720" w:hanging="360"/>
      </w:pPr>
      <w:rPr>
        <w:rFonts w:ascii="Times New Roman" w:hAnsi="Times New Roman" w:hint="default"/>
      </w:rPr>
    </w:lvl>
    <w:lvl w:ilvl="1" w:tplc="A334A4EC" w:tentative="1">
      <w:start w:val="1"/>
      <w:numFmt w:val="bullet"/>
      <w:lvlText w:val="-"/>
      <w:lvlJc w:val="left"/>
      <w:pPr>
        <w:tabs>
          <w:tab w:val="num" w:pos="1440"/>
        </w:tabs>
        <w:ind w:left="1440" w:hanging="360"/>
      </w:pPr>
      <w:rPr>
        <w:rFonts w:ascii="Times New Roman" w:hAnsi="Times New Roman" w:hint="default"/>
      </w:rPr>
    </w:lvl>
    <w:lvl w:ilvl="2" w:tplc="6E4CEDB0" w:tentative="1">
      <w:start w:val="1"/>
      <w:numFmt w:val="bullet"/>
      <w:lvlText w:val="-"/>
      <w:lvlJc w:val="left"/>
      <w:pPr>
        <w:tabs>
          <w:tab w:val="num" w:pos="2160"/>
        </w:tabs>
        <w:ind w:left="2160" w:hanging="360"/>
      </w:pPr>
      <w:rPr>
        <w:rFonts w:ascii="Times New Roman" w:hAnsi="Times New Roman" w:hint="default"/>
      </w:rPr>
    </w:lvl>
    <w:lvl w:ilvl="3" w:tplc="051E93B6" w:tentative="1">
      <w:start w:val="1"/>
      <w:numFmt w:val="bullet"/>
      <w:lvlText w:val="-"/>
      <w:lvlJc w:val="left"/>
      <w:pPr>
        <w:tabs>
          <w:tab w:val="num" w:pos="2880"/>
        </w:tabs>
        <w:ind w:left="2880" w:hanging="360"/>
      </w:pPr>
      <w:rPr>
        <w:rFonts w:ascii="Times New Roman" w:hAnsi="Times New Roman" w:hint="default"/>
      </w:rPr>
    </w:lvl>
    <w:lvl w:ilvl="4" w:tplc="4FA866D0" w:tentative="1">
      <w:start w:val="1"/>
      <w:numFmt w:val="bullet"/>
      <w:lvlText w:val="-"/>
      <w:lvlJc w:val="left"/>
      <w:pPr>
        <w:tabs>
          <w:tab w:val="num" w:pos="3600"/>
        </w:tabs>
        <w:ind w:left="3600" w:hanging="360"/>
      </w:pPr>
      <w:rPr>
        <w:rFonts w:ascii="Times New Roman" w:hAnsi="Times New Roman" w:hint="default"/>
      </w:rPr>
    </w:lvl>
    <w:lvl w:ilvl="5" w:tplc="A530C640" w:tentative="1">
      <w:start w:val="1"/>
      <w:numFmt w:val="bullet"/>
      <w:lvlText w:val="-"/>
      <w:lvlJc w:val="left"/>
      <w:pPr>
        <w:tabs>
          <w:tab w:val="num" w:pos="4320"/>
        </w:tabs>
        <w:ind w:left="4320" w:hanging="360"/>
      </w:pPr>
      <w:rPr>
        <w:rFonts w:ascii="Times New Roman" w:hAnsi="Times New Roman" w:hint="default"/>
      </w:rPr>
    </w:lvl>
    <w:lvl w:ilvl="6" w:tplc="FCA011F0" w:tentative="1">
      <w:start w:val="1"/>
      <w:numFmt w:val="bullet"/>
      <w:lvlText w:val="-"/>
      <w:lvlJc w:val="left"/>
      <w:pPr>
        <w:tabs>
          <w:tab w:val="num" w:pos="5040"/>
        </w:tabs>
        <w:ind w:left="5040" w:hanging="360"/>
      </w:pPr>
      <w:rPr>
        <w:rFonts w:ascii="Times New Roman" w:hAnsi="Times New Roman" w:hint="default"/>
      </w:rPr>
    </w:lvl>
    <w:lvl w:ilvl="7" w:tplc="6CFEDC50" w:tentative="1">
      <w:start w:val="1"/>
      <w:numFmt w:val="bullet"/>
      <w:lvlText w:val="-"/>
      <w:lvlJc w:val="left"/>
      <w:pPr>
        <w:tabs>
          <w:tab w:val="num" w:pos="5760"/>
        </w:tabs>
        <w:ind w:left="5760" w:hanging="360"/>
      </w:pPr>
      <w:rPr>
        <w:rFonts w:ascii="Times New Roman" w:hAnsi="Times New Roman" w:hint="default"/>
      </w:rPr>
    </w:lvl>
    <w:lvl w:ilvl="8" w:tplc="9698BFD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9697505"/>
    <w:multiLevelType w:val="hybridMultilevel"/>
    <w:tmpl w:val="9F8EB88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D141B1"/>
    <w:multiLevelType w:val="hybridMultilevel"/>
    <w:tmpl w:val="A9023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177918"/>
    <w:multiLevelType w:val="multilevel"/>
    <w:tmpl w:val="1F177918"/>
    <w:lvl w:ilvl="0">
      <w:start w:val="4"/>
      <w:numFmt w:val="bullet"/>
      <w:lvlText w:val="-"/>
      <w:lvlJc w:val="left"/>
      <w:pPr>
        <w:ind w:left="5746" w:hanging="360"/>
      </w:pPr>
      <w:rPr>
        <w:rFonts w:ascii="Times New Roman" w:eastAsia="Times New Roman" w:hAnsi="Times New Roman" w:cs="Times New Roman" w:hint="default"/>
      </w:rPr>
    </w:lvl>
    <w:lvl w:ilvl="1">
      <w:start w:val="1"/>
      <w:numFmt w:val="bullet"/>
      <w:lvlText w:val="o"/>
      <w:lvlJc w:val="left"/>
      <w:pPr>
        <w:ind w:left="856" w:hanging="360"/>
      </w:pPr>
      <w:rPr>
        <w:rFonts w:ascii="Courier New" w:hAnsi="Courier New" w:cs="Courier New" w:hint="default"/>
      </w:rPr>
    </w:lvl>
    <w:lvl w:ilvl="2">
      <w:start w:val="1"/>
      <w:numFmt w:val="bullet"/>
      <w:lvlText w:val=""/>
      <w:lvlJc w:val="left"/>
      <w:pPr>
        <w:ind w:left="1576" w:hanging="360"/>
      </w:pPr>
      <w:rPr>
        <w:rFonts w:ascii="Wingdings" w:hAnsi="Wingdings" w:hint="default"/>
      </w:rPr>
    </w:lvl>
    <w:lvl w:ilvl="3">
      <w:start w:val="1"/>
      <w:numFmt w:val="bullet"/>
      <w:lvlText w:val=""/>
      <w:lvlJc w:val="left"/>
      <w:pPr>
        <w:ind w:left="2296" w:hanging="360"/>
      </w:pPr>
      <w:rPr>
        <w:rFonts w:ascii="Symbol" w:hAnsi="Symbol" w:hint="default"/>
      </w:rPr>
    </w:lvl>
    <w:lvl w:ilvl="4">
      <w:start w:val="1"/>
      <w:numFmt w:val="bullet"/>
      <w:lvlText w:val="o"/>
      <w:lvlJc w:val="left"/>
      <w:pPr>
        <w:ind w:left="3016" w:hanging="360"/>
      </w:pPr>
      <w:rPr>
        <w:rFonts w:ascii="Courier New" w:hAnsi="Courier New" w:cs="Courier New" w:hint="default"/>
      </w:rPr>
    </w:lvl>
    <w:lvl w:ilvl="5">
      <w:start w:val="1"/>
      <w:numFmt w:val="bullet"/>
      <w:lvlText w:val=""/>
      <w:lvlJc w:val="left"/>
      <w:pPr>
        <w:ind w:left="3736" w:hanging="360"/>
      </w:pPr>
      <w:rPr>
        <w:rFonts w:ascii="Wingdings" w:hAnsi="Wingdings" w:hint="default"/>
      </w:rPr>
    </w:lvl>
    <w:lvl w:ilvl="6">
      <w:start w:val="1"/>
      <w:numFmt w:val="bullet"/>
      <w:lvlText w:val=""/>
      <w:lvlJc w:val="left"/>
      <w:pPr>
        <w:ind w:left="4456" w:hanging="360"/>
      </w:pPr>
      <w:rPr>
        <w:rFonts w:ascii="Symbol" w:hAnsi="Symbol" w:hint="default"/>
      </w:rPr>
    </w:lvl>
    <w:lvl w:ilvl="7">
      <w:start w:val="1"/>
      <w:numFmt w:val="bullet"/>
      <w:lvlText w:val="o"/>
      <w:lvlJc w:val="left"/>
      <w:pPr>
        <w:ind w:left="5176" w:hanging="360"/>
      </w:pPr>
      <w:rPr>
        <w:rFonts w:ascii="Courier New" w:hAnsi="Courier New" w:cs="Courier New" w:hint="default"/>
      </w:rPr>
    </w:lvl>
    <w:lvl w:ilvl="8">
      <w:start w:val="1"/>
      <w:numFmt w:val="bullet"/>
      <w:lvlText w:val=""/>
      <w:lvlJc w:val="left"/>
      <w:pPr>
        <w:ind w:left="5896" w:hanging="360"/>
      </w:pPr>
      <w:rPr>
        <w:rFonts w:ascii="Wingdings" w:hAnsi="Wingdings" w:hint="default"/>
      </w:rPr>
    </w:lvl>
  </w:abstractNum>
  <w:abstractNum w:abstractNumId="9" w15:restartNumberingAfterBreak="0">
    <w:nsid w:val="21EA3842"/>
    <w:multiLevelType w:val="hybridMultilevel"/>
    <w:tmpl w:val="70AC06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5CB13B6"/>
    <w:multiLevelType w:val="hybridMultilevel"/>
    <w:tmpl w:val="DA6C12BE"/>
    <w:lvl w:ilvl="0" w:tplc="83C6EB10">
      <w:start w:val="1"/>
      <w:numFmt w:val="bullet"/>
      <w:lvlText w:val="•"/>
      <w:lvlJc w:val="left"/>
      <w:pPr>
        <w:tabs>
          <w:tab w:val="num" w:pos="720"/>
        </w:tabs>
        <w:ind w:left="720" w:hanging="360"/>
      </w:pPr>
      <w:rPr>
        <w:rFonts w:ascii="Arial" w:hAnsi="Arial" w:hint="default"/>
      </w:rPr>
    </w:lvl>
    <w:lvl w:ilvl="1" w:tplc="7A70B006" w:tentative="1">
      <w:start w:val="1"/>
      <w:numFmt w:val="bullet"/>
      <w:lvlText w:val="•"/>
      <w:lvlJc w:val="left"/>
      <w:pPr>
        <w:tabs>
          <w:tab w:val="num" w:pos="1440"/>
        </w:tabs>
        <w:ind w:left="1440" w:hanging="360"/>
      </w:pPr>
      <w:rPr>
        <w:rFonts w:ascii="Arial" w:hAnsi="Arial" w:hint="default"/>
      </w:rPr>
    </w:lvl>
    <w:lvl w:ilvl="2" w:tplc="6FF22BFC" w:tentative="1">
      <w:start w:val="1"/>
      <w:numFmt w:val="bullet"/>
      <w:lvlText w:val="•"/>
      <w:lvlJc w:val="left"/>
      <w:pPr>
        <w:tabs>
          <w:tab w:val="num" w:pos="2160"/>
        </w:tabs>
        <w:ind w:left="2160" w:hanging="360"/>
      </w:pPr>
      <w:rPr>
        <w:rFonts w:ascii="Arial" w:hAnsi="Arial" w:hint="default"/>
      </w:rPr>
    </w:lvl>
    <w:lvl w:ilvl="3" w:tplc="B1E661E4" w:tentative="1">
      <w:start w:val="1"/>
      <w:numFmt w:val="bullet"/>
      <w:lvlText w:val="•"/>
      <w:lvlJc w:val="left"/>
      <w:pPr>
        <w:tabs>
          <w:tab w:val="num" w:pos="2880"/>
        </w:tabs>
        <w:ind w:left="2880" w:hanging="360"/>
      </w:pPr>
      <w:rPr>
        <w:rFonts w:ascii="Arial" w:hAnsi="Arial" w:hint="default"/>
      </w:rPr>
    </w:lvl>
    <w:lvl w:ilvl="4" w:tplc="EA882678" w:tentative="1">
      <w:start w:val="1"/>
      <w:numFmt w:val="bullet"/>
      <w:lvlText w:val="•"/>
      <w:lvlJc w:val="left"/>
      <w:pPr>
        <w:tabs>
          <w:tab w:val="num" w:pos="3600"/>
        </w:tabs>
        <w:ind w:left="3600" w:hanging="360"/>
      </w:pPr>
      <w:rPr>
        <w:rFonts w:ascii="Arial" w:hAnsi="Arial" w:hint="default"/>
      </w:rPr>
    </w:lvl>
    <w:lvl w:ilvl="5" w:tplc="4740DB16" w:tentative="1">
      <w:start w:val="1"/>
      <w:numFmt w:val="bullet"/>
      <w:lvlText w:val="•"/>
      <w:lvlJc w:val="left"/>
      <w:pPr>
        <w:tabs>
          <w:tab w:val="num" w:pos="4320"/>
        </w:tabs>
        <w:ind w:left="4320" w:hanging="360"/>
      </w:pPr>
      <w:rPr>
        <w:rFonts w:ascii="Arial" w:hAnsi="Arial" w:hint="default"/>
      </w:rPr>
    </w:lvl>
    <w:lvl w:ilvl="6" w:tplc="6EB81972" w:tentative="1">
      <w:start w:val="1"/>
      <w:numFmt w:val="bullet"/>
      <w:lvlText w:val="•"/>
      <w:lvlJc w:val="left"/>
      <w:pPr>
        <w:tabs>
          <w:tab w:val="num" w:pos="5040"/>
        </w:tabs>
        <w:ind w:left="5040" w:hanging="360"/>
      </w:pPr>
      <w:rPr>
        <w:rFonts w:ascii="Arial" w:hAnsi="Arial" w:hint="default"/>
      </w:rPr>
    </w:lvl>
    <w:lvl w:ilvl="7" w:tplc="86D4D4EE" w:tentative="1">
      <w:start w:val="1"/>
      <w:numFmt w:val="bullet"/>
      <w:lvlText w:val="•"/>
      <w:lvlJc w:val="left"/>
      <w:pPr>
        <w:tabs>
          <w:tab w:val="num" w:pos="5760"/>
        </w:tabs>
        <w:ind w:left="5760" w:hanging="360"/>
      </w:pPr>
      <w:rPr>
        <w:rFonts w:ascii="Arial" w:hAnsi="Arial" w:hint="default"/>
      </w:rPr>
    </w:lvl>
    <w:lvl w:ilvl="8" w:tplc="689A4C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D76EE7"/>
    <w:multiLevelType w:val="hybridMultilevel"/>
    <w:tmpl w:val="207A4CC6"/>
    <w:lvl w:ilvl="0" w:tplc="ED2AE93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CC65645"/>
    <w:multiLevelType w:val="hybridMultilevel"/>
    <w:tmpl w:val="9B849EB4"/>
    <w:lvl w:ilvl="0" w:tplc="58AAC844">
      <w:start w:val="1"/>
      <w:numFmt w:val="decimal"/>
      <w:pStyle w:val="References"/>
      <w:lvlText w:val="%1."/>
      <w:lvlJc w:val="left"/>
      <w:pPr>
        <w:tabs>
          <w:tab w:val="num" w:pos="360"/>
        </w:tabs>
        <w:ind w:left="340" w:hanging="340"/>
      </w:pPr>
      <w:rPr>
        <w:rFonts w:ascii="Times New Roman" w:hAnsi="Times New Roman"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3667C99"/>
    <w:multiLevelType w:val="hybridMultilevel"/>
    <w:tmpl w:val="18CA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E3364B"/>
    <w:multiLevelType w:val="hybridMultilevel"/>
    <w:tmpl w:val="493E27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8BC385D"/>
    <w:multiLevelType w:val="hybridMultilevel"/>
    <w:tmpl w:val="EC145C66"/>
    <w:lvl w:ilvl="0" w:tplc="2A127C1C">
      <w:start w:val="1"/>
      <w:numFmt w:val="bullet"/>
      <w:lvlText w:val="•"/>
      <w:lvlJc w:val="left"/>
      <w:pPr>
        <w:tabs>
          <w:tab w:val="num" w:pos="720"/>
        </w:tabs>
        <w:ind w:left="720" w:hanging="360"/>
      </w:pPr>
      <w:rPr>
        <w:rFonts w:ascii="Arial" w:hAnsi="Arial" w:hint="default"/>
      </w:rPr>
    </w:lvl>
    <w:lvl w:ilvl="1" w:tplc="B4B2C23A" w:tentative="1">
      <w:start w:val="1"/>
      <w:numFmt w:val="bullet"/>
      <w:lvlText w:val="•"/>
      <w:lvlJc w:val="left"/>
      <w:pPr>
        <w:tabs>
          <w:tab w:val="num" w:pos="1440"/>
        </w:tabs>
        <w:ind w:left="1440" w:hanging="360"/>
      </w:pPr>
      <w:rPr>
        <w:rFonts w:ascii="Arial" w:hAnsi="Arial" w:hint="default"/>
      </w:rPr>
    </w:lvl>
    <w:lvl w:ilvl="2" w:tplc="D66685C8" w:tentative="1">
      <w:start w:val="1"/>
      <w:numFmt w:val="bullet"/>
      <w:lvlText w:val="•"/>
      <w:lvlJc w:val="left"/>
      <w:pPr>
        <w:tabs>
          <w:tab w:val="num" w:pos="2160"/>
        </w:tabs>
        <w:ind w:left="2160" w:hanging="360"/>
      </w:pPr>
      <w:rPr>
        <w:rFonts w:ascii="Arial" w:hAnsi="Arial" w:hint="default"/>
      </w:rPr>
    </w:lvl>
    <w:lvl w:ilvl="3" w:tplc="ECA4CD86" w:tentative="1">
      <w:start w:val="1"/>
      <w:numFmt w:val="bullet"/>
      <w:lvlText w:val="•"/>
      <w:lvlJc w:val="left"/>
      <w:pPr>
        <w:tabs>
          <w:tab w:val="num" w:pos="2880"/>
        </w:tabs>
        <w:ind w:left="2880" w:hanging="360"/>
      </w:pPr>
      <w:rPr>
        <w:rFonts w:ascii="Arial" w:hAnsi="Arial" w:hint="default"/>
      </w:rPr>
    </w:lvl>
    <w:lvl w:ilvl="4" w:tplc="2782EEE4" w:tentative="1">
      <w:start w:val="1"/>
      <w:numFmt w:val="bullet"/>
      <w:lvlText w:val="•"/>
      <w:lvlJc w:val="left"/>
      <w:pPr>
        <w:tabs>
          <w:tab w:val="num" w:pos="3600"/>
        </w:tabs>
        <w:ind w:left="3600" w:hanging="360"/>
      </w:pPr>
      <w:rPr>
        <w:rFonts w:ascii="Arial" w:hAnsi="Arial" w:hint="default"/>
      </w:rPr>
    </w:lvl>
    <w:lvl w:ilvl="5" w:tplc="660094FE" w:tentative="1">
      <w:start w:val="1"/>
      <w:numFmt w:val="bullet"/>
      <w:lvlText w:val="•"/>
      <w:lvlJc w:val="left"/>
      <w:pPr>
        <w:tabs>
          <w:tab w:val="num" w:pos="4320"/>
        </w:tabs>
        <w:ind w:left="4320" w:hanging="360"/>
      </w:pPr>
      <w:rPr>
        <w:rFonts w:ascii="Arial" w:hAnsi="Arial" w:hint="default"/>
      </w:rPr>
    </w:lvl>
    <w:lvl w:ilvl="6" w:tplc="751AC366" w:tentative="1">
      <w:start w:val="1"/>
      <w:numFmt w:val="bullet"/>
      <w:lvlText w:val="•"/>
      <w:lvlJc w:val="left"/>
      <w:pPr>
        <w:tabs>
          <w:tab w:val="num" w:pos="5040"/>
        </w:tabs>
        <w:ind w:left="5040" w:hanging="360"/>
      </w:pPr>
      <w:rPr>
        <w:rFonts w:ascii="Arial" w:hAnsi="Arial" w:hint="default"/>
      </w:rPr>
    </w:lvl>
    <w:lvl w:ilvl="7" w:tplc="92E6FA86" w:tentative="1">
      <w:start w:val="1"/>
      <w:numFmt w:val="bullet"/>
      <w:lvlText w:val="•"/>
      <w:lvlJc w:val="left"/>
      <w:pPr>
        <w:tabs>
          <w:tab w:val="num" w:pos="5760"/>
        </w:tabs>
        <w:ind w:left="5760" w:hanging="360"/>
      </w:pPr>
      <w:rPr>
        <w:rFonts w:ascii="Arial" w:hAnsi="Arial" w:hint="default"/>
      </w:rPr>
    </w:lvl>
    <w:lvl w:ilvl="8" w:tplc="72B4CA4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511A58"/>
    <w:multiLevelType w:val="hybridMultilevel"/>
    <w:tmpl w:val="C70A5EE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C3758B5"/>
    <w:multiLevelType w:val="hybridMultilevel"/>
    <w:tmpl w:val="BCEE75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5A5893"/>
    <w:multiLevelType w:val="hybridMultilevel"/>
    <w:tmpl w:val="AE6C0942"/>
    <w:lvl w:ilvl="0" w:tplc="72F0FA02">
      <w:start w:val="1"/>
      <w:numFmt w:val="bullet"/>
      <w:lvlText w:val=""/>
      <w:lvlJc w:val="left"/>
      <w:pPr>
        <w:tabs>
          <w:tab w:val="num" w:pos="720"/>
        </w:tabs>
        <w:ind w:left="720" w:hanging="360"/>
      </w:pPr>
      <w:rPr>
        <w:rFonts w:ascii="Wingdings" w:hAnsi="Wingdings" w:hint="default"/>
      </w:rPr>
    </w:lvl>
    <w:lvl w:ilvl="1" w:tplc="E780B060" w:tentative="1">
      <w:start w:val="1"/>
      <w:numFmt w:val="bullet"/>
      <w:lvlText w:val=""/>
      <w:lvlJc w:val="left"/>
      <w:pPr>
        <w:tabs>
          <w:tab w:val="num" w:pos="1440"/>
        </w:tabs>
        <w:ind w:left="1440" w:hanging="360"/>
      </w:pPr>
      <w:rPr>
        <w:rFonts w:ascii="Wingdings" w:hAnsi="Wingdings" w:hint="default"/>
      </w:rPr>
    </w:lvl>
    <w:lvl w:ilvl="2" w:tplc="F08A913C" w:tentative="1">
      <w:start w:val="1"/>
      <w:numFmt w:val="bullet"/>
      <w:lvlText w:val=""/>
      <w:lvlJc w:val="left"/>
      <w:pPr>
        <w:tabs>
          <w:tab w:val="num" w:pos="2160"/>
        </w:tabs>
        <w:ind w:left="2160" w:hanging="360"/>
      </w:pPr>
      <w:rPr>
        <w:rFonts w:ascii="Wingdings" w:hAnsi="Wingdings" w:hint="default"/>
      </w:rPr>
    </w:lvl>
    <w:lvl w:ilvl="3" w:tplc="1AF80C3A" w:tentative="1">
      <w:start w:val="1"/>
      <w:numFmt w:val="bullet"/>
      <w:lvlText w:val=""/>
      <w:lvlJc w:val="left"/>
      <w:pPr>
        <w:tabs>
          <w:tab w:val="num" w:pos="2880"/>
        </w:tabs>
        <w:ind w:left="2880" w:hanging="360"/>
      </w:pPr>
      <w:rPr>
        <w:rFonts w:ascii="Wingdings" w:hAnsi="Wingdings" w:hint="default"/>
      </w:rPr>
    </w:lvl>
    <w:lvl w:ilvl="4" w:tplc="685057EC" w:tentative="1">
      <w:start w:val="1"/>
      <w:numFmt w:val="bullet"/>
      <w:lvlText w:val=""/>
      <w:lvlJc w:val="left"/>
      <w:pPr>
        <w:tabs>
          <w:tab w:val="num" w:pos="3600"/>
        </w:tabs>
        <w:ind w:left="3600" w:hanging="360"/>
      </w:pPr>
      <w:rPr>
        <w:rFonts w:ascii="Wingdings" w:hAnsi="Wingdings" w:hint="default"/>
      </w:rPr>
    </w:lvl>
    <w:lvl w:ilvl="5" w:tplc="4D181980" w:tentative="1">
      <w:start w:val="1"/>
      <w:numFmt w:val="bullet"/>
      <w:lvlText w:val=""/>
      <w:lvlJc w:val="left"/>
      <w:pPr>
        <w:tabs>
          <w:tab w:val="num" w:pos="4320"/>
        </w:tabs>
        <w:ind w:left="4320" w:hanging="360"/>
      </w:pPr>
      <w:rPr>
        <w:rFonts w:ascii="Wingdings" w:hAnsi="Wingdings" w:hint="default"/>
      </w:rPr>
    </w:lvl>
    <w:lvl w:ilvl="6" w:tplc="C5F8503C" w:tentative="1">
      <w:start w:val="1"/>
      <w:numFmt w:val="bullet"/>
      <w:lvlText w:val=""/>
      <w:lvlJc w:val="left"/>
      <w:pPr>
        <w:tabs>
          <w:tab w:val="num" w:pos="5040"/>
        </w:tabs>
        <w:ind w:left="5040" w:hanging="360"/>
      </w:pPr>
      <w:rPr>
        <w:rFonts w:ascii="Wingdings" w:hAnsi="Wingdings" w:hint="default"/>
      </w:rPr>
    </w:lvl>
    <w:lvl w:ilvl="7" w:tplc="7382D324" w:tentative="1">
      <w:start w:val="1"/>
      <w:numFmt w:val="bullet"/>
      <w:lvlText w:val=""/>
      <w:lvlJc w:val="left"/>
      <w:pPr>
        <w:tabs>
          <w:tab w:val="num" w:pos="5760"/>
        </w:tabs>
        <w:ind w:left="5760" w:hanging="360"/>
      </w:pPr>
      <w:rPr>
        <w:rFonts w:ascii="Wingdings" w:hAnsi="Wingdings" w:hint="default"/>
      </w:rPr>
    </w:lvl>
    <w:lvl w:ilvl="8" w:tplc="83BA0FE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E54492"/>
    <w:multiLevelType w:val="hybridMultilevel"/>
    <w:tmpl w:val="18CA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E77380"/>
    <w:multiLevelType w:val="multilevel"/>
    <w:tmpl w:val="549C69E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D71CB6"/>
    <w:multiLevelType w:val="hybridMultilevel"/>
    <w:tmpl w:val="18CA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DF4B03"/>
    <w:multiLevelType w:val="singleLevel"/>
    <w:tmpl w:val="48DF4B03"/>
    <w:lvl w:ilvl="0">
      <w:start w:val="2"/>
      <w:numFmt w:val="decimal"/>
      <w:suff w:val="space"/>
      <w:lvlText w:val="%1)"/>
      <w:lvlJc w:val="left"/>
    </w:lvl>
  </w:abstractNum>
  <w:abstractNum w:abstractNumId="23" w15:restartNumberingAfterBreak="0">
    <w:nsid w:val="4F0C39B5"/>
    <w:multiLevelType w:val="hybridMultilevel"/>
    <w:tmpl w:val="CDF4962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7438E7"/>
    <w:multiLevelType w:val="hybridMultilevel"/>
    <w:tmpl w:val="E20EF51E"/>
    <w:lvl w:ilvl="0" w:tplc="1012C4E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BA3027"/>
    <w:multiLevelType w:val="hybridMultilevel"/>
    <w:tmpl w:val="1D8022DA"/>
    <w:lvl w:ilvl="0" w:tplc="6558664E">
      <w:start w:val="1"/>
      <w:numFmt w:val="bullet"/>
      <w:lvlText w:val=""/>
      <w:lvlJc w:val="left"/>
      <w:pPr>
        <w:tabs>
          <w:tab w:val="num" w:pos="720"/>
        </w:tabs>
        <w:ind w:left="720" w:hanging="360"/>
      </w:pPr>
      <w:rPr>
        <w:rFonts w:ascii="Symbol" w:hAnsi="Symbol" w:hint="default"/>
      </w:rPr>
    </w:lvl>
    <w:lvl w:ilvl="1" w:tplc="396075AE" w:tentative="1">
      <w:start w:val="1"/>
      <w:numFmt w:val="bullet"/>
      <w:lvlText w:val=""/>
      <w:lvlJc w:val="left"/>
      <w:pPr>
        <w:tabs>
          <w:tab w:val="num" w:pos="1440"/>
        </w:tabs>
        <w:ind w:left="1440" w:hanging="360"/>
      </w:pPr>
      <w:rPr>
        <w:rFonts w:ascii="Symbol" w:hAnsi="Symbol" w:hint="default"/>
      </w:rPr>
    </w:lvl>
    <w:lvl w:ilvl="2" w:tplc="FD1814D2" w:tentative="1">
      <w:start w:val="1"/>
      <w:numFmt w:val="bullet"/>
      <w:lvlText w:val=""/>
      <w:lvlJc w:val="left"/>
      <w:pPr>
        <w:tabs>
          <w:tab w:val="num" w:pos="2160"/>
        </w:tabs>
        <w:ind w:left="2160" w:hanging="360"/>
      </w:pPr>
      <w:rPr>
        <w:rFonts w:ascii="Symbol" w:hAnsi="Symbol" w:hint="default"/>
      </w:rPr>
    </w:lvl>
    <w:lvl w:ilvl="3" w:tplc="13169960" w:tentative="1">
      <w:start w:val="1"/>
      <w:numFmt w:val="bullet"/>
      <w:lvlText w:val=""/>
      <w:lvlJc w:val="left"/>
      <w:pPr>
        <w:tabs>
          <w:tab w:val="num" w:pos="2880"/>
        </w:tabs>
        <w:ind w:left="2880" w:hanging="360"/>
      </w:pPr>
      <w:rPr>
        <w:rFonts w:ascii="Symbol" w:hAnsi="Symbol" w:hint="default"/>
      </w:rPr>
    </w:lvl>
    <w:lvl w:ilvl="4" w:tplc="66763194" w:tentative="1">
      <w:start w:val="1"/>
      <w:numFmt w:val="bullet"/>
      <w:lvlText w:val=""/>
      <w:lvlJc w:val="left"/>
      <w:pPr>
        <w:tabs>
          <w:tab w:val="num" w:pos="3600"/>
        </w:tabs>
        <w:ind w:left="3600" w:hanging="360"/>
      </w:pPr>
      <w:rPr>
        <w:rFonts w:ascii="Symbol" w:hAnsi="Symbol" w:hint="default"/>
      </w:rPr>
    </w:lvl>
    <w:lvl w:ilvl="5" w:tplc="57DCEE2A" w:tentative="1">
      <w:start w:val="1"/>
      <w:numFmt w:val="bullet"/>
      <w:lvlText w:val=""/>
      <w:lvlJc w:val="left"/>
      <w:pPr>
        <w:tabs>
          <w:tab w:val="num" w:pos="4320"/>
        </w:tabs>
        <w:ind w:left="4320" w:hanging="360"/>
      </w:pPr>
      <w:rPr>
        <w:rFonts w:ascii="Symbol" w:hAnsi="Symbol" w:hint="default"/>
      </w:rPr>
    </w:lvl>
    <w:lvl w:ilvl="6" w:tplc="5DC0EF40" w:tentative="1">
      <w:start w:val="1"/>
      <w:numFmt w:val="bullet"/>
      <w:lvlText w:val=""/>
      <w:lvlJc w:val="left"/>
      <w:pPr>
        <w:tabs>
          <w:tab w:val="num" w:pos="5040"/>
        </w:tabs>
        <w:ind w:left="5040" w:hanging="360"/>
      </w:pPr>
      <w:rPr>
        <w:rFonts w:ascii="Symbol" w:hAnsi="Symbol" w:hint="default"/>
      </w:rPr>
    </w:lvl>
    <w:lvl w:ilvl="7" w:tplc="148ED690" w:tentative="1">
      <w:start w:val="1"/>
      <w:numFmt w:val="bullet"/>
      <w:lvlText w:val=""/>
      <w:lvlJc w:val="left"/>
      <w:pPr>
        <w:tabs>
          <w:tab w:val="num" w:pos="5760"/>
        </w:tabs>
        <w:ind w:left="5760" w:hanging="360"/>
      </w:pPr>
      <w:rPr>
        <w:rFonts w:ascii="Symbol" w:hAnsi="Symbol" w:hint="default"/>
      </w:rPr>
    </w:lvl>
    <w:lvl w:ilvl="8" w:tplc="0064369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95E38EF"/>
    <w:multiLevelType w:val="hybridMultilevel"/>
    <w:tmpl w:val="B498CAF0"/>
    <w:lvl w:ilvl="0" w:tplc="0DC6D762">
      <w:start w:val="1"/>
      <w:numFmt w:val="decimal"/>
      <w:lvlText w:val="%1)"/>
      <w:lvlJc w:val="left"/>
      <w:pPr>
        <w:tabs>
          <w:tab w:val="num" w:pos="720"/>
        </w:tabs>
        <w:ind w:left="720" w:hanging="360"/>
      </w:pPr>
    </w:lvl>
    <w:lvl w:ilvl="1" w:tplc="882EBC74" w:tentative="1">
      <w:start w:val="1"/>
      <w:numFmt w:val="decimal"/>
      <w:lvlText w:val="%2)"/>
      <w:lvlJc w:val="left"/>
      <w:pPr>
        <w:tabs>
          <w:tab w:val="num" w:pos="1440"/>
        </w:tabs>
        <w:ind w:left="1440" w:hanging="360"/>
      </w:pPr>
    </w:lvl>
    <w:lvl w:ilvl="2" w:tplc="2DA8E7B2" w:tentative="1">
      <w:start w:val="1"/>
      <w:numFmt w:val="decimal"/>
      <w:lvlText w:val="%3)"/>
      <w:lvlJc w:val="left"/>
      <w:pPr>
        <w:tabs>
          <w:tab w:val="num" w:pos="2160"/>
        </w:tabs>
        <w:ind w:left="2160" w:hanging="360"/>
      </w:pPr>
    </w:lvl>
    <w:lvl w:ilvl="3" w:tplc="209C5192" w:tentative="1">
      <w:start w:val="1"/>
      <w:numFmt w:val="decimal"/>
      <w:lvlText w:val="%4)"/>
      <w:lvlJc w:val="left"/>
      <w:pPr>
        <w:tabs>
          <w:tab w:val="num" w:pos="2880"/>
        </w:tabs>
        <w:ind w:left="2880" w:hanging="360"/>
      </w:pPr>
    </w:lvl>
    <w:lvl w:ilvl="4" w:tplc="CB88BD86" w:tentative="1">
      <w:start w:val="1"/>
      <w:numFmt w:val="decimal"/>
      <w:lvlText w:val="%5)"/>
      <w:lvlJc w:val="left"/>
      <w:pPr>
        <w:tabs>
          <w:tab w:val="num" w:pos="3600"/>
        </w:tabs>
        <w:ind w:left="3600" w:hanging="360"/>
      </w:pPr>
    </w:lvl>
    <w:lvl w:ilvl="5" w:tplc="559CAC8A" w:tentative="1">
      <w:start w:val="1"/>
      <w:numFmt w:val="decimal"/>
      <w:lvlText w:val="%6)"/>
      <w:lvlJc w:val="left"/>
      <w:pPr>
        <w:tabs>
          <w:tab w:val="num" w:pos="4320"/>
        </w:tabs>
        <w:ind w:left="4320" w:hanging="360"/>
      </w:pPr>
    </w:lvl>
    <w:lvl w:ilvl="6" w:tplc="CAAC9F7E" w:tentative="1">
      <w:start w:val="1"/>
      <w:numFmt w:val="decimal"/>
      <w:lvlText w:val="%7)"/>
      <w:lvlJc w:val="left"/>
      <w:pPr>
        <w:tabs>
          <w:tab w:val="num" w:pos="5040"/>
        </w:tabs>
        <w:ind w:left="5040" w:hanging="360"/>
      </w:pPr>
    </w:lvl>
    <w:lvl w:ilvl="7" w:tplc="19982FB0" w:tentative="1">
      <w:start w:val="1"/>
      <w:numFmt w:val="decimal"/>
      <w:lvlText w:val="%8)"/>
      <w:lvlJc w:val="left"/>
      <w:pPr>
        <w:tabs>
          <w:tab w:val="num" w:pos="5760"/>
        </w:tabs>
        <w:ind w:left="5760" w:hanging="360"/>
      </w:pPr>
    </w:lvl>
    <w:lvl w:ilvl="8" w:tplc="F892936E" w:tentative="1">
      <w:start w:val="1"/>
      <w:numFmt w:val="decimal"/>
      <w:lvlText w:val="%9)"/>
      <w:lvlJc w:val="left"/>
      <w:pPr>
        <w:tabs>
          <w:tab w:val="num" w:pos="6480"/>
        </w:tabs>
        <w:ind w:left="6480" w:hanging="360"/>
      </w:pPr>
    </w:lvl>
  </w:abstractNum>
  <w:abstractNum w:abstractNumId="27" w15:restartNumberingAfterBreak="0">
    <w:nsid w:val="5A6E6D05"/>
    <w:multiLevelType w:val="hybridMultilevel"/>
    <w:tmpl w:val="4336DAD0"/>
    <w:lvl w:ilvl="0" w:tplc="F1062D50">
      <w:start w:val="1"/>
      <w:numFmt w:val="bullet"/>
      <w:lvlText w:val="-"/>
      <w:lvlJc w:val="left"/>
      <w:pPr>
        <w:tabs>
          <w:tab w:val="num" w:pos="720"/>
        </w:tabs>
        <w:ind w:left="720" w:hanging="360"/>
      </w:pPr>
      <w:rPr>
        <w:rFonts w:ascii="Times New Roman" w:hAnsi="Times New Roman" w:hint="default"/>
      </w:rPr>
    </w:lvl>
    <w:lvl w:ilvl="1" w:tplc="BC0CD208" w:tentative="1">
      <w:start w:val="1"/>
      <w:numFmt w:val="bullet"/>
      <w:lvlText w:val="-"/>
      <w:lvlJc w:val="left"/>
      <w:pPr>
        <w:tabs>
          <w:tab w:val="num" w:pos="1440"/>
        </w:tabs>
        <w:ind w:left="1440" w:hanging="360"/>
      </w:pPr>
      <w:rPr>
        <w:rFonts w:ascii="Times New Roman" w:hAnsi="Times New Roman" w:hint="default"/>
      </w:rPr>
    </w:lvl>
    <w:lvl w:ilvl="2" w:tplc="01DA8940" w:tentative="1">
      <w:start w:val="1"/>
      <w:numFmt w:val="bullet"/>
      <w:lvlText w:val="-"/>
      <w:lvlJc w:val="left"/>
      <w:pPr>
        <w:tabs>
          <w:tab w:val="num" w:pos="2160"/>
        </w:tabs>
        <w:ind w:left="2160" w:hanging="360"/>
      </w:pPr>
      <w:rPr>
        <w:rFonts w:ascii="Times New Roman" w:hAnsi="Times New Roman" w:hint="default"/>
      </w:rPr>
    </w:lvl>
    <w:lvl w:ilvl="3" w:tplc="D9D8C420" w:tentative="1">
      <w:start w:val="1"/>
      <w:numFmt w:val="bullet"/>
      <w:lvlText w:val="-"/>
      <w:lvlJc w:val="left"/>
      <w:pPr>
        <w:tabs>
          <w:tab w:val="num" w:pos="2880"/>
        </w:tabs>
        <w:ind w:left="2880" w:hanging="360"/>
      </w:pPr>
      <w:rPr>
        <w:rFonts w:ascii="Times New Roman" w:hAnsi="Times New Roman" w:hint="default"/>
      </w:rPr>
    </w:lvl>
    <w:lvl w:ilvl="4" w:tplc="ABAA179C" w:tentative="1">
      <w:start w:val="1"/>
      <w:numFmt w:val="bullet"/>
      <w:lvlText w:val="-"/>
      <w:lvlJc w:val="left"/>
      <w:pPr>
        <w:tabs>
          <w:tab w:val="num" w:pos="3600"/>
        </w:tabs>
        <w:ind w:left="3600" w:hanging="360"/>
      </w:pPr>
      <w:rPr>
        <w:rFonts w:ascii="Times New Roman" w:hAnsi="Times New Roman" w:hint="default"/>
      </w:rPr>
    </w:lvl>
    <w:lvl w:ilvl="5" w:tplc="330E13A0" w:tentative="1">
      <w:start w:val="1"/>
      <w:numFmt w:val="bullet"/>
      <w:lvlText w:val="-"/>
      <w:lvlJc w:val="left"/>
      <w:pPr>
        <w:tabs>
          <w:tab w:val="num" w:pos="4320"/>
        </w:tabs>
        <w:ind w:left="4320" w:hanging="360"/>
      </w:pPr>
      <w:rPr>
        <w:rFonts w:ascii="Times New Roman" w:hAnsi="Times New Roman" w:hint="default"/>
      </w:rPr>
    </w:lvl>
    <w:lvl w:ilvl="6" w:tplc="68D87D24" w:tentative="1">
      <w:start w:val="1"/>
      <w:numFmt w:val="bullet"/>
      <w:lvlText w:val="-"/>
      <w:lvlJc w:val="left"/>
      <w:pPr>
        <w:tabs>
          <w:tab w:val="num" w:pos="5040"/>
        </w:tabs>
        <w:ind w:left="5040" w:hanging="360"/>
      </w:pPr>
      <w:rPr>
        <w:rFonts w:ascii="Times New Roman" w:hAnsi="Times New Roman" w:hint="default"/>
      </w:rPr>
    </w:lvl>
    <w:lvl w:ilvl="7" w:tplc="701EBC16" w:tentative="1">
      <w:start w:val="1"/>
      <w:numFmt w:val="bullet"/>
      <w:lvlText w:val="-"/>
      <w:lvlJc w:val="left"/>
      <w:pPr>
        <w:tabs>
          <w:tab w:val="num" w:pos="5760"/>
        </w:tabs>
        <w:ind w:left="5760" w:hanging="360"/>
      </w:pPr>
      <w:rPr>
        <w:rFonts w:ascii="Times New Roman" w:hAnsi="Times New Roman" w:hint="default"/>
      </w:rPr>
    </w:lvl>
    <w:lvl w:ilvl="8" w:tplc="1ED6545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C4501B4"/>
    <w:multiLevelType w:val="hybridMultilevel"/>
    <w:tmpl w:val="0F08F034"/>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6707566C"/>
    <w:multiLevelType w:val="hybridMultilevel"/>
    <w:tmpl w:val="606EAF7E"/>
    <w:lvl w:ilvl="0" w:tplc="07103762">
      <w:start w:val="1"/>
      <w:numFmt w:val="bullet"/>
      <w:lvlText w:val="•"/>
      <w:lvlJc w:val="left"/>
      <w:pPr>
        <w:tabs>
          <w:tab w:val="num" w:pos="720"/>
        </w:tabs>
        <w:ind w:left="720" w:hanging="360"/>
      </w:pPr>
      <w:rPr>
        <w:rFonts w:ascii="Arial" w:hAnsi="Arial" w:hint="default"/>
      </w:rPr>
    </w:lvl>
    <w:lvl w:ilvl="1" w:tplc="10781FA0" w:tentative="1">
      <w:start w:val="1"/>
      <w:numFmt w:val="bullet"/>
      <w:lvlText w:val="•"/>
      <w:lvlJc w:val="left"/>
      <w:pPr>
        <w:tabs>
          <w:tab w:val="num" w:pos="1440"/>
        </w:tabs>
        <w:ind w:left="1440" w:hanging="360"/>
      </w:pPr>
      <w:rPr>
        <w:rFonts w:ascii="Arial" w:hAnsi="Arial" w:hint="default"/>
      </w:rPr>
    </w:lvl>
    <w:lvl w:ilvl="2" w:tplc="C602E106" w:tentative="1">
      <w:start w:val="1"/>
      <w:numFmt w:val="bullet"/>
      <w:lvlText w:val="•"/>
      <w:lvlJc w:val="left"/>
      <w:pPr>
        <w:tabs>
          <w:tab w:val="num" w:pos="2160"/>
        </w:tabs>
        <w:ind w:left="2160" w:hanging="360"/>
      </w:pPr>
      <w:rPr>
        <w:rFonts w:ascii="Arial" w:hAnsi="Arial" w:hint="default"/>
      </w:rPr>
    </w:lvl>
    <w:lvl w:ilvl="3" w:tplc="2B2EE04C" w:tentative="1">
      <w:start w:val="1"/>
      <w:numFmt w:val="bullet"/>
      <w:lvlText w:val="•"/>
      <w:lvlJc w:val="left"/>
      <w:pPr>
        <w:tabs>
          <w:tab w:val="num" w:pos="2880"/>
        </w:tabs>
        <w:ind w:left="2880" w:hanging="360"/>
      </w:pPr>
      <w:rPr>
        <w:rFonts w:ascii="Arial" w:hAnsi="Arial" w:hint="default"/>
      </w:rPr>
    </w:lvl>
    <w:lvl w:ilvl="4" w:tplc="6DCA7446" w:tentative="1">
      <w:start w:val="1"/>
      <w:numFmt w:val="bullet"/>
      <w:lvlText w:val="•"/>
      <w:lvlJc w:val="left"/>
      <w:pPr>
        <w:tabs>
          <w:tab w:val="num" w:pos="3600"/>
        </w:tabs>
        <w:ind w:left="3600" w:hanging="360"/>
      </w:pPr>
      <w:rPr>
        <w:rFonts w:ascii="Arial" w:hAnsi="Arial" w:hint="default"/>
      </w:rPr>
    </w:lvl>
    <w:lvl w:ilvl="5" w:tplc="10B2F7AC" w:tentative="1">
      <w:start w:val="1"/>
      <w:numFmt w:val="bullet"/>
      <w:lvlText w:val="•"/>
      <w:lvlJc w:val="left"/>
      <w:pPr>
        <w:tabs>
          <w:tab w:val="num" w:pos="4320"/>
        </w:tabs>
        <w:ind w:left="4320" w:hanging="360"/>
      </w:pPr>
      <w:rPr>
        <w:rFonts w:ascii="Arial" w:hAnsi="Arial" w:hint="default"/>
      </w:rPr>
    </w:lvl>
    <w:lvl w:ilvl="6" w:tplc="30CC53A2" w:tentative="1">
      <w:start w:val="1"/>
      <w:numFmt w:val="bullet"/>
      <w:lvlText w:val="•"/>
      <w:lvlJc w:val="left"/>
      <w:pPr>
        <w:tabs>
          <w:tab w:val="num" w:pos="5040"/>
        </w:tabs>
        <w:ind w:left="5040" w:hanging="360"/>
      </w:pPr>
      <w:rPr>
        <w:rFonts w:ascii="Arial" w:hAnsi="Arial" w:hint="default"/>
      </w:rPr>
    </w:lvl>
    <w:lvl w:ilvl="7" w:tplc="CE6C8172" w:tentative="1">
      <w:start w:val="1"/>
      <w:numFmt w:val="bullet"/>
      <w:lvlText w:val="•"/>
      <w:lvlJc w:val="left"/>
      <w:pPr>
        <w:tabs>
          <w:tab w:val="num" w:pos="5760"/>
        </w:tabs>
        <w:ind w:left="5760" w:hanging="360"/>
      </w:pPr>
      <w:rPr>
        <w:rFonts w:ascii="Arial" w:hAnsi="Arial" w:hint="default"/>
      </w:rPr>
    </w:lvl>
    <w:lvl w:ilvl="8" w:tplc="5A6416F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0426C5"/>
    <w:multiLevelType w:val="hybridMultilevel"/>
    <w:tmpl w:val="3DBA545E"/>
    <w:lvl w:ilvl="0" w:tplc="C784A012">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31" w15:restartNumberingAfterBreak="0">
    <w:nsid w:val="6BBC5094"/>
    <w:multiLevelType w:val="hybridMultilevel"/>
    <w:tmpl w:val="D9C29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926236"/>
    <w:multiLevelType w:val="hybridMultilevel"/>
    <w:tmpl w:val="B8948C7E"/>
    <w:lvl w:ilvl="0" w:tplc="F71A67C0">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33"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113817809">
    <w:abstractNumId w:val="9"/>
  </w:num>
  <w:num w:numId="2" w16cid:durableId="378939611">
    <w:abstractNumId w:val="16"/>
  </w:num>
  <w:num w:numId="3" w16cid:durableId="1193956751">
    <w:abstractNumId w:val="6"/>
  </w:num>
  <w:num w:numId="4" w16cid:durableId="765343480">
    <w:abstractNumId w:val="31"/>
  </w:num>
  <w:num w:numId="5" w16cid:durableId="272135200">
    <w:abstractNumId w:val="23"/>
  </w:num>
  <w:num w:numId="6" w16cid:durableId="720254668">
    <w:abstractNumId w:val="18"/>
  </w:num>
  <w:num w:numId="7" w16cid:durableId="760372786">
    <w:abstractNumId w:val="15"/>
  </w:num>
  <w:num w:numId="8" w16cid:durableId="902105536">
    <w:abstractNumId w:val="11"/>
  </w:num>
  <w:num w:numId="9" w16cid:durableId="1592543418">
    <w:abstractNumId w:val="32"/>
  </w:num>
  <w:num w:numId="10" w16cid:durableId="505941937">
    <w:abstractNumId w:val="24"/>
  </w:num>
  <w:num w:numId="11" w16cid:durableId="1463572071">
    <w:abstractNumId w:val="30"/>
  </w:num>
  <w:num w:numId="12" w16cid:durableId="1095634770">
    <w:abstractNumId w:val="8"/>
  </w:num>
  <w:num w:numId="13" w16cid:durableId="802693590">
    <w:abstractNumId w:val="12"/>
  </w:num>
  <w:num w:numId="14" w16cid:durableId="1537742416">
    <w:abstractNumId w:val="29"/>
  </w:num>
  <w:num w:numId="15" w16cid:durableId="1255355673">
    <w:abstractNumId w:val="2"/>
  </w:num>
  <w:num w:numId="16" w16cid:durableId="1244298149">
    <w:abstractNumId w:val="22"/>
  </w:num>
  <w:num w:numId="17" w16cid:durableId="972979676">
    <w:abstractNumId w:val="20"/>
  </w:num>
  <w:num w:numId="18" w16cid:durableId="634918474">
    <w:abstractNumId w:val="3"/>
  </w:num>
  <w:num w:numId="19" w16cid:durableId="905725110">
    <w:abstractNumId w:val="7"/>
  </w:num>
  <w:num w:numId="20" w16cid:durableId="1661350467">
    <w:abstractNumId w:val="5"/>
  </w:num>
  <w:num w:numId="21" w16cid:durableId="2119905360">
    <w:abstractNumId w:val="1"/>
  </w:num>
  <w:num w:numId="22" w16cid:durableId="693112544">
    <w:abstractNumId w:val="4"/>
  </w:num>
  <w:num w:numId="23" w16cid:durableId="647174828">
    <w:abstractNumId w:val="17"/>
  </w:num>
  <w:num w:numId="24" w16cid:durableId="1629820752">
    <w:abstractNumId w:val="19"/>
  </w:num>
  <w:num w:numId="25" w16cid:durableId="1928953458">
    <w:abstractNumId w:val="26"/>
  </w:num>
  <w:num w:numId="26" w16cid:durableId="268632376">
    <w:abstractNumId w:val="27"/>
  </w:num>
  <w:num w:numId="27" w16cid:durableId="1721436808">
    <w:abstractNumId w:val="21"/>
  </w:num>
  <w:num w:numId="28" w16cid:durableId="1530484756">
    <w:abstractNumId w:val="13"/>
  </w:num>
  <w:num w:numId="29" w16cid:durableId="213273146">
    <w:abstractNumId w:val="14"/>
  </w:num>
  <w:num w:numId="30" w16cid:durableId="1709179501">
    <w:abstractNumId w:val="28"/>
  </w:num>
  <w:num w:numId="31" w16cid:durableId="1383208981">
    <w:abstractNumId w:val="0"/>
  </w:num>
  <w:num w:numId="32" w16cid:durableId="132067701">
    <w:abstractNumId w:val="25"/>
  </w:num>
  <w:num w:numId="33" w16cid:durableId="1497383056">
    <w:abstractNumId w:val="10"/>
  </w:num>
  <w:num w:numId="34" w16cid:durableId="82773030">
    <w:abstractNumId w:val="33"/>
  </w:num>
  <w:num w:numId="35" w16cid:durableId="13069720">
    <w:abstractNumId w:val="33"/>
    <w:lvlOverride w:ilvl="0">
      <w:lvl w:ilvl="0">
        <w:start w:val="1"/>
        <w:numFmt w:val="decimal"/>
        <w:pStyle w:val="referenceitem"/>
        <w:lvlText w:val="%1."/>
        <w:lvlJc w:val="right"/>
        <w:pPr>
          <w:tabs>
            <w:tab w:val="num" w:pos="5075"/>
          </w:tabs>
          <w:ind w:left="5075" w:hanging="114"/>
        </w:pPr>
        <w:rPr>
          <w:rFonts w:hint="default"/>
        </w:rPr>
      </w:lvl>
    </w:lvlOverride>
    <w:lvlOverride w:ilvl="1">
      <w:lvl w:ilvl="1">
        <w:start w:val="1"/>
        <w:numFmt w:val="lowerLetter"/>
        <w:lvlText w:val="%2."/>
        <w:lvlJc w:val="left"/>
        <w:pPr>
          <w:tabs>
            <w:tab w:val="num" w:pos="1896"/>
          </w:tabs>
          <w:ind w:left="1896" w:hanging="360"/>
        </w:pPr>
        <w:rPr>
          <w:rFonts w:hint="default"/>
        </w:rPr>
      </w:lvl>
    </w:lvlOverride>
    <w:lvlOverride w:ilvl="2">
      <w:lvl w:ilvl="2">
        <w:start w:val="1"/>
        <w:numFmt w:val="lowerRoman"/>
        <w:lvlText w:val="%3."/>
        <w:lvlJc w:val="right"/>
        <w:pPr>
          <w:tabs>
            <w:tab w:val="num" w:pos="2616"/>
          </w:tabs>
          <w:ind w:left="2616" w:hanging="180"/>
        </w:pPr>
        <w:rPr>
          <w:rFonts w:hint="default"/>
        </w:rPr>
      </w:lvl>
    </w:lvlOverride>
    <w:lvlOverride w:ilvl="3">
      <w:lvl w:ilvl="3">
        <w:start w:val="1"/>
        <w:numFmt w:val="decimal"/>
        <w:lvlText w:val="%4."/>
        <w:lvlJc w:val="left"/>
        <w:pPr>
          <w:tabs>
            <w:tab w:val="num" w:pos="3336"/>
          </w:tabs>
          <w:ind w:left="3336" w:hanging="360"/>
        </w:pPr>
        <w:rPr>
          <w:rFonts w:hint="default"/>
        </w:rPr>
      </w:lvl>
    </w:lvlOverride>
    <w:lvlOverride w:ilvl="4">
      <w:lvl w:ilvl="4">
        <w:start w:val="1"/>
        <w:numFmt w:val="lowerLetter"/>
        <w:lvlText w:val="%5."/>
        <w:lvlJc w:val="left"/>
        <w:pPr>
          <w:tabs>
            <w:tab w:val="num" w:pos="4056"/>
          </w:tabs>
          <w:ind w:left="4056" w:hanging="360"/>
        </w:pPr>
        <w:rPr>
          <w:rFonts w:hint="default"/>
        </w:rPr>
      </w:lvl>
    </w:lvlOverride>
    <w:lvlOverride w:ilvl="5">
      <w:lvl w:ilvl="5">
        <w:start w:val="1"/>
        <w:numFmt w:val="lowerRoman"/>
        <w:lvlText w:val="%6."/>
        <w:lvlJc w:val="right"/>
        <w:pPr>
          <w:tabs>
            <w:tab w:val="num" w:pos="4776"/>
          </w:tabs>
          <w:ind w:left="4776" w:hanging="180"/>
        </w:pPr>
        <w:rPr>
          <w:rFonts w:hint="default"/>
        </w:rPr>
      </w:lvl>
    </w:lvlOverride>
    <w:lvlOverride w:ilvl="6">
      <w:lvl w:ilvl="6">
        <w:start w:val="1"/>
        <w:numFmt w:val="decimal"/>
        <w:lvlText w:val="%7."/>
        <w:lvlJc w:val="left"/>
        <w:pPr>
          <w:tabs>
            <w:tab w:val="num" w:pos="5496"/>
          </w:tabs>
          <w:ind w:left="5496" w:hanging="360"/>
        </w:pPr>
        <w:rPr>
          <w:rFonts w:hint="default"/>
        </w:rPr>
      </w:lvl>
    </w:lvlOverride>
    <w:lvlOverride w:ilvl="7">
      <w:lvl w:ilvl="7">
        <w:start w:val="1"/>
        <w:numFmt w:val="lowerLetter"/>
        <w:lvlText w:val="%8."/>
        <w:lvlJc w:val="left"/>
        <w:pPr>
          <w:tabs>
            <w:tab w:val="num" w:pos="6216"/>
          </w:tabs>
          <w:ind w:left="6216" w:hanging="360"/>
        </w:pPr>
        <w:rPr>
          <w:rFonts w:hint="default"/>
        </w:rPr>
      </w:lvl>
    </w:lvlOverride>
    <w:lvlOverride w:ilvl="8">
      <w:lvl w:ilvl="8">
        <w:start w:val="1"/>
        <w:numFmt w:val="lowerRoman"/>
        <w:lvlText w:val="%9."/>
        <w:lvlJc w:val="right"/>
        <w:pPr>
          <w:tabs>
            <w:tab w:val="num" w:pos="6936"/>
          </w:tabs>
          <w:ind w:left="6936"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C3B"/>
    <w:rsid w:val="0000559E"/>
    <w:rsid w:val="0000570A"/>
    <w:rsid w:val="00006A49"/>
    <w:rsid w:val="00006B7F"/>
    <w:rsid w:val="00007EAC"/>
    <w:rsid w:val="00010992"/>
    <w:rsid w:val="00015D39"/>
    <w:rsid w:val="000231D4"/>
    <w:rsid w:val="00025819"/>
    <w:rsid w:val="00025E02"/>
    <w:rsid w:val="00027832"/>
    <w:rsid w:val="000279BC"/>
    <w:rsid w:val="00030678"/>
    <w:rsid w:val="00031454"/>
    <w:rsid w:val="00033338"/>
    <w:rsid w:val="00036425"/>
    <w:rsid w:val="00040AC6"/>
    <w:rsid w:val="00041039"/>
    <w:rsid w:val="0004165E"/>
    <w:rsid w:val="00043969"/>
    <w:rsid w:val="000511CA"/>
    <w:rsid w:val="00053CFB"/>
    <w:rsid w:val="00055089"/>
    <w:rsid w:val="0005533E"/>
    <w:rsid w:val="000571F9"/>
    <w:rsid w:val="00060A1E"/>
    <w:rsid w:val="00061791"/>
    <w:rsid w:val="00061FCF"/>
    <w:rsid w:val="0006290D"/>
    <w:rsid w:val="00064FEE"/>
    <w:rsid w:val="0006543E"/>
    <w:rsid w:val="000670AC"/>
    <w:rsid w:val="0007139E"/>
    <w:rsid w:val="00073593"/>
    <w:rsid w:val="0007440F"/>
    <w:rsid w:val="00074FB5"/>
    <w:rsid w:val="00076319"/>
    <w:rsid w:val="00082417"/>
    <w:rsid w:val="00082C4F"/>
    <w:rsid w:val="00084CAD"/>
    <w:rsid w:val="00090C7D"/>
    <w:rsid w:val="000915CD"/>
    <w:rsid w:val="00092649"/>
    <w:rsid w:val="00092790"/>
    <w:rsid w:val="000951A5"/>
    <w:rsid w:val="000A7EA3"/>
    <w:rsid w:val="000C29A0"/>
    <w:rsid w:val="000C2B99"/>
    <w:rsid w:val="000C3881"/>
    <w:rsid w:val="000C3AD5"/>
    <w:rsid w:val="000C4082"/>
    <w:rsid w:val="000C42E3"/>
    <w:rsid w:val="000C485D"/>
    <w:rsid w:val="000C4BF7"/>
    <w:rsid w:val="000C52D8"/>
    <w:rsid w:val="000C5398"/>
    <w:rsid w:val="000C5956"/>
    <w:rsid w:val="000D155B"/>
    <w:rsid w:val="000D2E10"/>
    <w:rsid w:val="000D6372"/>
    <w:rsid w:val="000F12CA"/>
    <w:rsid w:val="000F2DBA"/>
    <w:rsid w:val="000F7399"/>
    <w:rsid w:val="001001D8"/>
    <w:rsid w:val="001014C8"/>
    <w:rsid w:val="00102C49"/>
    <w:rsid w:val="00102D71"/>
    <w:rsid w:val="00107A5D"/>
    <w:rsid w:val="0011115E"/>
    <w:rsid w:val="001119C7"/>
    <w:rsid w:val="001206C4"/>
    <w:rsid w:val="001232E4"/>
    <w:rsid w:val="00127EC1"/>
    <w:rsid w:val="00130E7D"/>
    <w:rsid w:val="0013145F"/>
    <w:rsid w:val="00133875"/>
    <w:rsid w:val="00134528"/>
    <w:rsid w:val="00135C50"/>
    <w:rsid w:val="0013648B"/>
    <w:rsid w:val="00137D5C"/>
    <w:rsid w:val="00140DDA"/>
    <w:rsid w:val="00144898"/>
    <w:rsid w:val="00151507"/>
    <w:rsid w:val="0015374A"/>
    <w:rsid w:val="00153C1A"/>
    <w:rsid w:val="0015742A"/>
    <w:rsid w:val="00160AF6"/>
    <w:rsid w:val="00163ABA"/>
    <w:rsid w:val="0016400F"/>
    <w:rsid w:val="00164DF7"/>
    <w:rsid w:val="00164E7A"/>
    <w:rsid w:val="00166828"/>
    <w:rsid w:val="00166FFB"/>
    <w:rsid w:val="00171499"/>
    <w:rsid w:val="00174EBD"/>
    <w:rsid w:val="00175B92"/>
    <w:rsid w:val="001775C0"/>
    <w:rsid w:val="00184957"/>
    <w:rsid w:val="00185627"/>
    <w:rsid w:val="00185826"/>
    <w:rsid w:val="00187DF4"/>
    <w:rsid w:val="00193B90"/>
    <w:rsid w:val="00193C29"/>
    <w:rsid w:val="0019537B"/>
    <w:rsid w:val="001A5E5A"/>
    <w:rsid w:val="001A5FD1"/>
    <w:rsid w:val="001A6973"/>
    <w:rsid w:val="001A6BEF"/>
    <w:rsid w:val="001A7594"/>
    <w:rsid w:val="001B08EF"/>
    <w:rsid w:val="001B1616"/>
    <w:rsid w:val="001B28D1"/>
    <w:rsid w:val="001B609C"/>
    <w:rsid w:val="001C0EF6"/>
    <w:rsid w:val="001C2604"/>
    <w:rsid w:val="001C3A01"/>
    <w:rsid w:val="001C63E9"/>
    <w:rsid w:val="001C77AB"/>
    <w:rsid w:val="001C7BF4"/>
    <w:rsid w:val="001D09C8"/>
    <w:rsid w:val="001D1398"/>
    <w:rsid w:val="001D1AC0"/>
    <w:rsid w:val="001D5C7B"/>
    <w:rsid w:val="001D5C97"/>
    <w:rsid w:val="001E00A5"/>
    <w:rsid w:val="001E24DD"/>
    <w:rsid w:val="001E3A61"/>
    <w:rsid w:val="001E6679"/>
    <w:rsid w:val="001E7267"/>
    <w:rsid w:val="001F32FB"/>
    <w:rsid w:val="001F429A"/>
    <w:rsid w:val="001F49FD"/>
    <w:rsid w:val="001F7517"/>
    <w:rsid w:val="002005E1"/>
    <w:rsid w:val="00201342"/>
    <w:rsid w:val="00201585"/>
    <w:rsid w:val="002049D5"/>
    <w:rsid w:val="00205095"/>
    <w:rsid w:val="00205AB3"/>
    <w:rsid w:val="00206AA7"/>
    <w:rsid w:val="00211D8A"/>
    <w:rsid w:val="0021255B"/>
    <w:rsid w:val="002168C9"/>
    <w:rsid w:val="00216911"/>
    <w:rsid w:val="00217A58"/>
    <w:rsid w:val="00221511"/>
    <w:rsid w:val="00221989"/>
    <w:rsid w:val="0022326E"/>
    <w:rsid w:val="00223BF1"/>
    <w:rsid w:val="00225206"/>
    <w:rsid w:val="00225C39"/>
    <w:rsid w:val="0023051B"/>
    <w:rsid w:val="00231169"/>
    <w:rsid w:val="00232C75"/>
    <w:rsid w:val="002407A8"/>
    <w:rsid w:val="00242AB3"/>
    <w:rsid w:val="00246946"/>
    <w:rsid w:val="0024734B"/>
    <w:rsid w:val="00250EA5"/>
    <w:rsid w:val="00252A15"/>
    <w:rsid w:val="00256458"/>
    <w:rsid w:val="00256C05"/>
    <w:rsid w:val="00257E0A"/>
    <w:rsid w:val="00263F48"/>
    <w:rsid w:val="002645A2"/>
    <w:rsid w:val="00271C5E"/>
    <w:rsid w:val="00273262"/>
    <w:rsid w:val="002735EC"/>
    <w:rsid w:val="0027483F"/>
    <w:rsid w:val="002749FD"/>
    <w:rsid w:val="002803AB"/>
    <w:rsid w:val="00282D60"/>
    <w:rsid w:val="00285D79"/>
    <w:rsid w:val="002864B1"/>
    <w:rsid w:val="00291D09"/>
    <w:rsid w:val="00292DE5"/>
    <w:rsid w:val="00297122"/>
    <w:rsid w:val="002A14F2"/>
    <w:rsid w:val="002A19F9"/>
    <w:rsid w:val="002A3F72"/>
    <w:rsid w:val="002A40D8"/>
    <w:rsid w:val="002A63D7"/>
    <w:rsid w:val="002A6BF0"/>
    <w:rsid w:val="002A6C22"/>
    <w:rsid w:val="002B1EA9"/>
    <w:rsid w:val="002B23C7"/>
    <w:rsid w:val="002B35DB"/>
    <w:rsid w:val="002B4338"/>
    <w:rsid w:val="002B4452"/>
    <w:rsid w:val="002B6DB6"/>
    <w:rsid w:val="002C082E"/>
    <w:rsid w:val="002C1FDC"/>
    <w:rsid w:val="002C5E51"/>
    <w:rsid w:val="002C7F95"/>
    <w:rsid w:val="002D2988"/>
    <w:rsid w:val="002D2BB8"/>
    <w:rsid w:val="002D3D1D"/>
    <w:rsid w:val="002D5BB5"/>
    <w:rsid w:val="002D691B"/>
    <w:rsid w:val="002D6FE0"/>
    <w:rsid w:val="002E0937"/>
    <w:rsid w:val="002E2C7D"/>
    <w:rsid w:val="002E497B"/>
    <w:rsid w:val="002E5BEF"/>
    <w:rsid w:val="002E5FB8"/>
    <w:rsid w:val="002E6705"/>
    <w:rsid w:val="002E6CEA"/>
    <w:rsid w:val="002F1176"/>
    <w:rsid w:val="002F1329"/>
    <w:rsid w:val="002F50EB"/>
    <w:rsid w:val="002F6759"/>
    <w:rsid w:val="00302BFB"/>
    <w:rsid w:val="00302D55"/>
    <w:rsid w:val="003047B5"/>
    <w:rsid w:val="00306C3B"/>
    <w:rsid w:val="003072AC"/>
    <w:rsid w:val="00307536"/>
    <w:rsid w:val="00307574"/>
    <w:rsid w:val="0031169B"/>
    <w:rsid w:val="003159CC"/>
    <w:rsid w:val="00317CC7"/>
    <w:rsid w:val="00321020"/>
    <w:rsid w:val="0032275E"/>
    <w:rsid w:val="0032345C"/>
    <w:rsid w:val="003241C5"/>
    <w:rsid w:val="003321A1"/>
    <w:rsid w:val="00332882"/>
    <w:rsid w:val="00332FC2"/>
    <w:rsid w:val="0033356A"/>
    <w:rsid w:val="00336910"/>
    <w:rsid w:val="003372D8"/>
    <w:rsid w:val="00337E2D"/>
    <w:rsid w:val="00341704"/>
    <w:rsid w:val="003459EE"/>
    <w:rsid w:val="00345D62"/>
    <w:rsid w:val="00346F7D"/>
    <w:rsid w:val="00347667"/>
    <w:rsid w:val="0035034B"/>
    <w:rsid w:val="0035229D"/>
    <w:rsid w:val="00352A2C"/>
    <w:rsid w:val="00356A49"/>
    <w:rsid w:val="00360D2E"/>
    <w:rsid w:val="00361147"/>
    <w:rsid w:val="0036132C"/>
    <w:rsid w:val="003625D4"/>
    <w:rsid w:val="00367D8A"/>
    <w:rsid w:val="00371573"/>
    <w:rsid w:val="00371CA0"/>
    <w:rsid w:val="00371F58"/>
    <w:rsid w:val="00376896"/>
    <w:rsid w:val="00376ED2"/>
    <w:rsid w:val="00377A7F"/>
    <w:rsid w:val="003809AA"/>
    <w:rsid w:val="003813B2"/>
    <w:rsid w:val="00383A4D"/>
    <w:rsid w:val="00385786"/>
    <w:rsid w:val="00390FAE"/>
    <w:rsid w:val="0039144A"/>
    <w:rsid w:val="00393829"/>
    <w:rsid w:val="003A130F"/>
    <w:rsid w:val="003A1F7B"/>
    <w:rsid w:val="003A2C1C"/>
    <w:rsid w:val="003A3E99"/>
    <w:rsid w:val="003A4766"/>
    <w:rsid w:val="003A77C6"/>
    <w:rsid w:val="003B0C68"/>
    <w:rsid w:val="003B1626"/>
    <w:rsid w:val="003B2897"/>
    <w:rsid w:val="003B35C1"/>
    <w:rsid w:val="003B6336"/>
    <w:rsid w:val="003B70EA"/>
    <w:rsid w:val="003C2FDF"/>
    <w:rsid w:val="003C33BD"/>
    <w:rsid w:val="003C494D"/>
    <w:rsid w:val="003C5583"/>
    <w:rsid w:val="003C6B99"/>
    <w:rsid w:val="003C6F8F"/>
    <w:rsid w:val="003C7B9D"/>
    <w:rsid w:val="003D0F1C"/>
    <w:rsid w:val="003D40E4"/>
    <w:rsid w:val="003D478D"/>
    <w:rsid w:val="003D54E6"/>
    <w:rsid w:val="003E23CE"/>
    <w:rsid w:val="003E63DC"/>
    <w:rsid w:val="003E6FCF"/>
    <w:rsid w:val="003F1342"/>
    <w:rsid w:val="003F17BF"/>
    <w:rsid w:val="003F78CC"/>
    <w:rsid w:val="004004EB"/>
    <w:rsid w:val="004036F7"/>
    <w:rsid w:val="00404169"/>
    <w:rsid w:val="00404BFF"/>
    <w:rsid w:val="00404DE9"/>
    <w:rsid w:val="00405DF6"/>
    <w:rsid w:val="00407683"/>
    <w:rsid w:val="004104A4"/>
    <w:rsid w:val="004119F5"/>
    <w:rsid w:val="00414E11"/>
    <w:rsid w:val="00416475"/>
    <w:rsid w:val="004200D5"/>
    <w:rsid w:val="0042064F"/>
    <w:rsid w:val="004225DF"/>
    <w:rsid w:val="0042380B"/>
    <w:rsid w:val="004258D4"/>
    <w:rsid w:val="004272CE"/>
    <w:rsid w:val="004275EB"/>
    <w:rsid w:val="0043594B"/>
    <w:rsid w:val="004417BC"/>
    <w:rsid w:val="00443CCF"/>
    <w:rsid w:val="00444610"/>
    <w:rsid w:val="0044737E"/>
    <w:rsid w:val="00447390"/>
    <w:rsid w:val="00447DF0"/>
    <w:rsid w:val="0045014A"/>
    <w:rsid w:val="00452B61"/>
    <w:rsid w:val="00453BCC"/>
    <w:rsid w:val="0045403E"/>
    <w:rsid w:val="00456795"/>
    <w:rsid w:val="004574E3"/>
    <w:rsid w:val="004604D5"/>
    <w:rsid w:val="00461139"/>
    <w:rsid w:val="004634F6"/>
    <w:rsid w:val="00464CBF"/>
    <w:rsid w:val="004651DF"/>
    <w:rsid w:val="00465C91"/>
    <w:rsid w:val="00466C86"/>
    <w:rsid w:val="00472AB4"/>
    <w:rsid w:val="004737B7"/>
    <w:rsid w:val="0047405A"/>
    <w:rsid w:val="0047682C"/>
    <w:rsid w:val="00483196"/>
    <w:rsid w:val="00485278"/>
    <w:rsid w:val="00486E6D"/>
    <w:rsid w:val="00490C6C"/>
    <w:rsid w:val="00492CD7"/>
    <w:rsid w:val="004946FA"/>
    <w:rsid w:val="004950B2"/>
    <w:rsid w:val="00496C77"/>
    <w:rsid w:val="004A2441"/>
    <w:rsid w:val="004A2CB0"/>
    <w:rsid w:val="004A33C0"/>
    <w:rsid w:val="004A579A"/>
    <w:rsid w:val="004A71F1"/>
    <w:rsid w:val="004A7CB5"/>
    <w:rsid w:val="004B538A"/>
    <w:rsid w:val="004B542C"/>
    <w:rsid w:val="004B6479"/>
    <w:rsid w:val="004B6A40"/>
    <w:rsid w:val="004C0A55"/>
    <w:rsid w:val="004C20F7"/>
    <w:rsid w:val="004C2254"/>
    <w:rsid w:val="004C393E"/>
    <w:rsid w:val="004C6E56"/>
    <w:rsid w:val="004C709E"/>
    <w:rsid w:val="004C778F"/>
    <w:rsid w:val="004D0CB5"/>
    <w:rsid w:val="004D39B0"/>
    <w:rsid w:val="004D53C6"/>
    <w:rsid w:val="004E5B2E"/>
    <w:rsid w:val="004F2A04"/>
    <w:rsid w:val="004F3735"/>
    <w:rsid w:val="004F3D61"/>
    <w:rsid w:val="004F60A4"/>
    <w:rsid w:val="004F61EC"/>
    <w:rsid w:val="004F6975"/>
    <w:rsid w:val="004F7330"/>
    <w:rsid w:val="00500C27"/>
    <w:rsid w:val="00502954"/>
    <w:rsid w:val="00502B41"/>
    <w:rsid w:val="00506545"/>
    <w:rsid w:val="00511517"/>
    <w:rsid w:val="005142CB"/>
    <w:rsid w:val="00514DC1"/>
    <w:rsid w:val="00516218"/>
    <w:rsid w:val="00516900"/>
    <w:rsid w:val="0051789F"/>
    <w:rsid w:val="00522FBC"/>
    <w:rsid w:val="0052585B"/>
    <w:rsid w:val="00525C10"/>
    <w:rsid w:val="005269D6"/>
    <w:rsid w:val="00526EBA"/>
    <w:rsid w:val="00527B78"/>
    <w:rsid w:val="00530DF9"/>
    <w:rsid w:val="005344D2"/>
    <w:rsid w:val="00537A58"/>
    <w:rsid w:val="00540576"/>
    <w:rsid w:val="005416AB"/>
    <w:rsid w:val="00544DE3"/>
    <w:rsid w:val="005508F9"/>
    <w:rsid w:val="00551756"/>
    <w:rsid w:val="005517C6"/>
    <w:rsid w:val="005547E0"/>
    <w:rsid w:val="00557EDE"/>
    <w:rsid w:val="00560C10"/>
    <w:rsid w:val="00563B5E"/>
    <w:rsid w:val="00564F0C"/>
    <w:rsid w:val="00566B64"/>
    <w:rsid w:val="0057060F"/>
    <w:rsid w:val="005728C5"/>
    <w:rsid w:val="005734B1"/>
    <w:rsid w:val="005735A6"/>
    <w:rsid w:val="00574DEF"/>
    <w:rsid w:val="00580B07"/>
    <w:rsid w:val="0058443B"/>
    <w:rsid w:val="00590EB4"/>
    <w:rsid w:val="005967CF"/>
    <w:rsid w:val="00597F61"/>
    <w:rsid w:val="005A6E3A"/>
    <w:rsid w:val="005A76BD"/>
    <w:rsid w:val="005B0847"/>
    <w:rsid w:val="005B0B48"/>
    <w:rsid w:val="005C1D76"/>
    <w:rsid w:val="005C3403"/>
    <w:rsid w:val="005C3B7B"/>
    <w:rsid w:val="005C4369"/>
    <w:rsid w:val="005C745D"/>
    <w:rsid w:val="005D0B5B"/>
    <w:rsid w:val="005D426F"/>
    <w:rsid w:val="005D4C3D"/>
    <w:rsid w:val="005E3E9B"/>
    <w:rsid w:val="005E7DA3"/>
    <w:rsid w:val="005F2B70"/>
    <w:rsid w:val="005F4893"/>
    <w:rsid w:val="006023F3"/>
    <w:rsid w:val="006034CD"/>
    <w:rsid w:val="006052AB"/>
    <w:rsid w:val="006104D1"/>
    <w:rsid w:val="00610B87"/>
    <w:rsid w:val="00613B29"/>
    <w:rsid w:val="00615ED4"/>
    <w:rsid w:val="00617708"/>
    <w:rsid w:val="00617A48"/>
    <w:rsid w:val="0062234E"/>
    <w:rsid w:val="00627DAB"/>
    <w:rsid w:val="006326B6"/>
    <w:rsid w:val="00635D92"/>
    <w:rsid w:val="0063602D"/>
    <w:rsid w:val="00637BD8"/>
    <w:rsid w:val="0064233A"/>
    <w:rsid w:val="0064483D"/>
    <w:rsid w:val="0064505F"/>
    <w:rsid w:val="006474AA"/>
    <w:rsid w:val="00650C42"/>
    <w:rsid w:val="006522B9"/>
    <w:rsid w:val="00653E19"/>
    <w:rsid w:val="00654CC4"/>
    <w:rsid w:val="00657371"/>
    <w:rsid w:val="0065761B"/>
    <w:rsid w:val="00657F0E"/>
    <w:rsid w:val="00660BEA"/>
    <w:rsid w:val="006631E4"/>
    <w:rsid w:val="0066551C"/>
    <w:rsid w:val="00681171"/>
    <w:rsid w:val="00681282"/>
    <w:rsid w:val="00682471"/>
    <w:rsid w:val="006829FB"/>
    <w:rsid w:val="00683F24"/>
    <w:rsid w:val="006879FA"/>
    <w:rsid w:val="006900FE"/>
    <w:rsid w:val="006927B5"/>
    <w:rsid w:val="00694C4F"/>
    <w:rsid w:val="00694FDA"/>
    <w:rsid w:val="00695DFE"/>
    <w:rsid w:val="006A18F9"/>
    <w:rsid w:val="006A28ED"/>
    <w:rsid w:val="006A30EA"/>
    <w:rsid w:val="006A4040"/>
    <w:rsid w:val="006A5014"/>
    <w:rsid w:val="006A541D"/>
    <w:rsid w:val="006B090E"/>
    <w:rsid w:val="006B19EA"/>
    <w:rsid w:val="006B67E9"/>
    <w:rsid w:val="006B6EE0"/>
    <w:rsid w:val="006C04DE"/>
    <w:rsid w:val="006C086A"/>
    <w:rsid w:val="006C1019"/>
    <w:rsid w:val="006C24CA"/>
    <w:rsid w:val="006C3291"/>
    <w:rsid w:val="006C4291"/>
    <w:rsid w:val="006C55AF"/>
    <w:rsid w:val="006C5D34"/>
    <w:rsid w:val="006C7DCF"/>
    <w:rsid w:val="006D35B4"/>
    <w:rsid w:val="006D49A6"/>
    <w:rsid w:val="006E27C1"/>
    <w:rsid w:val="006E29A4"/>
    <w:rsid w:val="006E42E2"/>
    <w:rsid w:val="006E4DAE"/>
    <w:rsid w:val="006E528E"/>
    <w:rsid w:val="006E6012"/>
    <w:rsid w:val="006F0404"/>
    <w:rsid w:val="006F06A8"/>
    <w:rsid w:val="006F13F9"/>
    <w:rsid w:val="006F325C"/>
    <w:rsid w:val="006F3777"/>
    <w:rsid w:val="006F5166"/>
    <w:rsid w:val="006F58D7"/>
    <w:rsid w:val="006F67D0"/>
    <w:rsid w:val="00701BC4"/>
    <w:rsid w:val="00701DD6"/>
    <w:rsid w:val="00702131"/>
    <w:rsid w:val="0070367A"/>
    <w:rsid w:val="00703C6A"/>
    <w:rsid w:val="00711F57"/>
    <w:rsid w:val="00712082"/>
    <w:rsid w:val="00715D77"/>
    <w:rsid w:val="00724C5C"/>
    <w:rsid w:val="0072722A"/>
    <w:rsid w:val="00731C0A"/>
    <w:rsid w:val="007322D6"/>
    <w:rsid w:val="0073304C"/>
    <w:rsid w:val="00734E3D"/>
    <w:rsid w:val="0073729F"/>
    <w:rsid w:val="00742E19"/>
    <w:rsid w:val="007444F1"/>
    <w:rsid w:val="00744901"/>
    <w:rsid w:val="00745A22"/>
    <w:rsid w:val="0074777E"/>
    <w:rsid w:val="00751AEB"/>
    <w:rsid w:val="00752018"/>
    <w:rsid w:val="00752027"/>
    <w:rsid w:val="00753FF0"/>
    <w:rsid w:val="007541EB"/>
    <w:rsid w:val="00762CED"/>
    <w:rsid w:val="007636B8"/>
    <w:rsid w:val="0076781E"/>
    <w:rsid w:val="00771547"/>
    <w:rsid w:val="00772990"/>
    <w:rsid w:val="00775BAE"/>
    <w:rsid w:val="00775EBD"/>
    <w:rsid w:val="00780073"/>
    <w:rsid w:val="007845DF"/>
    <w:rsid w:val="00787942"/>
    <w:rsid w:val="00787A1E"/>
    <w:rsid w:val="00791AD8"/>
    <w:rsid w:val="0079477B"/>
    <w:rsid w:val="00794923"/>
    <w:rsid w:val="007967D6"/>
    <w:rsid w:val="0079771E"/>
    <w:rsid w:val="00797E6E"/>
    <w:rsid w:val="007A0D4B"/>
    <w:rsid w:val="007A59A3"/>
    <w:rsid w:val="007A5B5E"/>
    <w:rsid w:val="007A5D91"/>
    <w:rsid w:val="007A7579"/>
    <w:rsid w:val="007B0CEE"/>
    <w:rsid w:val="007B7AC4"/>
    <w:rsid w:val="007B7E73"/>
    <w:rsid w:val="007C1182"/>
    <w:rsid w:val="007C2268"/>
    <w:rsid w:val="007C4305"/>
    <w:rsid w:val="007D2A6B"/>
    <w:rsid w:val="007D3F56"/>
    <w:rsid w:val="007D75D0"/>
    <w:rsid w:val="007D7FEA"/>
    <w:rsid w:val="007E1999"/>
    <w:rsid w:val="007E35FD"/>
    <w:rsid w:val="007E468D"/>
    <w:rsid w:val="007F200B"/>
    <w:rsid w:val="007F37D3"/>
    <w:rsid w:val="007F6D24"/>
    <w:rsid w:val="008035D2"/>
    <w:rsid w:val="008039D6"/>
    <w:rsid w:val="00803D07"/>
    <w:rsid w:val="00805757"/>
    <w:rsid w:val="0080640C"/>
    <w:rsid w:val="008106C5"/>
    <w:rsid w:val="00811B57"/>
    <w:rsid w:val="00812297"/>
    <w:rsid w:val="00812A6F"/>
    <w:rsid w:val="008225FE"/>
    <w:rsid w:val="00823CFA"/>
    <w:rsid w:val="00827D7F"/>
    <w:rsid w:val="00830867"/>
    <w:rsid w:val="00830C93"/>
    <w:rsid w:val="0083343B"/>
    <w:rsid w:val="008371A9"/>
    <w:rsid w:val="00840551"/>
    <w:rsid w:val="00840D7E"/>
    <w:rsid w:val="00840F0F"/>
    <w:rsid w:val="00843A64"/>
    <w:rsid w:val="0084561B"/>
    <w:rsid w:val="00851C52"/>
    <w:rsid w:val="00853D96"/>
    <w:rsid w:val="0086071C"/>
    <w:rsid w:val="00860A81"/>
    <w:rsid w:val="0086487F"/>
    <w:rsid w:val="00867A85"/>
    <w:rsid w:val="00870156"/>
    <w:rsid w:val="008732A1"/>
    <w:rsid w:val="00875D03"/>
    <w:rsid w:val="00876EA0"/>
    <w:rsid w:val="008812D3"/>
    <w:rsid w:val="00882B89"/>
    <w:rsid w:val="008830F5"/>
    <w:rsid w:val="00887F6F"/>
    <w:rsid w:val="0089283D"/>
    <w:rsid w:val="00893186"/>
    <w:rsid w:val="00896061"/>
    <w:rsid w:val="008A0A53"/>
    <w:rsid w:val="008A0B00"/>
    <w:rsid w:val="008A207D"/>
    <w:rsid w:val="008A36A7"/>
    <w:rsid w:val="008A40CC"/>
    <w:rsid w:val="008A6708"/>
    <w:rsid w:val="008B15BD"/>
    <w:rsid w:val="008B1BA0"/>
    <w:rsid w:val="008B1DA5"/>
    <w:rsid w:val="008B1F6D"/>
    <w:rsid w:val="008B2AB7"/>
    <w:rsid w:val="008B4C42"/>
    <w:rsid w:val="008B50A2"/>
    <w:rsid w:val="008B74F3"/>
    <w:rsid w:val="008C11CB"/>
    <w:rsid w:val="008C3A71"/>
    <w:rsid w:val="008C5458"/>
    <w:rsid w:val="008C59DF"/>
    <w:rsid w:val="008C6736"/>
    <w:rsid w:val="008D4A29"/>
    <w:rsid w:val="008D71E2"/>
    <w:rsid w:val="008D7F81"/>
    <w:rsid w:val="008E3EF6"/>
    <w:rsid w:val="008F00E1"/>
    <w:rsid w:val="008F1E01"/>
    <w:rsid w:val="008F3D6F"/>
    <w:rsid w:val="008F411A"/>
    <w:rsid w:val="009001B9"/>
    <w:rsid w:val="00900448"/>
    <w:rsid w:val="009011CF"/>
    <w:rsid w:val="00901520"/>
    <w:rsid w:val="00901A93"/>
    <w:rsid w:val="009042A8"/>
    <w:rsid w:val="00904C0A"/>
    <w:rsid w:val="00912BC4"/>
    <w:rsid w:val="00912C61"/>
    <w:rsid w:val="009138B8"/>
    <w:rsid w:val="00914FC7"/>
    <w:rsid w:val="009208DD"/>
    <w:rsid w:val="00921D3C"/>
    <w:rsid w:val="0092398E"/>
    <w:rsid w:val="00924DE7"/>
    <w:rsid w:val="00926034"/>
    <w:rsid w:val="00926AE8"/>
    <w:rsid w:val="00926DF0"/>
    <w:rsid w:val="00931F14"/>
    <w:rsid w:val="00933E6A"/>
    <w:rsid w:val="00940C29"/>
    <w:rsid w:val="00942388"/>
    <w:rsid w:val="00943E46"/>
    <w:rsid w:val="00945C00"/>
    <w:rsid w:val="0095150F"/>
    <w:rsid w:val="00952B47"/>
    <w:rsid w:val="00954C84"/>
    <w:rsid w:val="00957EAE"/>
    <w:rsid w:val="00961E90"/>
    <w:rsid w:val="00962E49"/>
    <w:rsid w:val="0096635F"/>
    <w:rsid w:val="00967BDF"/>
    <w:rsid w:val="00967C6B"/>
    <w:rsid w:val="00970500"/>
    <w:rsid w:val="00972F4C"/>
    <w:rsid w:val="00977D29"/>
    <w:rsid w:val="00985DA1"/>
    <w:rsid w:val="00986F84"/>
    <w:rsid w:val="0098774E"/>
    <w:rsid w:val="009912B4"/>
    <w:rsid w:val="00993624"/>
    <w:rsid w:val="00994091"/>
    <w:rsid w:val="00997077"/>
    <w:rsid w:val="009A11A2"/>
    <w:rsid w:val="009A30EE"/>
    <w:rsid w:val="009A33D9"/>
    <w:rsid w:val="009A3F87"/>
    <w:rsid w:val="009A4842"/>
    <w:rsid w:val="009A50AD"/>
    <w:rsid w:val="009A5304"/>
    <w:rsid w:val="009A5791"/>
    <w:rsid w:val="009A5D7B"/>
    <w:rsid w:val="009A60D1"/>
    <w:rsid w:val="009A7761"/>
    <w:rsid w:val="009A7B6D"/>
    <w:rsid w:val="009A7F72"/>
    <w:rsid w:val="009B16DE"/>
    <w:rsid w:val="009B2F4F"/>
    <w:rsid w:val="009B67C3"/>
    <w:rsid w:val="009C2ECA"/>
    <w:rsid w:val="009C3EA8"/>
    <w:rsid w:val="009C43AB"/>
    <w:rsid w:val="009D0FA8"/>
    <w:rsid w:val="009D14F5"/>
    <w:rsid w:val="009D17B8"/>
    <w:rsid w:val="009D1F31"/>
    <w:rsid w:val="009D3F19"/>
    <w:rsid w:val="009D3F6D"/>
    <w:rsid w:val="009D5661"/>
    <w:rsid w:val="009D5881"/>
    <w:rsid w:val="009D6FF1"/>
    <w:rsid w:val="009E1A79"/>
    <w:rsid w:val="009E4E15"/>
    <w:rsid w:val="009E5405"/>
    <w:rsid w:val="009E5407"/>
    <w:rsid w:val="009E5F1F"/>
    <w:rsid w:val="009E6599"/>
    <w:rsid w:val="009E6EAA"/>
    <w:rsid w:val="009E71B1"/>
    <w:rsid w:val="009F333A"/>
    <w:rsid w:val="009F3498"/>
    <w:rsid w:val="009F36B3"/>
    <w:rsid w:val="009F56D5"/>
    <w:rsid w:val="00A0355E"/>
    <w:rsid w:val="00A1166C"/>
    <w:rsid w:val="00A12281"/>
    <w:rsid w:val="00A1352D"/>
    <w:rsid w:val="00A157AC"/>
    <w:rsid w:val="00A261C3"/>
    <w:rsid w:val="00A27EE8"/>
    <w:rsid w:val="00A35B22"/>
    <w:rsid w:val="00A45025"/>
    <w:rsid w:val="00A45169"/>
    <w:rsid w:val="00A465B5"/>
    <w:rsid w:val="00A51A7F"/>
    <w:rsid w:val="00A52422"/>
    <w:rsid w:val="00A52547"/>
    <w:rsid w:val="00A53418"/>
    <w:rsid w:val="00A55A24"/>
    <w:rsid w:val="00A60332"/>
    <w:rsid w:val="00A60CCB"/>
    <w:rsid w:val="00A62B93"/>
    <w:rsid w:val="00A62E10"/>
    <w:rsid w:val="00A63D88"/>
    <w:rsid w:val="00A70E5D"/>
    <w:rsid w:val="00A7598D"/>
    <w:rsid w:val="00A774D0"/>
    <w:rsid w:val="00A77C71"/>
    <w:rsid w:val="00A847F9"/>
    <w:rsid w:val="00A8564D"/>
    <w:rsid w:val="00A859C2"/>
    <w:rsid w:val="00A86813"/>
    <w:rsid w:val="00A86AF0"/>
    <w:rsid w:val="00A87FF6"/>
    <w:rsid w:val="00A919FE"/>
    <w:rsid w:val="00A920ED"/>
    <w:rsid w:val="00AA0DA6"/>
    <w:rsid w:val="00AA5213"/>
    <w:rsid w:val="00AA635A"/>
    <w:rsid w:val="00AB1137"/>
    <w:rsid w:val="00AB3F27"/>
    <w:rsid w:val="00AB5406"/>
    <w:rsid w:val="00AB66EE"/>
    <w:rsid w:val="00AC04FA"/>
    <w:rsid w:val="00AC2346"/>
    <w:rsid w:val="00AC2945"/>
    <w:rsid w:val="00AC3E4E"/>
    <w:rsid w:val="00AC3E78"/>
    <w:rsid w:val="00AC4394"/>
    <w:rsid w:val="00AC5FFA"/>
    <w:rsid w:val="00AC61B6"/>
    <w:rsid w:val="00AD1D94"/>
    <w:rsid w:val="00AD480D"/>
    <w:rsid w:val="00AD5206"/>
    <w:rsid w:val="00AD6597"/>
    <w:rsid w:val="00AE07C2"/>
    <w:rsid w:val="00AE0E35"/>
    <w:rsid w:val="00AE2973"/>
    <w:rsid w:val="00AE3CB0"/>
    <w:rsid w:val="00AE6081"/>
    <w:rsid w:val="00AE63E7"/>
    <w:rsid w:val="00AF1AC4"/>
    <w:rsid w:val="00AF6D00"/>
    <w:rsid w:val="00AF7E1B"/>
    <w:rsid w:val="00B04B18"/>
    <w:rsid w:val="00B06205"/>
    <w:rsid w:val="00B110F3"/>
    <w:rsid w:val="00B155C4"/>
    <w:rsid w:val="00B16F7E"/>
    <w:rsid w:val="00B202BD"/>
    <w:rsid w:val="00B20C71"/>
    <w:rsid w:val="00B301F4"/>
    <w:rsid w:val="00B30DCE"/>
    <w:rsid w:val="00B326AD"/>
    <w:rsid w:val="00B33343"/>
    <w:rsid w:val="00B3557F"/>
    <w:rsid w:val="00B40954"/>
    <w:rsid w:val="00B44FDB"/>
    <w:rsid w:val="00B46140"/>
    <w:rsid w:val="00B47B5C"/>
    <w:rsid w:val="00B50E45"/>
    <w:rsid w:val="00B51547"/>
    <w:rsid w:val="00B523D3"/>
    <w:rsid w:val="00B52490"/>
    <w:rsid w:val="00B535A9"/>
    <w:rsid w:val="00B536BE"/>
    <w:rsid w:val="00B6040F"/>
    <w:rsid w:val="00B624F7"/>
    <w:rsid w:val="00B6407C"/>
    <w:rsid w:val="00B65913"/>
    <w:rsid w:val="00B67331"/>
    <w:rsid w:val="00B706C8"/>
    <w:rsid w:val="00B7567C"/>
    <w:rsid w:val="00B75A8C"/>
    <w:rsid w:val="00B77D67"/>
    <w:rsid w:val="00B82CD1"/>
    <w:rsid w:val="00B8312E"/>
    <w:rsid w:val="00B83CE5"/>
    <w:rsid w:val="00B84835"/>
    <w:rsid w:val="00B90ACD"/>
    <w:rsid w:val="00B92761"/>
    <w:rsid w:val="00B92AFF"/>
    <w:rsid w:val="00B94654"/>
    <w:rsid w:val="00B97EA4"/>
    <w:rsid w:val="00BA14B6"/>
    <w:rsid w:val="00BA207A"/>
    <w:rsid w:val="00BA2187"/>
    <w:rsid w:val="00BA2221"/>
    <w:rsid w:val="00BA50A9"/>
    <w:rsid w:val="00BA5202"/>
    <w:rsid w:val="00BA5F30"/>
    <w:rsid w:val="00BA7BF3"/>
    <w:rsid w:val="00BB31EC"/>
    <w:rsid w:val="00BB47B9"/>
    <w:rsid w:val="00BB4CCE"/>
    <w:rsid w:val="00BB4E79"/>
    <w:rsid w:val="00BC00E3"/>
    <w:rsid w:val="00BC166C"/>
    <w:rsid w:val="00BC1C17"/>
    <w:rsid w:val="00BC59B3"/>
    <w:rsid w:val="00BC6681"/>
    <w:rsid w:val="00BC67DC"/>
    <w:rsid w:val="00BC7E7B"/>
    <w:rsid w:val="00BD088C"/>
    <w:rsid w:val="00BD2ADC"/>
    <w:rsid w:val="00BD4F6C"/>
    <w:rsid w:val="00BE4CFC"/>
    <w:rsid w:val="00BE574D"/>
    <w:rsid w:val="00BE7B9D"/>
    <w:rsid w:val="00BF2BDB"/>
    <w:rsid w:val="00C008C5"/>
    <w:rsid w:val="00C022E9"/>
    <w:rsid w:val="00C02865"/>
    <w:rsid w:val="00C06C51"/>
    <w:rsid w:val="00C06DB2"/>
    <w:rsid w:val="00C0759B"/>
    <w:rsid w:val="00C079C9"/>
    <w:rsid w:val="00C134B8"/>
    <w:rsid w:val="00C159C1"/>
    <w:rsid w:val="00C15F54"/>
    <w:rsid w:val="00C167E7"/>
    <w:rsid w:val="00C20204"/>
    <w:rsid w:val="00C2086F"/>
    <w:rsid w:val="00C25BA8"/>
    <w:rsid w:val="00C25BD4"/>
    <w:rsid w:val="00C27848"/>
    <w:rsid w:val="00C32886"/>
    <w:rsid w:val="00C34D3C"/>
    <w:rsid w:val="00C35E0A"/>
    <w:rsid w:val="00C4299C"/>
    <w:rsid w:val="00C42FF4"/>
    <w:rsid w:val="00C43160"/>
    <w:rsid w:val="00C47DD1"/>
    <w:rsid w:val="00C50608"/>
    <w:rsid w:val="00C51AF7"/>
    <w:rsid w:val="00C51B81"/>
    <w:rsid w:val="00C51BD8"/>
    <w:rsid w:val="00C5425E"/>
    <w:rsid w:val="00C5464C"/>
    <w:rsid w:val="00C54AC1"/>
    <w:rsid w:val="00C54CB4"/>
    <w:rsid w:val="00C55B41"/>
    <w:rsid w:val="00C6008B"/>
    <w:rsid w:val="00C66427"/>
    <w:rsid w:val="00C71017"/>
    <w:rsid w:val="00C7203F"/>
    <w:rsid w:val="00C7283D"/>
    <w:rsid w:val="00C72986"/>
    <w:rsid w:val="00C7377D"/>
    <w:rsid w:val="00C74776"/>
    <w:rsid w:val="00C76317"/>
    <w:rsid w:val="00C77C15"/>
    <w:rsid w:val="00C83772"/>
    <w:rsid w:val="00C83857"/>
    <w:rsid w:val="00C83BCA"/>
    <w:rsid w:val="00C86CB5"/>
    <w:rsid w:val="00C92993"/>
    <w:rsid w:val="00C92FBF"/>
    <w:rsid w:val="00C93006"/>
    <w:rsid w:val="00C943E1"/>
    <w:rsid w:val="00C95D95"/>
    <w:rsid w:val="00C96324"/>
    <w:rsid w:val="00C970AF"/>
    <w:rsid w:val="00CA04FD"/>
    <w:rsid w:val="00CA0F1E"/>
    <w:rsid w:val="00CA2D2D"/>
    <w:rsid w:val="00CA304F"/>
    <w:rsid w:val="00CA469B"/>
    <w:rsid w:val="00CA55A7"/>
    <w:rsid w:val="00CA6CD6"/>
    <w:rsid w:val="00CA6F4C"/>
    <w:rsid w:val="00CB27A1"/>
    <w:rsid w:val="00CB35D7"/>
    <w:rsid w:val="00CB6C0B"/>
    <w:rsid w:val="00CB70F5"/>
    <w:rsid w:val="00CC0A18"/>
    <w:rsid w:val="00CC1830"/>
    <w:rsid w:val="00CC40DB"/>
    <w:rsid w:val="00CC4AD8"/>
    <w:rsid w:val="00CC5778"/>
    <w:rsid w:val="00CC656D"/>
    <w:rsid w:val="00CC6E7C"/>
    <w:rsid w:val="00CD05F9"/>
    <w:rsid w:val="00CD12CC"/>
    <w:rsid w:val="00CD1D5E"/>
    <w:rsid w:val="00CD53DF"/>
    <w:rsid w:val="00CD6B46"/>
    <w:rsid w:val="00CE0497"/>
    <w:rsid w:val="00CE0B93"/>
    <w:rsid w:val="00CE44E7"/>
    <w:rsid w:val="00CE50FA"/>
    <w:rsid w:val="00CF25D8"/>
    <w:rsid w:val="00CF4BE8"/>
    <w:rsid w:val="00CF5B7C"/>
    <w:rsid w:val="00CF6760"/>
    <w:rsid w:val="00CF67B4"/>
    <w:rsid w:val="00CF69C6"/>
    <w:rsid w:val="00CF7742"/>
    <w:rsid w:val="00D00F98"/>
    <w:rsid w:val="00D018D1"/>
    <w:rsid w:val="00D01CFE"/>
    <w:rsid w:val="00D06301"/>
    <w:rsid w:val="00D068E0"/>
    <w:rsid w:val="00D07B4A"/>
    <w:rsid w:val="00D12F6D"/>
    <w:rsid w:val="00D13B94"/>
    <w:rsid w:val="00D14F5D"/>
    <w:rsid w:val="00D15F9E"/>
    <w:rsid w:val="00D208A4"/>
    <w:rsid w:val="00D223E8"/>
    <w:rsid w:val="00D242E3"/>
    <w:rsid w:val="00D24B31"/>
    <w:rsid w:val="00D24D1C"/>
    <w:rsid w:val="00D30D5E"/>
    <w:rsid w:val="00D3112D"/>
    <w:rsid w:val="00D31EDB"/>
    <w:rsid w:val="00D325FA"/>
    <w:rsid w:val="00D33116"/>
    <w:rsid w:val="00D3528A"/>
    <w:rsid w:val="00D4049D"/>
    <w:rsid w:val="00D433FC"/>
    <w:rsid w:val="00D44E5C"/>
    <w:rsid w:val="00D472EB"/>
    <w:rsid w:val="00D518A2"/>
    <w:rsid w:val="00D527EA"/>
    <w:rsid w:val="00D52B5B"/>
    <w:rsid w:val="00D54D79"/>
    <w:rsid w:val="00D54D82"/>
    <w:rsid w:val="00D5511E"/>
    <w:rsid w:val="00D566E2"/>
    <w:rsid w:val="00D601A8"/>
    <w:rsid w:val="00D62040"/>
    <w:rsid w:val="00D6227C"/>
    <w:rsid w:val="00D635AE"/>
    <w:rsid w:val="00D64E85"/>
    <w:rsid w:val="00D6668D"/>
    <w:rsid w:val="00D667A9"/>
    <w:rsid w:val="00D7069F"/>
    <w:rsid w:val="00D72121"/>
    <w:rsid w:val="00D73056"/>
    <w:rsid w:val="00D748C2"/>
    <w:rsid w:val="00D74A92"/>
    <w:rsid w:val="00D769A3"/>
    <w:rsid w:val="00D80444"/>
    <w:rsid w:val="00D81A29"/>
    <w:rsid w:val="00D82596"/>
    <w:rsid w:val="00D82E73"/>
    <w:rsid w:val="00D832CB"/>
    <w:rsid w:val="00D832F7"/>
    <w:rsid w:val="00D8401B"/>
    <w:rsid w:val="00D844D4"/>
    <w:rsid w:val="00D84B9C"/>
    <w:rsid w:val="00D863E3"/>
    <w:rsid w:val="00D86BBC"/>
    <w:rsid w:val="00D86FB9"/>
    <w:rsid w:val="00D87712"/>
    <w:rsid w:val="00D915EF"/>
    <w:rsid w:val="00D92F70"/>
    <w:rsid w:val="00D96956"/>
    <w:rsid w:val="00DA0FDC"/>
    <w:rsid w:val="00DA21BC"/>
    <w:rsid w:val="00DA715F"/>
    <w:rsid w:val="00DA7460"/>
    <w:rsid w:val="00DB0BF1"/>
    <w:rsid w:val="00DB0E84"/>
    <w:rsid w:val="00DB1242"/>
    <w:rsid w:val="00DB57A8"/>
    <w:rsid w:val="00DB5F6E"/>
    <w:rsid w:val="00DB6D56"/>
    <w:rsid w:val="00DB6E25"/>
    <w:rsid w:val="00DB7935"/>
    <w:rsid w:val="00DC02C8"/>
    <w:rsid w:val="00DC07A3"/>
    <w:rsid w:val="00DC151A"/>
    <w:rsid w:val="00DC2E7E"/>
    <w:rsid w:val="00DC7B7D"/>
    <w:rsid w:val="00DD0098"/>
    <w:rsid w:val="00DD0619"/>
    <w:rsid w:val="00DD380F"/>
    <w:rsid w:val="00DD5605"/>
    <w:rsid w:val="00DE1FC4"/>
    <w:rsid w:val="00DE429F"/>
    <w:rsid w:val="00DE4670"/>
    <w:rsid w:val="00DE4EDA"/>
    <w:rsid w:val="00DE6E3A"/>
    <w:rsid w:val="00DE71F8"/>
    <w:rsid w:val="00DF10F4"/>
    <w:rsid w:val="00DF10F9"/>
    <w:rsid w:val="00DF191E"/>
    <w:rsid w:val="00DF25F7"/>
    <w:rsid w:val="00DF5BA6"/>
    <w:rsid w:val="00E012A6"/>
    <w:rsid w:val="00E02E71"/>
    <w:rsid w:val="00E0306A"/>
    <w:rsid w:val="00E05097"/>
    <w:rsid w:val="00E0573D"/>
    <w:rsid w:val="00E0779A"/>
    <w:rsid w:val="00E10B46"/>
    <w:rsid w:val="00E11E00"/>
    <w:rsid w:val="00E12AB1"/>
    <w:rsid w:val="00E1549A"/>
    <w:rsid w:val="00E15BCC"/>
    <w:rsid w:val="00E15DAF"/>
    <w:rsid w:val="00E20ACD"/>
    <w:rsid w:val="00E234B0"/>
    <w:rsid w:val="00E267D7"/>
    <w:rsid w:val="00E36CDA"/>
    <w:rsid w:val="00E37A84"/>
    <w:rsid w:val="00E40490"/>
    <w:rsid w:val="00E40916"/>
    <w:rsid w:val="00E4348F"/>
    <w:rsid w:val="00E4714E"/>
    <w:rsid w:val="00E53E18"/>
    <w:rsid w:val="00E557B9"/>
    <w:rsid w:val="00E55D38"/>
    <w:rsid w:val="00E56569"/>
    <w:rsid w:val="00E57886"/>
    <w:rsid w:val="00E57D11"/>
    <w:rsid w:val="00E62B77"/>
    <w:rsid w:val="00E63145"/>
    <w:rsid w:val="00E6469F"/>
    <w:rsid w:val="00E64A7D"/>
    <w:rsid w:val="00E67123"/>
    <w:rsid w:val="00E70A13"/>
    <w:rsid w:val="00E70E67"/>
    <w:rsid w:val="00E71D1D"/>
    <w:rsid w:val="00E729AE"/>
    <w:rsid w:val="00E7475A"/>
    <w:rsid w:val="00E747D5"/>
    <w:rsid w:val="00E7647D"/>
    <w:rsid w:val="00E76AA2"/>
    <w:rsid w:val="00E7756B"/>
    <w:rsid w:val="00E807AE"/>
    <w:rsid w:val="00E81BE7"/>
    <w:rsid w:val="00E8390C"/>
    <w:rsid w:val="00E8420B"/>
    <w:rsid w:val="00E8687C"/>
    <w:rsid w:val="00E87BB6"/>
    <w:rsid w:val="00E87E5E"/>
    <w:rsid w:val="00E9192C"/>
    <w:rsid w:val="00E93D96"/>
    <w:rsid w:val="00E95BD8"/>
    <w:rsid w:val="00E96164"/>
    <w:rsid w:val="00E96311"/>
    <w:rsid w:val="00E96C5C"/>
    <w:rsid w:val="00EA11AB"/>
    <w:rsid w:val="00EA14D1"/>
    <w:rsid w:val="00EA1EE7"/>
    <w:rsid w:val="00EA39D9"/>
    <w:rsid w:val="00EA4A8A"/>
    <w:rsid w:val="00EA6710"/>
    <w:rsid w:val="00EA6D2D"/>
    <w:rsid w:val="00EB2AD8"/>
    <w:rsid w:val="00EB2D64"/>
    <w:rsid w:val="00EB3CF8"/>
    <w:rsid w:val="00EB475D"/>
    <w:rsid w:val="00EB512D"/>
    <w:rsid w:val="00EB6497"/>
    <w:rsid w:val="00EB7CD1"/>
    <w:rsid w:val="00EC0F79"/>
    <w:rsid w:val="00EC1F94"/>
    <w:rsid w:val="00EC3CED"/>
    <w:rsid w:val="00EC4335"/>
    <w:rsid w:val="00EC5173"/>
    <w:rsid w:val="00EC6F18"/>
    <w:rsid w:val="00ED0945"/>
    <w:rsid w:val="00ED16CE"/>
    <w:rsid w:val="00ED20FB"/>
    <w:rsid w:val="00ED23C3"/>
    <w:rsid w:val="00ED2418"/>
    <w:rsid w:val="00ED3C85"/>
    <w:rsid w:val="00EE1A23"/>
    <w:rsid w:val="00EE2CA2"/>
    <w:rsid w:val="00EE2EB5"/>
    <w:rsid w:val="00EE3824"/>
    <w:rsid w:val="00EE3FE1"/>
    <w:rsid w:val="00EE4F26"/>
    <w:rsid w:val="00EF0F03"/>
    <w:rsid w:val="00EF354F"/>
    <w:rsid w:val="00EF35A0"/>
    <w:rsid w:val="00EF3695"/>
    <w:rsid w:val="00EF6293"/>
    <w:rsid w:val="00EF72F0"/>
    <w:rsid w:val="00F009F5"/>
    <w:rsid w:val="00F02303"/>
    <w:rsid w:val="00F03D6A"/>
    <w:rsid w:val="00F07841"/>
    <w:rsid w:val="00F11360"/>
    <w:rsid w:val="00F119CD"/>
    <w:rsid w:val="00F12C2C"/>
    <w:rsid w:val="00F12EF6"/>
    <w:rsid w:val="00F14E89"/>
    <w:rsid w:val="00F17BBE"/>
    <w:rsid w:val="00F201F5"/>
    <w:rsid w:val="00F218D1"/>
    <w:rsid w:val="00F2218F"/>
    <w:rsid w:val="00F24351"/>
    <w:rsid w:val="00F24E4F"/>
    <w:rsid w:val="00F25E0C"/>
    <w:rsid w:val="00F3795F"/>
    <w:rsid w:val="00F41BC3"/>
    <w:rsid w:val="00F429ED"/>
    <w:rsid w:val="00F44C91"/>
    <w:rsid w:val="00F45ED9"/>
    <w:rsid w:val="00F47C01"/>
    <w:rsid w:val="00F50569"/>
    <w:rsid w:val="00F508F8"/>
    <w:rsid w:val="00F54193"/>
    <w:rsid w:val="00F55B4B"/>
    <w:rsid w:val="00F56AE1"/>
    <w:rsid w:val="00F62196"/>
    <w:rsid w:val="00F63C3C"/>
    <w:rsid w:val="00F63DE9"/>
    <w:rsid w:val="00F6411A"/>
    <w:rsid w:val="00F74EB4"/>
    <w:rsid w:val="00F775FA"/>
    <w:rsid w:val="00F77C98"/>
    <w:rsid w:val="00F801CC"/>
    <w:rsid w:val="00F80D18"/>
    <w:rsid w:val="00F82154"/>
    <w:rsid w:val="00F82A58"/>
    <w:rsid w:val="00F82C5C"/>
    <w:rsid w:val="00F83BAE"/>
    <w:rsid w:val="00F841B6"/>
    <w:rsid w:val="00F84A0B"/>
    <w:rsid w:val="00F852D8"/>
    <w:rsid w:val="00F87573"/>
    <w:rsid w:val="00F90DD4"/>
    <w:rsid w:val="00F91BB7"/>
    <w:rsid w:val="00F921EF"/>
    <w:rsid w:val="00F92CE8"/>
    <w:rsid w:val="00F94CFC"/>
    <w:rsid w:val="00F95B3F"/>
    <w:rsid w:val="00FA04AB"/>
    <w:rsid w:val="00FA16A3"/>
    <w:rsid w:val="00FA19CF"/>
    <w:rsid w:val="00FA3775"/>
    <w:rsid w:val="00FA4C8C"/>
    <w:rsid w:val="00FB1C76"/>
    <w:rsid w:val="00FB1DAA"/>
    <w:rsid w:val="00FB1FB9"/>
    <w:rsid w:val="00FB3AAF"/>
    <w:rsid w:val="00FB4AE7"/>
    <w:rsid w:val="00FB68EF"/>
    <w:rsid w:val="00FB7A5B"/>
    <w:rsid w:val="00FC0455"/>
    <w:rsid w:val="00FC479B"/>
    <w:rsid w:val="00FC5435"/>
    <w:rsid w:val="00FC6F0F"/>
    <w:rsid w:val="00FD0347"/>
    <w:rsid w:val="00FD1332"/>
    <w:rsid w:val="00FD1360"/>
    <w:rsid w:val="00FD2DB1"/>
    <w:rsid w:val="00FD3EC8"/>
    <w:rsid w:val="00FD4E20"/>
    <w:rsid w:val="00FD5EEE"/>
    <w:rsid w:val="00FD7844"/>
    <w:rsid w:val="00FD7D85"/>
    <w:rsid w:val="00FD7DC5"/>
    <w:rsid w:val="00FE282D"/>
    <w:rsid w:val="00FE2D76"/>
    <w:rsid w:val="00FE482E"/>
    <w:rsid w:val="00FE511B"/>
    <w:rsid w:val="00FF13BF"/>
    <w:rsid w:val="00FF1EB6"/>
    <w:rsid w:val="00FF3256"/>
    <w:rsid w:val="00FF4588"/>
    <w:rsid w:val="00FF485C"/>
    <w:rsid w:val="00FF7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FE6FB"/>
  <w15:docId w15:val="{AB593F6F-F972-4374-8D61-A9FF27C4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keepLines/>
      <w:spacing w:before="480" w:line="276" w:lineRule="auto"/>
      <w:outlineLvl w:val="0"/>
    </w:pPr>
    <w:rPr>
      <w:rFonts w:ascii="Cambria" w:hAnsi="Cambria"/>
      <w:b/>
      <w:bCs/>
      <w:color w:val="365F91"/>
      <w:sz w:val="28"/>
      <w:szCs w:val="28"/>
      <w:lang w:eastAsia="en-US"/>
    </w:rPr>
  </w:style>
  <w:style w:type="paragraph" w:styleId="2">
    <w:name w:val="heading 2"/>
    <w:basedOn w:val="a"/>
    <w:next w:val="a"/>
    <w:qFormat/>
    <w:pPr>
      <w:keepNext/>
      <w:widowControl w:val="0"/>
      <w:autoSpaceDE w:val="0"/>
      <w:autoSpaceDN w:val="0"/>
      <w:adjustRightInd w:val="0"/>
      <w:ind w:right="-760"/>
      <w:jc w:val="both"/>
      <w:outlineLvl w:val="1"/>
    </w:pPr>
    <w:rPr>
      <w:rFonts w:ascii="Times New Roman CYR" w:hAnsi="Times New Roman CYR" w:cs="Times New Roman CYR"/>
      <w:b/>
      <w:bCs/>
      <w:i/>
      <w:iCs/>
      <w:sz w:val="20"/>
      <w:szCs w:val="20"/>
      <w:lang w:val="en-US"/>
    </w:rPr>
  </w:style>
  <w:style w:type="paragraph" w:styleId="3">
    <w:name w:val="heading 3"/>
    <w:basedOn w:val="a"/>
    <w:next w:val="a"/>
    <w:qFormat/>
    <w:pPr>
      <w:keepNext/>
      <w:autoSpaceDE w:val="0"/>
      <w:autoSpaceDN w:val="0"/>
      <w:adjustRightInd w:val="0"/>
      <w:ind w:left="720" w:hanging="720"/>
      <w:jc w:val="both"/>
      <w:outlineLvl w:val="2"/>
    </w:pPr>
    <w:rPr>
      <w:b/>
      <w:sz w:val="22"/>
      <w:lang w:val="en-GB"/>
    </w:rPr>
  </w:style>
  <w:style w:type="paragraph" w:styleId="4">
    <w:name w:val="heading 4"/>
    <w:basedOn w:val="a"/>
    <w:next w:val="a"/>
    <w:qFormat/>
    <w:pPr>
      <w:keepNext/>
      <w:autoSpaceDE w:val="0"/>
      <w:autoSpaceDN w:val="0"/>
      <w:adjustRightInd w:val="0"/>
      <w:jc w:val="both"/>
      <w:outlineLvl w:val="3"/>
    </w:pPr>
    <w:rPr>
      <w:b/>
      <w:sz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suppressAutoHyphens/>
    </w:pPr>
    <w:rPr>
      <w:szCs w:val="20"/>
      <w:lang w:eastAsia="ar-SA"/>
    </w:rPr>
  </w:style>
  <w:style w:type="paragraph" w:styleId="20">
    <w:name w:val="Body Text Indent 2"/>
    <w:basedOn w:val="a"/>
    <w:semiHidden/>
    <w:pPr>
      <w:spacing w:line="360" w:lineRule="auto"/>
      <w:ind w:firstLine="567"/>
      <w:jc w:val="both"/>
    </w:pPr>
    <w:rPr>
      <w:sz w:val="26"/>
    </w:rPr>
  </w:style>
  <w:style w:type="paragraph" w:styleId="a4">
    <w:name w:val="Body Text"/>
    <w:basedOn w:val="a"/>
    <w:link w:val="a5"/>
    <w:semiHidden/>
    <w:pPr>
      <w:spacing w:after="120"/>
    </w:pPr>
  </w:style>
  <w:style w:type="character" w:styleId="a6">
    <w:name w:val="Hyperlink"/>
    <w:rPr>
      <w:color w:val="0000FF"/>
      <w:u w:val="single"/>
    </w:rPr>
  </w:style>
  <w:style w:type="paragraph" w:styleId="a7">
    <w:name w:val="Normal (Web)"/>
    <w:basedOn w:val="a"/>
    <w:uiPriority w:val="99"/>
    <w:semiHidden/>
    <w:pPr>
      <w:spacing w:before="100" w:beforeAutospacing="1" w:after="100" w:afterAutospacing="1"/>
    </w:pPr>
  </w:style>
  <w:style w:type="paragraph" w:styleId="a8">
    <w:name w:val="Plain Text"/>
    <w:basedOn w:val="a"/>
    <w:semiHidden/>
    <w:rPr>
      <w:rFonts w:ascii="Courier New" w:hAnsi="Courier New"/>
      <w:sz w:val="20"/>
      <w:szCs w:val="20"/>
    </w:rPr>
  </w:style>
  <w:style w:type="character" w:customStyle="1" w:styleId="a9">
    <w:name w:val="Текст Знак"/>
    <w:rPr>
      <w:rFonts w:ascii="Courier New" w:hAnsi="Courier New"/>
    </w:rPr>
  </w:style>
  <w:style w:type="paragraph" w:styleId="aa">
    <w:name w:val="Block Text"/>
    <w:basedOn w:val="a"/>
    <w:semiHidden/>
    <w:pPr>
      <w:ind w:left="284" w:right="-1333" w:hanging="284"/>
    </w:pPr>
    <w:rPr>
      <w:sz w:val="20"/>
      <w:szCs w:val="20"/>
    </w:rPr>
  </w:style>
  <w:style w:type="character" w:customStyle="1" w:styleId="10">
    <w:name w:val="Заголовок 1 Знак"/>
    <w:rPr>
      <w:rFonts w:ascii="Cambria" w:eastAsia="Times New Roman" w:hAnsi="Cambria" w:cs="Times New Roman"/>
      <w:b/>
      <w:bCs/>
      <w:color w:val="365F91"/>
      <w:sz w:val="28"/>
      <w:szCs w:val="28"/>
      <w:lang w:eastAsia="en-US"/>
    </w:rPr>
  </w:style>
  <w:style w:type="paragraph" w:styleId="ab">
    <w:name w:val="Subtitle"/>
    <w:basedOn w:val="a"/>
    <w:next w:val="a"/>
    <w:qFormat/>
    <w:pPr>
      <w:spacing w:after="60"/>
      <w:jc w:val="center"/>
      <w:outlineLvl w:val="1"/>
    </w:pPr>
    <w:rPr>
      <w:rFonts w:ascii="Cambria" w:hAnsi="Cambria"/>
    </w:rPr>
  </w:style>
  <w:style w:type="character" w:customStyle="1" w:styleId="ac">
    <w:name w:val="Подзаголовок Знак"/>
    <w:rPr>
      <w:rFonts w:ascii="Cambria" w:eastAsia="Times New Roman" w:hAnsi="Cambria" w:cs="Times New Roman"/>
      <w:sz w:val="24"/>
      <w:szCs w:val="24"/>
    </w:rPr>
  </w:style>
  <w:style w:type="paragraph" w:styleId="ad">
    <w:name w:val="Document Map"/>
    <w:basedOn w:val="a"/>
    <w:semiHidden/>
    <w:rPr>
      <w:rFonts w:ascii="Tahoma" w:hAnsi="Tahoma" w:cs="Tahoma"/>
      <w:sz w:val="16"/>
      <w:szCs w:val="16"/>
    </w:rPr>
  </w:style>
  <w:style w:type="character" w:customStyle="1" w:styleId="ae">
    <w:name w:val="Схема документа Знак"/>
    <w:rPr>
      <w:rFonts w:ascii="Tahoma" w:hAnsi="Tahoma" w:cs="Tahoma"/>
      <w:sz w:val="16"/>
      <w:szCs w:val="16"/>
    </w:rPr>
  </w:style>
  <w:style w:type="paragraph" w:styleId="af">
    <w:name w:val="footer"/>
    <w:basedOn w:val="a"/>
    <w:semiHidden/>
    <w:pPr>
      <w:tabs>
        <w:tab w:val="center" w:pos="4677"/>
        <w:tab w:val="right" w:pos="9355"/>
      </w:tabs>
    </w:pPr>
  </w:style>
  <w:style w:type="character" w:customStyle="1" w:styleId="af0">
    <w:name w:val="Нижний колонтитул Знак"/>
    <w:rPr>
      <w:sz w:val="24"/>
      <w:szCs w:val="24"/>
    </w:rPr>
  </w:style>
  <w:style w:type="character" w:customStyle="1" w:styleId="af1">
    <w:name w:val="Верхний колонтитул Знак"/>
    <w:rPr>
      <w:sz w:val="24"/>
      <w:lang w:eastAsia="ar-SA"/>
    </w:rPr>
  </w:style>
  <w:style w:type="character" w:styleId="af2">
    <w:name w:val="line number"/>
    <w:basedOn w:val="a0"/>
    <w:semiHidden/>
  </w:style>
  <w:style w:type="paragraph" w:styleId="21">
    <w:name w:val="Body Text 2"/>
    <w:basedOn w:val="a"/>
    <w:pPr>
      <w:spacing w:after="120" w:line="480" w:lineRule="auto"/>
    </w:pPr>
  </w:style>
  <w:style w:type="character" w:customStyle="1" w:styleId="22">
    <w:name w:val="Основной текст 2 Знак"/>
    <w:rPr>
      <w:sz w:val="24"/>
      <w:szCs w:val="24"/>
    </w:rPr>
  </w:style>
  <w:style w:type="paragraph" w:styleId="af3">
    <w:name w:val="Body Text Indent"/>
    <w:basedOn w:val="a"/>
    <w:semiHidden/>
    <w:pPr>
      <w:spacing w:line="480" w:lineRule="auto"/>
      <w:ind w:firstLine="284"/>
      <w:jc w:val="both"/>
    </w:pPr>
    <w:rPr>
      <w:lang w:val="en-US"/>
    </w:rPr>
  </w:style>
  <w:style w:type="character" w:styleId="af4">
    <w:name w:val="FollowedHyperlink"/>
    <w:semiHidden/>
    <w:rPr>
      <w:color w:val="800080"/>
      <w:u w:val="single"/>
    </w:rPr>
  </w:style>
  <w:style w:type="paragraph" w:styleId="30">
    <w:name w:val="Body Text 3"/>
    <w:basedOn w:val="a"/>
    <w:semiHidden/>
    <w:pPr>
      <w:autoSpaceDE w:val="0"/>
      <w:autoSpaceDN w:val="0"/>
      <w:adjustRightInd w:val="0"/>
      <w:jc w:val="both"/>
    </w:pPr>
    <w:rPr>
      <w:color w:val="000000"/>
      <w:sz w:val="20"/>
      <w:lang w:val="en-US"/>
    </w:rPr>
  </w:style>
  <w:style w:type="paragraph" w:styleId="31">
    <w:name w:val="Body Text Indent 3"/>
    <w:basedOn w:val="a"/>
    <w:semiHidden/>
    <w:pPr>
      <w:ind w:left="284" w:hanging="284"/>
      <w:jc w:val="both"/>
    </w:pPr>
    <w:rPr>
      <w:sz w:val="20"/>
      <w:lang w:val="en-US"/>
    </w:rPr>
  </w:style>
  <w:style w:type="paragraph" w:customStyle="1" w:styleId="abstract">
    <w:name w:val="abstract"/>
    <w:basedOn w:val="a"/>
    <w:next w:val="a"/>
    <w:autoRedefine/>
    <w:pPr>
      <w:ind w:firstLine="567"/>
      <w:jc w:val="both"/>
    </w:pPr>
    <w:rPr>
      <w:sz w:val="22"/>
      <w:lang w:val="en-US" w:eastAsia="zh-CN"/>
    </w:rPr>
  </w:style>
  <w:style w:type="character" w:styleId="af5">
    <w:name w:val="Strong"/>
    <w:uiPriority w:val="22"/>
    <w:qFormat/>
    <w:rPr>
      <w:b/>
      <w:bCs/>
    </w:rPr>
  </w:style>
  <w:style w:type="paragraph" w:styleId="af6">
    <w:name w:val="Balloon Text"/>
    <w:basedOn w:val="a"/>
    <w:semiHidden/>
    <w:rPr>
      <w:rFonts w:ascii="Tahoma" w:hAnsi="Tahoma" w:cs="Tahoma"/>
      <w:sz w:val="16"/>
      <w:szCs w:val="16"/>
    </w:rPr>
  </w:style>
  <w:style w:type="paragraph" w:styleId="af7">
    <w:name w:val="endnote text"/>
    <w:basedOn w:val="a"/>
    <w:semiHidden/>
    <w:unhideWhenUsed/>
    <w:rPr>
      <w:sz w:val="20"/>
      <w:szCs w:val="20"/>
    </w:rPr>
  </w:style>
  <w:style w:type="character" w:customStyle="1" w:styleId="af8">
    <w:name w:val="Текст концевой сноски Знак"/>
    <w:basedOn w:val="a0"/>
    <w:semiHidden/>
  </w:style>
  <w:style w:type="character" w:styleId="af9">
    <w:name w:val="endnote reference"/>
    <w:semiHidden/>
    <w:unhideWhenUsed/>
    <w:rPr>
      <w:vertAlign w:val="superscript"/>
    </w:rPr>
  </w:style>
  <w:style w:type="character" w:styleId="afa">
    <w:name w:val="page number"/>
    <w:basedOn w:val="a0"/>
    <w:semiHidden/>
  </w:style>
  <w:style w:type="character" w:styleId="afb">
    <w:name w:val="Emphasis"/>
    <w:qFormat/>
    <w:rPr>
      <w:b/>
      <w:bCs/>
      <w:i w:val="0"/>
      <w:iCs w:val="0"/>
    </w:rPr>
  </w:style>
  <w:style w:type="character" w:customStyle="1" w:styleId="title1">
    <w:name w:val="title1"/>
    <w:basedOn w:val="a0"/>
  </w:style>
  <w:style w:type="character" w:customStyle="1" w:styleId="ital">
    <w:name w:val="ital"/>
    <w:basedOn w:val="a0"/>
  </w:style>
  <w:style w:type="table" w:styleId="afc">
    <w:name w:val="Table Grid"/>
    <w:basedOn w:val="a1"/>
    <w:uiPriority w:val="59"/>
    <w:rsid w:val="00A55A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5">
    <w:name w:val="Основной текст Знак"/>
    <w:link w:val="a4"/>
    <w:rsid w:val="00BD088C"/>
    <w:rPr>
      <w:sz w:val="24"/>
      <w:szCs w:val="24"/>
    </w:rPr>
  </w:style>
  <w:style w:type="character" w:customStyle="1" w:styleId="hps">
    <w:name w:val="hps"/>
    <w:basedOn w:val="a0"/>
    <w:rsid w:val="0072722A"/>
  </w:style>
  <w:style w:type="character" w:customStyle="1" w:styleId="shorttext">
    <w:name w:val="short_text"/>
    <w:basedOn w:val="a0"/>
    <w:rsid w:val="0072722A"/>
  </w:style>
  <w:style w:type="character" w:customStyle="1" w:styleId="atn">
    <w:name w:val="atn"/>
    <w:basedOn w:val="a0"/>
    <w:rsid w:val="00BE4CFC"/>
  </w:style>
  <w:style w:type="character" w:customStyle="1" w:styleId="go">
    <w:name w:val="go"/>
    <w:rsid w:val="00250EA5"/>
  </w:style>
  <w:style w:type="character" w:styleId="afd">
    <w:name w:val="annotation reference"/>
    <w:uiPriority w:val="99"/>
    <w:unhideWhenUsed/>
    <w:rsid w:val="003D40E4"/>
    <w:rPr>
      <w:sz w:val="16"/>
      <w:szCs w:val="16"/>
    </w:rPr>
  </w:style>
  <w:style w:type="paragraph" w:customStyle="1" w:styleId="References">
    <w:name w:val="References"/>
    <w:basedOn w:val="a"/>
    <w:rsid w:val="00FD1360"/>
    <w:pPr>
      <w:numPr>
        <w:numId w:val="13"/>
      </w:numPr>
      <w:spacing w:line="360" w:lineRule="auto"/>
      <w:jc w:val="both"/>
    </w:pPr>
    <w:rPr>
      <w:szCs w:val="20"/>
      <w:lang w:eastAsia="en-US"/>
    </w:rPr>
  </w:style>
  <w:style w:type="character" w:customStyle="1" w:styleId="bigtext">
    <w:name w:val="bigtext"/>
    <w:rsid w:val="00F50569"/>
  </w:style>
  <w:style w:type="paragraph" w:styleId="afe">
    <w:name w:val="List Paragraph"/>
    <w:basedOn w:val="a"/>
    <w:uiPriority w:val="34"/>
    <w:qFormat/>
    <w:rsid w:val="005D0B5B"/>
    <w:pPr>
      <w:ind w:left="720" w:firstLine="284"/>
      <w:contextualSpacing/>
      <w:jc w:val="both"/>
    </w:pPr>
  </w:style>
  <w:style w:type="character" w:customStyle="1" w:styleId="aff">
    <w:name w:val="_"/>
    <w:rsid w:val="008C11CB"/>
  </w:style>
  <w:style w:type="character" w:customStyle="1" w:styleId="ff3">
    <w:name w:val="ff3"/>
    <w:rsid w:val="008C11CB"/>
  </w:style>
  <w:style w:type="character" w:customStyle="1" w:styleId="current-selection">
    <w:name w:val="current-selection"/>
    <w:rsid w:val="008C11CB"/>
  </w:style>
  <w:style w:type="character" w:customStyle="1" w:styleId="ff5">
    <w:name w:val="ff5"/>
    <w:rsid w:val="008C11CB"/>
  </w:style>
  <w:style w:type="paragraph" w:customStyle="1" w:styleId="WS-Normal">
    <w:name w:val="WS-Normal"/>
    <w:basedOn w:val="a"/>
    <w:autoRedefine/>
    <w:rsid w:val="00090C7D"/>
    <w:pPr>
      <w:ind w:firstLine="397"/>
      <w:jc w:val="both"/>
    </w:pPr>
    <w:rPr>
      <w:lang w:val="en-US" w:eastAsia="en-US"/>
    </w:rPr>
  </w:style>
  <w:style w:type="character" w:customStyle="1" w:styleId="s1">
    <w:name w:val="s1"/>
    <w:rsid w:val="00E36CDA"/>
  </w:style>
  <w:style w:type="paragraph" w:customStyle="1" w:styleId="aff0">
    <w:name w:val="Îáû÷íûé"/>
    <w:rsid w:val="00527B78"/>
    <w:rPr>
      <w:lang w:val="en-US"/>
    </w:rPr>
  </w:style>
  <w:style w:type="paragraph" w:customStyle="1" w:styleId="Default">
    <w:name w:val="Default"/>
    <w:rsid w:val="00C7377D"/>
    <w:pPr>
      <w:suppressAutoHyphens/>
    </w:pPr>
    <w:rPr>
      <w:rFonts w:eastAsia="Calibri"/>
      <w:color w:val="000000"/>
      <w:kern w:val="1"/>
      <w:sz w:val="24"/>
      <w:szCs w:val="24"/>
      <w:lang w:eastAsia="en-US"/>
    </w:rPr>
  </w:style>
  <w:style w:type="paragraph" w:customStyle="1" w:styleId="Affiliation">
    <w:name w:val="Affiliation"/>
    <w:basedOn w:val="a"/>
    <w:next w:val="a"/>
    <w:qFormat/>
    <w:rsid w:val="00C77C15"/>
    <w:pPr>
      <w:suppressAutoHyphens/>
      <w:spacing w:before="113"/>
      <w:ind w:left="57" w:hanging="57"/>
      <w:contextualSpacing/>
    </w:pPr>
    <w:rPr>
      <w:bCs/>
      <w:iCs/>
      <w:sz w:val="18"/>
      <w:szCs w:val="18"/>
      <w:lang w:val="en-GB" w:eastAsia="ar-SA"/>
    </w:rPr>
  </w:style>
  <w:style w:type="paragraph" w:customStyle="1" w:styleId="aff1">
    <w:name w:val="По умолчанию"/>
    <w:rsid w:val="0084561B"/>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lang w:val="en-US"/>
    </w:rPr>
  </w:style>
  <w:style w:type="paragraph" w:customStyle="1" w:styleId="papertitle">
    <w:name w:val="papertitle"/>
    <w:basedOn w:val="a"/>
    <w:next w:val="a"/>
    <w:rsid w:val="00E37A84"/>
    <w:pPr>
      <w:keepNext/>
      <w:keepLines/>
      <w:suppressAutoHyphens/>
      <w:overflowPunct w:val="0"/>
      <w:autoSpaceDE w:val="0"/>
      <w:autoSpaceDN w:val="0"/>
      <w:adjustRightInd w:val="0"/>
      <w:spacing w:after="480" w:line="360" w:lineRule="atLeast"/>
      <w:jc w:val="center"/>
      <w:textAlignment w:val="baseline"/>
    </w:pPr>
    <w:rPr>
      <w:b/>
      <w:sz w:val="28"/>
      <w:szCs w:val="20"/>
      <w:lang w:val="en-US" w:eastAsia="en-US"/>
    </w:rPr>
  </w:style>
  <w:style w:type="character" w:customStyle="1" w:styleId="anchor-text">
    <w:name w:val="anchor-text"/>
    <w:rsid w:val="006C086A"/>
  </w:style>
  <w:style w:type="character" w:customStyle="1" w:styleId="11">
    <w:name w:val="Неразрешенное упоминание1"/>
    <w:basedOn w:val="a0"/>
    <w:uiPriority w:val="99"/>
    <w:semiHidden/>
    <w:unhideWhenUsed/>
    <w:rsid w:val="0011115E"/>
    <w:rPr>
      <w:color w:val="605E5C"/>
      <w:shd w:val="clear" w:color="auto" w:fill="E1DFDD"/>
    </w:rPr>
  </w:style>
  <w:style w:type="character" w:customStyle="1" w:styleId="23">
    <w:name w:val="Неразрешенное упоминание2"/>
    <w:basedOn w:val="a0"/>
    <w:uiPriority w:val="99"/>
    <w:semiHidden/>
    <w:unhideWhenUsed/>
    <w:rsid w:val="00590EB4"/>
    <w:rPr>
      <w:color w:val="605E5C"/>
      <w:shd w:val="clear" w:color="auto" w:fill="E1DFDD"/>
    </w:rPr>
  </w:style>
  <w:style w:type="paragraph" w:customStyle="1" w:styleId="referenceitem">
    <w:name w:val="referenceitem"/>
    <w:basedOn w:val="a"/>
    <w:rsid w:val="00DC151A"/>
    <w:pPr>
      <w:numPr>
        <w:numId w:val="34"/>
      </w:numPr>
      <w:overflowPunct w:val="0"/>
      <w:autoSpaceDE w:val="0"/>
      <w:autoSpaceDN w:val="0"/>
      <w:adjustRightInd w:val="0"/>
      <w:spacing w:line="220" w:lineRule="atLeast"/>
      <w:jc w:val="both"/>
      <w:textAlignment w:val="baseline"/>
    </w:pPr>
    <w:rPr>
      <w:sz w:val="18"/>
      <w:szCs w:val="20"/>
      <w:lang w:val="en-US" w:eastAsia="en-US"/>
    </w:rPr>
  </w:style>
  <w:style w:type="numbering" w:customStyle="1" w:styleId="referencelist">
    <w:name w:val="referencelist"/>
    <w:basedOn w:val="a2"/>
    <w:semiHidden/>
    <w:rsid w:val="00DC151A"/>
    <w:pPr>
      <w:numPr>
        <w:numId w:val="34"/>
      </w:numPr>
    </w:pPr>
  </w:style>
  <w:style w:type="character" w:styleId="aff2">
    <w:name w:val="Unresolved Mention"/>
    <w:basedOn w:val="a0"/>
    <w:uiPriority w:val="99"/>
    <w:semiHidden/>
    <w:unhideWhenUsed/>
    <w:rsid w:val="007D3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659">
      <w:bodyDiv w:val="1"/>
      <w:marLeft w:val="0"/>
      <w:marRight w:val="0"/>
      <w:marTop w:val="0"/>
      <w:marBottom w:val="0"/>
      <w:divBdr>
        <w:top w:val="none" w:sz="0" w:space="0" w:color="auto"/>
        <w:left w:val="none" w:sz="0" w:space="0" w:color="auto"/>
        <w:bottom w:val="none" w:sz="0" w:space="0" w:color="auto"/>
        <w:right w:val="none" w:sz="0" w:space="0" w:color="auto"/>
      </w:divBdr>
      <w:divsChild>
        <w:div w:id="8146602">
          <w:marLeft w:val="0"/>
          <w:marRight w:val="0"/>
          <w:marTop w:val="0"/>
          <w:marBottom w:val="0"/>
          <w:divBdr>
            <w:top w:val="none" w:sz="0" w:space="0" w:color="auto"/>
            <w:left w:val="none" w:sz="0" w:space="0" w:color="auto"/>
            <w:bottom w:val="none" w:sz="0" w:space="0" w:color="auto"/>
            <w:right w:val="none" w:sz="0" w:space="0" w:color="auto"/>
          </w:divBdr>
        </w:div>
        <w:div w:id="105850882">
          <w:marLeft w:val="0"/>
          <w:marRight w:val="0"/>
          <w:marTop w:val="0"/>
          <w:marBottom w:val="0"/>
          <w:divBdr>
            <w:top w:val="none" w:sz="0" w:space="0" w:color="auto"/>
            <w:left w:val="none" w:sz="0" w:space="0" w:color="auto"/>
            <w:bottom w:val="none" w:sz="0" w:space="0" w:color="auto"/>
            <w:right w:val="none" w:sz="0" w:space="0" w:color="auto"/>
          </w:divBdr>
        </w:div>
        <w:div w:id="269748983">
          <w:marLeft w:val="0"/>
          <w:marRight w:val="0"/>
          <w:marTop w:val="0"/>
          <w:marBottom w:val="0"/>
          <w:divBdr>
            <w:top w:val="none" w:sz="0" w:space="0" w:color="auto"/>
            <w:left w:val="none" w:sz="0" w:space="0" w:color="auto"/>
            <w:bottom w:val="none" w:sz="0" w:space="0" w:color="auto"/>
            <w:right w:val="none" w:sz="0" w:space="0" w:color="auto"/>
          </w:divBdr>
        </w:div>
        <w:div w:id="1091507088">
          <w:marLeft w:val="0"/>
          <w:marRight w:val="0"/>
          <w:marTop w:val="0"/>
          <w:marBottom w:val="0"/>
          <w:divBdr>
            <w:top w:val="none" w:sz="0" w:space="0" w:color="auto"/>
            <w:left w:val="none" w:sz="0" w:space="0" w:color="auto"/>
            <w:bottom w:val="none" w:sz="0" w:space="0" w:color="auto"/>
            <w:right w:val="none" w:sz="0" w:space="0" w:color="auto"/>
          </w:divBdr>
        </w:div>
        <w:div w:id="1735544647">
          <w:marLeft w:val="0"/>
          <w:marRight w:val="0"/>
          <w:marTop w:val="0"/>
          <w:marBottom w:val="0"/>
          <w:divBdr>
            <w:top w:val="none" w:sz="0" w:space="0" w:color="auto"/>
            <w:left w:val="none" w:sz="0" w:space="0" w:color="auto"/>
            <w:bottom w:val="none" w:sz="0" w:space="0" w:color="auto"/>
            <w:right w:val="none" w:sz="0" w:space="0" w:color="auto"/>
          </w:divBdr>
        </w:div>
        <w:div w:id="1876430569">
          <w:marLeft w:val="0"/>
          <w:marRight w:val="0"/>
          <w:marTop w:val="0"/>
          <w:marBottom w:val="0"/>
          <w:divBdr>
            <w:top w:val="none" w:sz="0" w:space="0" w:color="auto"/>
            <w:left w:val="none" w:sz="0" w:space="0" w:color="auto"/>
            <w:bottom w:val="none" w:sz="0" w:space="0" w:color="auto"/>
            <w:right w:val="none" w:sz="0" w:space="0" w:color="auto"/>
          </w:divBdr>
        </w:div>
      </w:divsChild>
    </w:div>
    <w:div w:id="158890557">
      <w:bodyDiv w:val="1"/>
      <w:marLeft w:val="0"/>
      <w:marRight w:val="0"/>
      <w:marTop w:val="0"/>
      <w:marBottom w:val="0"/>
      <w:divBdr>
        <w:top w:val="none" w:sz="0" w:space="0" w:color="auto"/>
        <w:left w:val="none" w:sz="0" w:space="0" w:color="auto"/>
        <w:bottom w:val="none" w:sz="0" w:space="0" w:color="auto"/>
        <w:right w:val="none" w:sz="0" w:space="0" w:color="auto"/>
      </w:divBdr>
    </w:div>
    <w:div w:id="216018310">
      <w:bodyDiv w:val="1"/>
      <w:marLeft w:val="0"/>
      <w:marRight w:val="0"/>
      <w:marTop w:val="0"/>
      <w:marBottom w:val="0"/>
      <w:divBdr>
        <w:top w:val="none" w:sz="0" w:space="0" w:color="auto"/>
        <w:left w:val="none" w:sz="0" w:space="0" w:color="auto"/>
        <w:bottom w:val="none" w:sz="0" w:space="0" w:color="auto"/>
        <w:right w:val="none" w:sz="0" w:space="0" w:color="auto"/>
      </w:divBdr>
    </w:div>
    <w:div w:id="219950323">
      <w:bodyDiv w:val="1"/>
      <w:marLeft w:val="0"/>
      <w:marRight w:val="0"/>
      <w:marTop w:val="0"/>
      <w:marBottom w:val="0"/>
      <w:divBdr>
        <w:top w:val="none" w:sz="0" w:space="0" w:color="auto"/>
        <w:left w:val="none" w:sz="0" w:space="0" w:color="auto"/>
        <w:bottom w:val="none" w:sz="0" w:space="0" w:color="auto"/>
        <w:right w:val="none" w:sz="0" w:space="0" w:color="auto"/>
      </w:divBdr>
    </w:div>
    <w:div w:id="287201592">
      <w:bodyDiv w:val="1"/>
      <w:marLeft w:val="0"/>
      <w:marRight w:val="0"/>
      <w:marTop w:val="0"/>
      <w:marBottom w:val="0"/>
      <w:divBdr>
        <w:top w:val="none" w:sz="0" w:space="0" w:color="auto"/>
        <w:left w:val="none" w:sz="0" w:space="0" w:color="auto"/>
        <w:bottom w:val="none" w:sz="0" w:space="0" w:color="auto"/>
        <w:right w:val="none" w:sz="0" w:space="0" w:color="auto"/>
      </w:divBdr>
    </w:div>
    <w:div w:id="322706966">
      <w:bodyDiv w:val="1"/>
      <w:marLeft w:val="0"/>
      <w:marRight w:val="0"/>
      <w:marTop w:val="0"/>
      <w:marBottom w:val="0"/>
      <w:divBdr>
        <w:top w:val="none" w:sz="0" w:space="0" w:color="auto"/>
        <w:left w:val="none" w:sz="0" w:space="0" w:color="auto"/>
        <w:bottom w:val="none" w:sz="0" w:space="0" w:color="auto"/>
        <w:right w:val="none" w:sz="0" w:space="0" w:color="auto"/>
      </w:divBdr>
    </w:div>
    <w:div w:id="327440960">
      <w:bodyDiv w:val="1"/>
      <w:marLeft w:val="0"/>
      <w:marRight w:val="0"/>
      <w:marTop w:val="0"/>
      <w:marBottom w:val="0"/>
      <w:divBdr>
        <w:top w:val="none" w:sz="0" w:space="0" w:color="auto"/>
        <w:left w:val="none" w:sz="0" w:space="0" w:color="auto"/>
        <w:bottom w:val="none" w:sz="0" w:space="0" w:color="auto"/>
        <w:right w:val="none" w:sz="0" w:space="0" w:color="auto"/>
      </w:divBdr>
    </w:div>
    <w:div w:id="477235215">
      <w:bodyDiv w:val="1"/>
      <w:marLeft w:val="0"/>
      <w:marRight w:val="0"/>
      <w:marTop w:val="0"/>
      <w:marBottom w:val="0"/>
      <w:divBdr>
        <w:top w:val="none" w:sz="0" w:space="0" w:color="auto"/>
        <w:left w:val="none" w:sz="0" w:space="0" w:color="auto"/>
        <w:bottom w:val="none" w:sz="0" w:space="0" w:color="auto"/>
        <w:right w:val="none" w:sz="0" w:space="0" w:color="auto"/>
      </w:divBdr>
    </w:div>
    <w:div w:id="640813331">
      <w:bodyDiv w:val="1"/>
      <w:marLeft w:val="0"/>
      <w:marRight w:val="0"/>
      <w:marTop w:val="0"/>
      <w:marBottom w:val="0"/>
      <w:divBdr>
        <w:top w:val="none" w:sz="0" w:space="0" w:color="auto"/>
        <w:left w:val="none" w:sz="0" w:space="0" w:color="auto"/>
        <w:bottom w:val="none" w:sz="0" w:space="0" w:color="auto"/>
        <w:right w:val="none" w:sz="0" w:space="0" w:color="auto"/>
      </w:divBdr>
    </w:div>
    <w:div w:id="649944459">
      <w:bodyDiv w:val="1"/>
      <w:marLeft w:val="0"/>
      <w:marRight w:val="0"/>
      <w:marTop w:val="0"/>
      <w:marBottom w:val="0"/>
      <w:divBdr>
        <w:top w:val="none" w:sz="0" w:space="0" w:color="auto"/>
        <w:left w:val="none" w:sz="0" w:space="0" w:color="auto"/>
        <w:bottom w:val="none" w:sz="0" w:space="0" w:color="auto"/>
        <w:right w:val="none" w:sz="0" w:space="0" w:color="auto"/>
      </w:divBdr>
    </w:div>
    <w:div w:id="656032922">
      <w:bodyDiv w:val="1"/>
      <w:marLeft w:val="0"/>
      <w:marRight w:val="0"/>
      <w:marTop w:val="0"/>
      <w:marBottom w:val="0"/>
      <w:divBdr>
        <w:top w:val="none" w:sz="0" w:space="0" w:color="auto"/>
        <w:left w:val="none" w:sz="0" w:space="0" w:color="auto"/>
        <w:bottom w:val="none" w:sz="0" w:space="0" w:color="auto"/>
        <w:right w:val="none" w:sz="0" w:space="0" w:color="auto"/>
      </w:divBdr>
    </w:div>
    <w:div w:id="684794765">
      <w:bodyDiv w:val="1"/>
      <w:marLeft w:val="0"/>
      <w:marRight w:val="0"/>
      <w:marTop w:val="0"/>
      <w:marBottom w:val="0"/>
      <w:divBdr>
        <w:top w:val="none" w:sz="0" w:space="0" w:color="auto"/>
        <w:left w:val="none" w:sz="0" w:space="0" w:color="auto"/>
        <w:bottom w:val="none" w:sz="0" w:space="0" w:color="auto"/>
        <w:right w:val="none" w:sz="0" w:space="0" w:color="auto"/>
      </w:divBdr>
    </w:div>
    <w:div w:id="819613632">
      <w:bodyDiv w:val="1"/>
      <w:marLeft w:val="0"/>
      <w:marRight w:val="0"/>
      <w:marTop w:val="0"/>
      <w:marBottom w:val="0"/>
      <w:divBdr>
        <w:top w:val="none" w:sz="0" w:space="0" w:color="auto"/>
        <w:left w:val="none" w:sz="0" w:space="0" w:color="auto"/>
        <w:bottom w:val="none" w:sz="0" w:space="0" w:color="auto"/>
        <w:right w:val="none" w:sz="0" w:space="0" w:color="auto"/>
      </w:divBdr>
    </w:div>
    <w:div w:id="876626631">
      <w:bodyDiv w:val="1"/>
      <w:marLeft w:val="0"/>
      <w:marRight w:val="0"/>
      <w:marTop w:val="0"/>
      <w:marBottom w:val="0"/>
      <w:divBdr>
        <w:top w:val="none" w:sz="0" w:space="0" w:color="auto"/>
        <w:left w:val="none" w:sz="0" w:space="0" w:color="auto"/>
        <w:bottom w:val="none" w:sz="0" w:space="0" w:color="auto"/>
        <w:right w:val="none" w:sz="0" w:space="0" w:color="auto"/>
      </w:divBdr>
    </w:div>
    <w:div w:id="905723476">
      <w:bodyDiv w:val="1"/>
      <w:marLeft w:val="0"/>
      <w:marRight w:val="0"/>
      <w:marTop w:val="0"/>
      <w:marBottom w:val="0"/>
      <w:divBdr>
        <w:top w:val="none" w:sz="0" w:space="0" w:color="auto"/>
        <w:left w:val="none" w:sz="0" w:space="0" w:color="auto"/>
        <w:bottom w:val="none" w:sz="0" w:space="0" w:color="auto"/>
        <w:right w:val="none" w:sz="0" w:space="0" w:color="auto"/>
      </w:divBdr>
    </w:div>
    <w:div w:id="922763518">
      <w:bodyDiv w:val="1"/>
      <w:marLeft w:val="0"/>
      <w:marRight w:val="0"/>
      <w:marTop w:val="0"/>
      <w:marBottom w:val="0"/>
      <w:divBdr>
        <w:top w:val="none" w:sz="0" w:space="0" w:color="auto"/>
        <w:left w:val="none" w:sz="0" w:space="0" w:color="auto"/>
        <w:bottom w:val="none" w:sz="0" w:space="0" w:color="auto"/>
        <w:right w:val="none" w:sz="0" w:space="0" w:color="auto"/>
      </w:divBdr>
    </w:div>
    <w:div w:id="957764471">
      <w:bodyDiv w:val="1"/>
      <w:marLeft w:val="0"/>
      <w:marRight w:val="0"/>
      <w:marTop w:val="0"/>
      <w:marBottom w:val="0"/>
      <w:divBdr>
        <w:top w:val="none" w:sz="0" w:space="0" w:color="auto"/>
        <w:left w:val="none" w:sz="0" w:space="0" w:color="auto"/>
        <w:bottom w:val="none" w:sz="0" w:space="0" w:color="auto"/>
        <w:right w:val="none" w:sz="0" w:space="0" w:color="auto"/>
      </w:divBdr>
    </w:div>
    <w:div w:id="1025403812">
      <w:bodyDiv w:val="1"/>
      <w:marLeft w:val="0"/>
      <w:marRight w:val="0"/>
      <w:marTop w:val="0"/>
      <w:marBottom w:val="0"/>
      <w:divBdr>
        <w:top w:val="none" w:sz="0" w:space="0" w:color="auto"/>
        <w:left w:val="none" w:sz="0" w:space="0" w:color="auto"/>
        <w:bottom w:val="none" w:sz="0" w:space="0" w:color="auto"/>
        <w:right w:val="none" w:sz="0" w:space="0" w:color="auto"/>
      </w:divBdr>
    </w:div>
    <w:div w:id="1044404864">
      <w:bodyDiv w:val="1"/>
      <w:marLeft w:val="0"/>
      <w:marRight w:val="0"/>
      <w:marTop w:val="0"/>
      <w:marBottom w:val="0"/>
      <w:divBdr>
        <w:top w:val="none" w:sz="0" w:space="0" w:color="auto"/>
        <w:left w:val="none" w:sz="0" w:space="0" w:color="auto"/>
        <w:bottom w:val="none" w:sz="0" w:space="0" w:color="auto"/>
        <w:right w:val="none" w:sz="0" w:space="0" w:color="auto"/>
      </w:divBdr>
    </w:div>
    <w:div w:id="1074821528">
      <w:bodyDiv w:val="1"/>
      <w:marLeft w:val="0"/>
      <w:marRight w:val="0"/>
      <w:marTop w:val="0"/>
      <w:marBottom w:val="0"/>
      <w:divBdr>
        <w:top w:val="none" w:sz="0" w:space="0" w:color="auto"/>
        <w:left w:val="none" w:sz="0" w:space="0" w:color="auto"/>
        <w:bottom w:val="none" w:sz="0" w:space="0" w:color="auto"/>
        <w:right w:val="none" w:sz="0" w:space="0" w:color="auto"/>
      </w:divBdr>
    </w:div>
    <w:div w:id="1155798052">
      <w:bodyDiv w:val="1"/>
      <w:marLeft w:val="0"/>
      <w:marRight w:val="0"/>
      <w:marTop w:val="0"/>
      <w:marBottom w:val="0"/>
      <w:divBdr>
        <w:top w:val="none" w:sz="0" w:space="0" w:color="auto"/>
        <w:left w:val="none" w:sz="0" w:space="0" w:color="auto"/>
        <w:bottom w:val="none" w:sz="0" w:space="0" w:color="auto"/>
        <w:right w:val="none" w:sz="0" w:space="0" w:color="auto"/>
      </w:divBdr>
    </w:div>
    <w:div w:id="1169909834">
      <w:bodyDiv w:val="1"/>
      <w:marLeft w:val="0"/>
      <w:marRight w:val="0"/>
      <w:marTop w:val="0"/>
      <w:marBottom w:val="0"/>
      <w:divBdr>
        <w:top w:val="none" w:sz="0" w:space="0" w:color="auto"/>
        <w:left w:val="none" w:sz="0" w:space="0" w:color="auto"/>
        <w:bottom w:val="none" w:sz="0" w:space="0" w:color="auto"/>
        <w:right w:val="none" w:sz="0" w:space="0" w:color="auto"/>
      </w:divBdr>
    </w:div>
    <w:div w:id="1206916397">
      <w:bodyDiv w:val="1"/>
      <w:marLeft w:val="0"/>
      <w:marRight w:val="0"/>
      <w:marTop w:val="0"/>
      <w:marBottom w:val="0"/>
      <w:divBdr>
        <w:top w:val="none" w:sz="0" w:space="0" w:color="auto"/>
        <w:left w:val="none" w:sz="0" w:space="0" w:color="auto"/>
        <w:bottom w:val="none" w:sz="0" w:space="0" w:color="auto"/>
        <w:right w:val="none" w:sz="0" w:space="0" w:color="auto"/>
      </w:divBdr>
    </w:div>
    <w:div w:id="1214542726">
      <w:bodyDiv w:val="1"/>
      <w:marLeft w:val="0"/>
      <w:marRight w:val="0"/>
      <w:marTop w:val="0"/>
      <w:marBottom w:val="0"/>
      <w:divBdr>
        <w:top w:val="none" w:sz="0" w:space="0" w:color="auto"/>
        <w:left w:val="none" w:sz="0" w:space="0" w:color="auto"/>
        <w:bottom w:val="none" w:sz="0" w:space="0" w:color="auto"/>
        <w:right w:val="none" w:sz="0" w:space="0" w:color="auto"/>
      </w:divBdr>
    </w:div>
    <w:div w:id="1225528188">
      <w:bodyDiv w:val="1"/>
      <w:marLeft w:val="0"/>
      <w:marRight w:val="0"/>
      <w:marTop w:val="0"/>
      <w:marBottom w:val="0"/>
      <w:divBdr>
        <w:top w:val="none" w:sz="0" w:space="0" w:color="auto"/>
        <w:left w:val="none" w:sz="0" w:space="0" w:color="auto"/>
        <w:bottom w:val="none" w:sz="0" w:space="0" w:color="auto"/>
        <w:right w:val="none" w:sz="0" w:space="0" w:color="auto"/>
      </w:divBdr>
    </w:div>
    <w:div w:id="1296368775">
      <w:bodyDiv w:val="1"/>
      <w:marLeft w:val="0"/>
      <w:marRight w:val="0"/>
      <w:marTop w:val="0"/>
      <w:marBottom w:val="0"/>
      <w:divBdr>
        <w:top w:val="none" w:sz="0" w:space="0" w:color="auto"/>
        <w:left w:val="none" w:sz="0" w:space="0" w:color="auto"/>
        <w:bottom w:val="none" w:sz="0" w:space="0" w:color="auto"/>
        <w:right w:val="none" w:sz="0" w:space="0" w:color="auto"/>
      </w:divBdr>
    </w:div>
    <w:div w:id="1546062403">
      <w:bodyDiv w:val="1"/>
      <w:marLeft w:val="0"/>
      <w:marRight w:val="0"/>
      <w:marTop w:val="0"/>
      <w:marBottom w:val="0"/>
      <w:divBdr>
        <w:top w:val="none" w:sz="0" w:space="0" w:color="auto"/>
        <w:left w:val="none" w:sz="0" w:space="0" w:color="auto"/>
        <w:bottom w:val="none" w:sz="0" w:space="0" w:color="auto"/>
        <w:right w:val="none" w:sz="0" w:space="0" w:color="auto"/>
      </w:divBdr>
      <w:divsChild>
        <w:div w:id="1145780634">
          <w:marLeft w:val="0"/>
          <w:marRight w:val="0"/>
          <w:marTop w:val="0"/>
          <w:marBottom w:val="0"/>
          <w:divBdr>
            <w:top w:val="none" w:sz="0" w:space="0" w:color="auto"/>
            <w:left w:val="none" w:sz="0" w:space="0" w:color="auto"/>
            <w:bottom w:val="none" w:sz="0" w:space="0" w:color="auto"/>
            <w:right w:val="none" w:sz="0" w:space="0" w:color="auto"/>
          </w:divBdr>
          <w:divsChild>
            <w:div w:id="153844231">
              <w:marLeft w:val="0"/>
              <w:marRight w:val="0"/>
              <w:marTop w:val="0"/>
              <w:marBottom w:val="0"/>
              <w:divBdr>
                <w:top w:val="none" w:sz="0" w:space="0" w:color="auto"/>
                <w:left w:val="none" w:sz="0" w:space="0" w:color="auto"/>
                <w:bottom w:val="none" w:sz="0" w:space="0" w:color="auto"/>
                <w:right w:val="none" w:sz="0" w:space="0" w:color="auto"/>
              </w:divBdr>
            </w:div>
            <w:div w:id="24996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4293">
      <w:bodyDiv w:val="1"/>
      <w:marLeft w:val="0"/>
      <w:marRight w:val="0"/>
      <w:marTop w:val="0"/>
      <w:marBottom w:val="0"/>
      <w:divBdr>
        <w:top w:val="none" w:sz="0" w:space="0" w:color="auto"/>
        <w:left w:val="none" w:sz="0" w:space="0" w:color="auto"/>
        <w:bottom w:val="none" w:sz="0" w:space="0" w:color="auto"/>
        <w:right w:val="none" w:sz="0" w:space="0" w:color="auto"/>
      </w:divBdr>
    </w:div>
    <w:div w:id="1631354308">
      <w:bodyDiv w:val="1"/>
      <w:marLeft w:val="0"/>
      <w:marRight w:val="0"/>
      <w:marTop w:val="0"/>
      <w:marBottom w:val="0"/>
      <w:divBdr>
        <w:top w:val="none" w:sz="0" w:space="0" w:color="auto"/>
        <w:left w:val="none" w:sz="0" w:space="0" w:color="auto"/>
        <w:bottom w:val="none" w:sz="0" w:space="0" w:color="auto"/>
        <w:right w:val="none" w:sz="0" w:space="0" w:color="auto"/>
      </w:divBdr>
    </w:div>
    <w:div w:id="1647978769">
      <w:bodyDiv w:val="1"/>
      <w:marLeft w:val="0"/>
      <w:marRight w:val="0"/>
      <w:marTop w:val="0"/>
      <w:marBottom w:val="0"/>
      <w:divBdr>
        <w:top w:val="none" w:sz="0" w:space="0" w:color="auto"/>
        <w:left w:val="none" w:sz="0" w:space="0" w:color="auto"/>
        <w:bottom w:val="none" w:sz="0" w:space="0" w:color="auto"/>
        <w:right w:val="none" w:sz="0" w:space="0" w:color="auto"/>
      </w:divBdr>
    </w:div>
    <w:div w:id="1657682792">
      <w:bodyDiv w:val="1"/>
      <w:marLeft w:val="0"/>
      <w:marRight w:val="0"/>
      <w:marTop w:val="0"/>
      <w:marBottom w:val="0"/>
      <w:divBdr>
        <w:top w:val="none" w:sz="0" w:space="0" w:color="auto"/>
        <w:left w:val="none" w:sz="0" w:space="0" w:color="auto"/>
        <w:bottom w:val="none" w:sz="0" w:space="0" w:color="auto"/>
        <w:right w:val="none" w:sz="0" w:space="0" w:color="auto"/>
      </w:divBdr>
    </w:div>
    <w:div w:id="1671591995">
      <w:bodyDiv w:val="1"/>
      <w:marLeft w:val="0"/>
      <w:marRight w:val="0"/>
      <w:marTop w:val="0"/>
      <w:marBottom w:val="0"/>
      <w:divBdr>
        <w:top w:val="none" w:sz="0" w:space="0" w:color="auto"/>
        <w:left w:val="none" w:sz="0" w:space="0" w:color="auto"/>
        <w:bottom w:val="none" w:sz="0" w:space="0" w:color="auto"/>
        <w:right w:val="none" w:sz="0" w:space="0" w:color="auto"/>
      </w:divBdr>
    </w:div>
    <w:div w:id="1754813286">
      <w:bodyDiv w:val="1"/>
      <w:marLeft w:val="0"/>
      <w:marRight w:val="0"/>
      <w:marTop w:val="0"/>
      <w:marBottom w:val="0"/>
      <w:divBdr>
        <w:top w:val="none" w:sz="0" w:space="0" w:color="auto"/>
        <w:left w:val="none" w:sz="0" w:space="0" w:color="auto"/>
        <w:bottom w:val="none" w:sz="0" w:space="0" w:color="auto"/>
        <w:right w:val="none" w:sz="0" w:space="0" w:color="auto"/>
      </w:divBdr>
    </w:div>
    <w:div w:id="1826584065">
      <w:bodyDiv w:val="1"/>
      <w:marLeft w:val="0"/>
      <w:marRight w:val="0"/>
      <w:marTop w:val="0"/>
      <w:marBottom w:val="0"/>
      <w:divBdr>
        <w:top w:val="none" w:sz="0" w:space="0" w:color="auto"/>
        <w:left w:val="none" w:sz="0" w:space="0" w:color="auto"/>
        <w:bottom w:val="none" w:sz="0" w:space="0" w:color="auto"/>
        <w:right w:val="none" w:sz="0" w:space="0" w:color="auto"/>
      </w:divBdr>
    </w:div>
    <w:div w:id="1917977452">
      <w:bodyDiv w:val="1"/>
      <w:marLeft w:val="0"/>
      <w:marRight w:val="0"/>
      <w:marTop w:val="0"/>
      <w:marBottom w:val="0"/>
      <w:divBdr>
        <w:top w:val="none" w:sz="0" w:space="0" w:color="auto"/>
        <w:left w:val="none" w:sz="0" w:space="0" w:color="auto"/>
        <w:bottom w:val="none" w:sz="0" w:space="0" w:color="auto"/>
        <w:right w:val="none" w:sz="0" w:space="0" w:color="auto"/>
      </w:divBdr>
    </w:div>
    <w:div w:id="1955938865">
      <w:bodyDiv w:val="1"/>
      <w:marLeft w:val="0"/>
      <w:marRight w:val="0"/>
      <w:marTop w:val="0"/>
      <w:marBottom w:val="0"/>
      <w:divBdr>
        <w:top w:val="none" w:sz="0" w:space="0" w:color="auto"/>
        <w:left w:val="none" w:sz="0" w:space="0" w:color="auto"/>
        <w:bottom w:val="none" w:sz="0" w:space="0" w:color="auto"/>
        <w:right w:val="none" w:sz="0" w:space="0" w:color="auto"/>
      </w:divBdr>
      <w:divsChild>
        <w:div w:id="224995938">
          <w:marLeft w:val="547"/>
          <w:marRight w:val="0"/>
          <w:marTop w:val="0"/>
          <w:marBottom w:val="0"/>
          <w:divBdr>
            <w:top w:val="none" w:sz="0" w:space="0" w:color="auto"/>
            <w:left w:val="none" w:sz="0" w:space="0" w:color="auto"/>
            <w:bottom w:val="none" w:sz="0" w:space="0" w:color="auto"/>
            <w:right w:val="none" w:sz="0" w:space="0" w:color="auto"/>
          </w:divBdr>
        </w:div>
        <w:div w:id="1543011242">
          <w:marLeft w:val="547"/>
          <w:marRight w:val="0"/>
          <w:marTop w:val="0"/>
          <w:marBottom w:val="0"/>
          <w:divBdr>
            <w:top w:val="none" w:sz="0" w:space="0" w:color="auto"/>
            <w:left w:val="none" w:sz="0" w:space="0" w:color="auto"/>
            <w:bottom w:val="none" w:sz="0" w:space="0" w:color="auto"/>
            <w:right w:val="none" w:sz="0" w:space="0" w:color="auto"/>
          </w:divBdr>
        </w:div>
        <w:div w:id="1529641976">
          <w:marLeft w:val="547"/>
          <w:marRight w:val="0"/>
          <w:marTop w:val="0"/>
          <w:marBottom w:val="0"/>
          <w:divBdr>
            <w:top w:val="none" w:sz="0" w:space="0" w:color="auto"/>
            <w:left w:val="none" w:sz="0" w:space="0" w:color="auto"/>
            <w:bottom w:val="none" w:sz="0" w:space="0" w:color="auto"/>
            <w:right w:val="none" w:sz="0" w:space="0" w:color="auto"/>
          </w:divBdr>
        </w:div>
        <w:div w:id="894388696">
          <w:marLeft w:val="547"/>
          <w:marRight w:val="0"/>
          <w:marTop w:val="0"/>
          <w:marBottom w:val="0"/>
          <w:divBdr>
            <w:top w:val="none" w:sz="0" w:space="0" w:color="auto"/>
            <w:left w:val="none" w:sz="0" w:space="0" w:color="auto"/>
            <w:bottom w:val="none" w:sz="0" w:space="0" w:color="auto"/>
            <w:right w:val="none" w:sz="0" w:space="0" w:color="auto"/>
          </w:divBdr>
        </w:div>
      </w:divsChild>
    </w:div>
    <w:div w:id="1961647295">
      <w:bodyDiv w:val="1"/>
      <w:marLeft w:val="0"/>
      <w:marRight w:val="0"/>
      <w:marTop w:val="0"/>
      <w:marBottom w:val="0"/>
      <w:divBdr>
        <w:top w:val="none" w:sz="0" w:space="0" w:color="auto"/>
        <w:left w:val="none" w:sz="0" w:space="0" w:color="auto"/>
        <w:bottom w:val="none" w:sz="0" w:space="0" w:color="auto"/>
        <w:right w:val="none" w:sz="0" w:space="0" w:color="auto"/>
      </w:divBdr>
    </w:div>
    <w:div w:id="1966038612">
      <w:bodyDiv w:val="1"/>
      <w:marLeft w:val="0"/>
      <w:marRight w:val="0"/>
      <w:marTop w:val="0"/>
      <w:marBottom w:val="0"/>
      <w:divBdr>
        <w:top w:val="none" w:sz="0" w:space="0" w:color="auto"/>
        <w:left w:val="none" w:sz="0" w:space="0" w:color="auto"/>
        <w:bottom w:val="none" w:sz="0" w:space="0" w:color="auto"/>
        <w:right w:val="none" w:sz="0" w:space="0" w:color="auto"/>
      </w:divBdr>
    </w:div>
    <w:div w:id="2096322520">
      <w:bodyDiv w:val="1"/>
      <w:marLeft w:val="0"/>
      <w:marRight w:val="0"/>
      <w:marTop w:val="0"/>
      <w:marBottom w:val="0"/>
      <w:divBdr>
        <w:top w:val="none" w:sz="0" w:space="0" w:color="auto"/>
        <w:left w:val="none" w:sz="0" w:space="0" w:color="auto"/>
        <w:bottom w:val="none" w:sz="0" w:space="0" w:color="auto"/>
        <w:right w:val="none" w:sz="0" w:space="0" w:color="auto"/>
      </w:divBdr>
    </w:div>
    <w:div w:id="2112816920">
      <w:bodyDiv w:val="1"/>
      <w:marLeft w:val="0"/>
      <w:marRight w:val="0"/>
      <w:marTop w:val="0"/>
      <w:marBottom w:val="0"/>
      <w:divBdr>
        <w:top w:val="none" w:sz="0" w:space="0" w:color="auto"/>
        <w:left w:val="none" w:sz="0" w:space="0" w:color="auto"/>
        <w:bottom w:val="none" w:sz="0" w:space="0" w:color="auto"/>
        <w:right w:val="none" w:sz="0" w:space="0" w:color="auto"/>
      </w:divBdr>
      <w:divsChild>
        <w:div w:id="16274317">
          <w:marLeft w:val="0"/>
          <w:marRight w:val="0"/>
          <w:marTop w:val="0"/>
          <w:marBottom w:val="0"/>
          <w:divBdr>
            <w:top w:val="none" w:sz="0" w:space="0" w:color="auto"/>
            <w:left w:val="none" w:sz="0" w:space="0" w:color="auto"/>
            <w:bottom w:val="none" w:sz="0" w:space="0" w:color="auto"/>
            <w:right w:val="none" w:sz="0" w:space="0" w:color="auto"/>
          </w:divBdr>
        </w:div>
        <w:div w:id="116877884">
          <w:marLeft w:val="0"/>
          <w:marRight w:val="0"/>
          <w:marTop w:val="0"/>
          <w:marBottom w:val="0"/>
          <w:divBdr>
            <w:top w:val="none" w:sz="0" w:space="0" w:color="auto"/>
            <w:left w:val="none" w:sz="0" w:space="0" w:color="auto"/>
            <w:bottom w:val="none" w:sz="0" w:space="0" w:color="auto"/>
            <w:right w:val="none" w:sz="0" w:space="0" w:color="auto"/>
          </w:divBdr>
        </w:div>
        <w:div w:id="978612552">
          <w:marLeft w:val="0"/>
          <w:marRight w:val="0"/>
          <w:marTop w:val="0"/>
          <w:marBottom w:val="0"/>
          <w:divBdr>
            <w:top w:val="none" w:sz="0" w:space="0" w:color="auto"/>
            <w:left w:val="none" w:sz="0" w:space="0" w:color="auto"/>
            <w:bottom w:val="none" w:sz="0" w:space="0" w:color="auto"/>
            <w:right w:val="none" w:sz="0" w:space="0" w:color="auto"/>
          </w:divBdr>
        </w:div>
        <w:div w:id="1113280480">
          <w:marLeft w:val="0"/>
          <w:marRight w:val="0"/>
          <w:marTop w:val="0"/>
          <w:marBottom w:val="0"/>
          <w:divBdr>
            <w:top w:val="none" w:sz="0" w:space="0" w:color="auto"/>
            <w:left w:val="none" w:sz="0" w:space="0" w:color="auto"/>
            <w:bottom w:val="none" w:sz="0" w:space="0" w:color="auto"/>
            <w:right w:val="none" w:sz="0" w:space="0" w:color="auto"/>
          </w:divBdr>
        </w:div>
        <w:div w:id="1212884644">
          <w:marLeft w:val="0"/>
          <w:marRight w:val="0"/>
          <w:marTop w:val="0"/>
          <w:marBottom w:val="0"/>
          <w:divBdr>
            <w:top w:val="none" w:sz="0" w:space="0" w:color="auto"/>
            <w:left w:val="none" w:sz="0" w:space="0" w:color="auto"/>
            <w:bottom w:val="none" w:sz="0" w:space="0" w:color="auto"/>
            <w:right w:val="none" w:sz="0" w:space="0" w:color="auto"/>
          </w:divBdr>
        </w:div>
        <w:div w:id="1539003810">
          <w:marLeft w:val="0"/>
          <w:marRight w:val="0"/>
          <w:marTop w:val="0"/>
          <w:marBottom w:val="0"/>
          <w:divBdr>
            <w:top w:val="none" w:sz="0" w:space="0" w:color="auto"/>
            <w:left w:val="none" w:sz="0" w:space="0" w:color="auto"/>
            <w:bottom w:val="none" w:sz="0" w:space="0" w:color="auto"/>
            <w:right w:val="none" w:sz="0" w:space="0" w:color="auto"/>
          </w:divBdr>
        </w:div>
        <w:div w:id="1879514132">
          <w:marLeft w:val="0"/>
          <w:marRight w:val="0"/>
          <w:marTop w:val="0"/>
          <w:marBottom w:val="0"/>
          <w:divBdr>
            <w:top w:val="none" w:sz="0" w:space="0" w:color="auto"/>
            <w:left w:val="none" w:sz="0" w:space="0" w:color="auto"/>
            <w:bottom w:val="none" w:sz="0" w:space="0" w:color="auto"/>
            <w:right w:val="none" w:sz="0" w:space="0" w:color="auto"/>
          </w:divBdr>
        </w:div>
      </w:divsChild>
    </w:div>
    <w:div w:id="214488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daweb.gsfc.nas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lubchich@pgi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file:///D:\Despirak\Downloads\despirak@gmail.com"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espirak@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819B6-71ED-40EC-9C53-7628D811C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6</Pages>
  <Words>2894</Words>
  <Characters>16496</Characters>
  <Application>Microsoft Office Word</Application>
  <DocSecurity>0</DocSecurity>
  <Lines>137</Lines>
  <Paragraphs>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Динамика авроральных высыпаний в периоды магнитных бурь</vt:lpstr>
      <vt:lpstr>Динамика авроральных высыпаний в периоды магнитных бурь</vt:lpstr>
    </vt:vector>
  </TitlesOfParts>
  <Company>TEKOM</Company>
  <LinksUpToDate>false</LinksUpToDate>
  <CharactersWithSpaces>19352</CharactersWithSpaces>
  <SharedDoc>false</SharedDoc>
  <HLinks>
    <vt:vector size="54" baseType="variant">
      <vt:variant>
        <vt:i4>2031739</vt:i4>
      </vt:variant>
      <vt:variant>
        <vt:i4>24</vt:i4>
      </vt:variant>
      <vt:variant>
        <vt:i4>0</vt:i4>
      </vt:variant>
      <vt:variant>
        <vt:i4>5</vt:i4>
      </vt:variant>
      <vt:variant>
        <vt:lpwstr>mailto:v.selivanov@ksc.ru</vt:lpwstr>
      </vt:variant>
      <vt:variant>
        <vt:lpwstr/>
      </vt:variant>
      <vt:variant>
        <vt:i4>4194416</vt:i4>
      </vt:variant>
      <vt:variant>
        <vt:i4>21</vt:i4>
      </vt:variant>
      <vt:variant>
        <vt:i4>0</vt:i4>
      </vt:variant>
      <vt:variant>
        <vt:i4>5</vt:i4>
      </vt:variant>
      <vt:variant>
        <vt:lpwstr>mailto:sakharov@pgia.ru</vt:lpwstr>
      </vt:variant>
      <vt:variant>
        <vt:lpwstr/>
      </vt:variant>
      <vt:variant>
        <vt:i4>3801092</vt:i4>
      </vt:variant>
      <vt:variant>
        <vt:i4>18</vt:i4>
      </vt:variant>
      <vt:variant>
        <vt:i4>0</vt:i4>
      </vt:variant>
      <vt:variant>
        <vt:i4>5</vt:i4>
      </vt:variant>
      <vt:variant>
        <vt:lpwstr>mailto:setsko@pgia.ru</vt:lpwstr>
      </vt:variant>
      <vt:variant>
        <vt:lpwstr/>
      </vt:variant>
      <vt:variant>
        <vt:i4>8060944</vt:i4>
      </vt:variant>
      <vt:variant>
        <vt:i4>15</vt:i4>
      </vt:variant>
      <vt:variant>
        <vt:i4>0</vt:i4>
      </vt:variant>
      <vt:variant>
        <vt:i4>5</vt:i4>
      </vt:variant>
      <vt:variant>
        <vt:lpwstr>../../../../Despirak/Downloads/despirak@gmail.com</vt:lpwstr>
      </vt:variant>
      <vt:variant>
        <vt:lpwstr/>
      </vt:variant>
      <vt:variant>
        <vt:i4>2031739</vt:i4>
      </vt:variant>
      <vt:variant>
        <vt:i4>12</vt:i4>
      </vt:variant>
      <vt:variant>
        <vt:i4>0</vt:i4>
      </vt:variant>
      <vt:variant>
        <vt:i4>5</vt:i4>
      </vt:variant>
      <vt:variant>
        <vt:lpwstr>mailto:v.selivanov@ksc.ru</vt:lpwstr>
      </vt:variant>
      <vt:variant>
        <vt:lpwstr/>
      </vt:variant>
      <vt:variant>
        <vt:i4>4194416</vt:i4>
      </vt:variant>
      <vt:variant>
        <vt:i4>9</vt:i4>
      </vt:variant>
      <vt:variant>
        <vt:i4>0</vt:i4>
      </vt:variant>
      <vt:variant>
        <vt:i4>5</vt:i4>
      </vt:variant>
      <vt:variant>
        <vt:lpwstr>mailto:sakharov@pgia.ru</vt:lpwstr>
      </vt:variant>
      <vt:variant>
        <vt:lpwstr/>
      </vt:variant>
      <vt:variant>
        <vt:i4>3801092</vt:i4>
      </vt:variant>
      <vt:variant>
        <vt:i4>6</vt:i4>
      </vt:variant>
      <vt:variant>
        <vt:i4>0</vt:i4>
      </vt:variant>
      <vt:variant>
        <vt:i4>5</vt:i4>
      </vt:variant>
      <vt:variant>
        <vt:lpwstr>mailto:setsko@pgia.ru</vt:lpwstr>
      </vt:variant>
      <vt:variant>
        <vt:lpwstr/>
      </vt:variant>
      <vt:variant>
        <vt:i4>7864399</vt:i4>
      </vt:variant>
      <vt:variant>
        <vt:i4>3</vt:i4>
      </vt:variant>
      <vt:variant>
        <vt:i4>0</vt:i4>
      </vt:variant>
      <vt:variant>
        <vt:i4>5</vt:i4>
      </vt:variant>
      <vt:variant>
        <vt:lpwstr>mailto:despirak@gmail.com</vt:lpwstr>
      </vt:variant>
      <vt:variant>
        <vt:lpwstr/>
      </vt:variant>
      <vt:variant>
        <vt:i4>7864399</vt:i4>
      </vt:variant>
      <vt:variant>
        <vt:i4>0</vt:i4>
      </vt:variant>
      <vt:variant>
        <vt:i4>0</vt:i4>
      </vt:variant>
      <vt:variant>
        <vt:i4>5</vt:i4>
      </vt:variant>
      <vt:variant>
        <vt:lpwstr>mailto:despirak@gmail.com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Динамика авроральных высыпаний в периоды магнитных бурь</dc:title>
  <dc:creator>Vorobjev</dc:creator>
  <cp:lastModifiedBy>Lubchich Andris</cp:lastModifiedBy>
  <cp:revision>11</cp:revision>
  <cp:lastPrinted>2009-06-26T10:48:00Z</cp:lastPrinted>
  <dcterms:created xsi:type="dcterms:W3CDTF">2026-10-09T07:13:00Z</dcterms:created>
  <dcterms:modified xsi:type="dcterms:W3CDTF">2026-10-09T17:08:00Z</dcterms:modified>
</cp:coreProperties>
</file>