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rPr/>
      </w:pPr>
      <w:r>
        <w:rPr/>
        <w:t>UV-, VIS- and NIR-emission of 10keV electron beam excited air at 1 to 1000mbar pressure</w:t>
      </w:r>
    </w:p>
    <w:p>
      <w:pPr>
        <w:pStyle w:val="Heading2"/>
        <w:ind w:hanging="0" w:start="0"/>
        <w:rPr>
          <w:lang w:val="en-US"/>
        </w:rPr>
      </w:pPr>
      <w:r>
        <w:rPr>
          <w:lang w:val="en-US"/>
        </w:rPr>
        <w:t xml:space="preserve"> </w:t>
      </w:r>
      <w:r>
        <w:rPr>
          <w:lang w:val="en-US"/>
        </w:rPr>
        <w:t>J. Wieser</w:t>
      </w:r>
      <w:r>
        <w:rPr>
          <w:vertAlign w:val="superscript"/>
          <w:lang w:val="en-US"/>
        </w:rPr>
        <w:t xml:space="preserve"> </w:t>
      </w:r>
    </w:p>
    <w:p>
      <w:pPr>
        <w:pStyle w:val="Heading3"/>
        <w:ind w:hanging="0" w:start="0"/>
        <w:rPr>
          <w:lang w:val="en-US"/>
        </w:rPr>
      </w:pPr>
      <w:r>
        <w:rPr>
          <w:lang w:val="en-US"/>
        </w:rPr>
        <w:t xml:space="preserve">excitech GmbH, Branterei 33, 26419 Schortens, Germany, </w:t>
      </w:r>
      <w:hyperlink r:id="rId2">
        <w:r>
          <w:rPr>
            <w:rStyle w:val="Hyperlink"/>
            <w:lang w:val="en-US"/>
          </w:rPr>
          <w:t>jochen.wieser@excitech.de</w:t>
        </w:r>
      </w:hyperlink>
      <w:bookmarkStart w:id="0" w:name="_Hlk125639645"/>
      <w:r>
        <w:rPr>
          <w:lang w:val="en-US"/>
        </w:rPr>
        <w:t>;</w:t>
        <w:br/>
      </w:r>
      <w:bookmarkEnd w:id="0"/>
    </w:p>
    <w:p>
      <w:pPr>
        <w:pStyle w:val="BlockQuotation"/>
        <w:rPr/>
      </w:pPr>
      <w:r>
        <w:rPr/>
        <w:t xml:space="preserve">Various atmospheric phenomena, such as lightning or so-called </w:t>
      </w:r>
      <w:r>
        <w:rPr>
          <w:rStyle w:val="Emphasis"/>
          <w:i w:val="false"/>
          <w:iCs w:val="false"/>
        </w:rPr>
        <w:t>air showers</w:t>
      </w:r>
      <w:r>
        <w:rPr/>
        <w:t>, sprites, blue jets, and elves, as well as auroras, are accompanied by light emission from excited air species. Differences in their spectral features may indicate distinct excitation mechanisms, including electrical discharges, high-energy particle excitation, or runaway-electron beam excitation, provided that thorough laboratory experiments are available for comparison.</w:t>
        <w:br/>
        <w:t xml:space="preserve">In this work, a tabletop </w:t>
      </w:r>
      <w:r>
        <w:rPr/>
        <w:t>system</w:t>
      </w:r>
      <w:r>
        <w:rPr/>
        <w:t xml:space="preserve"> for electron-beam excitation of gases at relatively low energies (keV range) and pressures ranging from vacuum to several atmospheres is presented. Specifically, a 12 keV electron beam, generated in an evacuated, sealed cathode-ray tube (CRT), is transmitted through a 300 nm-thick SiN membrane into a target gas volume, </w:t>
      </w:r>
      <w:r>
        <w:rPr/>
        <w:t>leading to</w:t>
      </w:r>
      <w:r>
        <w:rPr/>
        <w:t xml:space="preserve"> electrons with energies of approximately 10 keV that excite the gas.</w:t>
        <w:br/>
        <w:t>Emission spectra of laboratory air over the wavelength range from 300 to 1000 nm, excited by this 10 keV electron beam, are presented and discussed for pressures between 1 and 1000 mbar.</w:t>
      </w:r>
    </w:p>
    <w:p>
      <w:pPr>
        <w:pStyle w:val="Normal"/>
        <w:rPr>
          <w:lang w:val="en-US"/>
        </w:rPr>
      </w:pPr>
      <w:r>
        <w:rPr>
          <w:lang w:val="en-US"/>
        </w:rPr>
      </w:r>
    </w:p>
    <w:p>
      <w:pPr>
        <w:pStyle w:val="Heading4"/>
        <w:ind w:firstLine="720" w:start="0" w:end="113"/>
        <w:rPr>
          <w:lang w:val="en-US"/>
        </w:rPr>
      </w:pPr>
      <w:r>
        <w:rPr>
          <w:lang w:val="en-US"/>
        </w:rPr>
      </w:r>
    </w:p>
    <w:p>
      <w:pPr>
        <w:pStyle w:val="Heading4"/>
        <w:ind w:firstLine="720" w:start="0" w:end="113"/>
        <w:rPr>
          <w:lang w:val="en-US"/>
        </w:rPr>
      </w:pPr>
      <w:r>
        <w:rPr>
          <w:lang w:val="en-US"/>
        </w:rPr>
      </w:r>
    </w:p>
    <w:p>
      <w:pPr>
        <w:pStyle w:val="Heading4"/>
        <w:spacing w:before="40" w:after="120"/>
        <w:ind w:firstLine="720" w:start="0" w:end="113"/>
        <w:contextualSpacing/>
        <w:rPr>
          <w:lang w:val="en-US"/>
        </w:rPr>
      </w:pPr>
      <w:r>
        <w:rPr>
          <w:lang w:val="en-US"/>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50"/>
  <w:embedSystemFonts/>
  <w:defaultTabStop w:val="708"/>
  <w:autoHyphenation w:val="true"/>
  <w:doNotHyphenateCap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keepLines/>
      <w:spacing w:before="240" w:after="240"/>
      <w:jc w:val="center"/>
      <w:outlineLvl w:val="0"/>
    </w:pPr>
    <w:rPr>
      <w:rFonts w:eastAsia="Times New Roman" w:cs="Times New Roman"/>
      <w:b/>
      <w:szCs w:val="32"/>
    </w:rPr>
  </w:style>
  <w:style w:type="paragraph" w:styleId="Heading2">
    <w:name w:val="Heading 2"/>
    <w:basedOn w:val="Normal"/>
    <w:next w:val="Normal"/>
    <w:link w:val="2"/>
    <w:qFormat/>
    <w:pPr>
      <w:keepNext w:val="true"/>
      <w:keepLines/>
      <w:spacing w:before="240" w:after="240"/>
      <w:jc w:val="center"/>
      <w:outlineLvl w:val="1"/>
    </w:pPr>
    <w:rPr>
      <w:rFonts w:eastAsia="Times New Roman" w:cs="Times New Roman"/>
      <w:szCs w:val="26"/>
    </w:rPr>
  </w:style>
  <w:style w:type="paragraph" w:styleId="Heading3">
    <w:name w:val="Heading 3"/>
    <w:basedOn w:val="Heading1"/>
    <w:next w:val="Normal"/>
    <w:link w:val="3"/>
    <w:qFormat/>
    <w:pPr>
      <w:outlineLvl w:val="2"/>
    </w:pPr>
    <w:rPr>
      <w:b w:val="false"/>
    </w:rPr>
  </w:style>
  <w:style w:type="paragraph" w:styleId="Heading4">
    <w:name w:val="Heading 4"/>
    <w:basedOn w:val="Heading5"/>
    <w:next w:val="Normal"/>
    <w:link w:val="4"/>
    <w:qFormat/>
    <w:pPr>
      <w:spacing w:before="40" w:after="120"/>
      <w:ind w:firstLine="720"/>
      <w:contextualSpacing/>
      <w:outlineLvl w:val="3"/>
    </w:pPr>
    <w:rPr>
      <w:iCs/>
    </w:rPr>
  </w:style>
  <w:style w:type="paragraph" w:styleId="Heading5">
    <w:name w:val="Heading 5"/>
    <w:basedOn w:val="Normal"/>
    <w:next w:val="Heading4"/>
    <w:link w:val="5"/>
    <w:qFormat/>
    <w:pPr>
      <w:keepNext w:val="true"/>
      <w:keepLines/>
      <w:spacing w:before="0" w:after="240"/>
      <w:ind w:firstLine="720" w:end="113"/>
      <w:jc w:val="both"/>
      <w:outlineLvl w:val="4"/>
    </w:pPr>
    <w:rPr>
      <w:rFonts w:eastAsia="Times New Roman" w:cs="Times New Roman"/>
    </w:rPr>
  </w:style>
  <w:style w:type="paragraph" w:styleId="Heading6">
    <w:name w:val="Heading 6"/>
    <w:basedOn w:val="Normal"/>
    <w:next w:val="Normal"/>
    <w:link w:val="6"/>
    <w:qFormat/>
    <w:pPr>
      <w:keepNext w:val="true"/>
      <w:keepLines/>
      <w:spacing w:before="240" w:after="240"/>
      <w:contextualSpacing/>
      <w:jc w:val="center"/>
      <w:outlineLvl w:val="5"/>
    </w:pPr>
    <w:rPr>
      <w:rFonts w:eastAsia="Times New Roman" w:cs="Times New Roman"/>
    </w:rPr>
  </w:style>
  <w:style w:type="paragraph" w:styleId="Heading7">
    <w:name w:val="Heading 7"/>
    <w:basedOn w:val="Normal"/>
    <w:next w:val="Normal"/>
    <w:link w:val="7"/>
    <w:qFormat/>
    <w:pPr>
      <w:keepNext w:val="true"/>
      <w:keepLines/>
      <w:spacing w:before="40" w:after="0"/>
      <w:outlineLvl w:val="6"/>
    </w:pPr>
    <w:rPr>
      <w:rFonts w:ascii="Calibri Light" w:hAnsi="Calibri Light" w:eastAsia="Times New Roman" w:cs="Times New Roman"/>
      <w:i/>
      <w:iCs/>
      <w:color w:themeColor="accent1" w:themeShade="7f" w:val="1F4D78"/>
    </w:rPr>
  </w:style>
  <w:style w:type="character" w:styleId="DefaultParagraphFont">
    <w:name w:val="Default Paragraph Font"/>
    <w:qFormat/>
    <w:rPr/>
  </w:style>
  <w:style w:type="character" w:styleId="Strong">
    <w:name w:val="Strong"/>
    <w:basedOn w:val="DefaultParagraphFont"/>
    <w:qFormat/>
    <w:rPr>
      <w:rFonts w:cs="Times New Roman"/>
      <w:b/>
      <w:bCs/>
    </w:rPr>
  </w:style>
  <w:style w:type="character" w:styleId="7">
    <w:name w:val="Заголовок 7 Знак"/>
    <w:basedOn w:val="DefaultParagraphFont"/>
    <w:link w:val="Heading7"/>
    <w:qFormat/>
    <w:rPr>
      <w:rFonts w:ascii="Calibri Light" w:hAnsi="Calibri Light" w:eastAsia="Times New Roman" w:cs="Times New Roman"/>
      <w:i/>
      <w:iCs/>
      <w:color w:themeColor="accent1" w:themeShade="7f" w:val="1F4D78"/>
      <w:sz w:val="24"/>
      <w:szCs w:val="24"/>
    </w:rPr>
  </w:style>
  <w:style w:type="character" w:styleId="SubtleReference">
    <w:name w:val="Subtle Reference"/>
    <w:basedOn w:val="DefaultParagraphFont"/>
    <w:qFormat/>
    <w:rPr>
      <w:rFonts w:cs="Times New Roman"/>
      <w:smallCaps/>
      <w:color w:themeColor="dark1" w:themeTint="a5" w:val="5A5A5A"/>
    </w:rPr>
  </w:style>
  <w:style w:type="character" w:styleId="Emphasis">
    <w:name w:val="Emphasis"/>
    <w:basedOn w:val="DefaultParagraphFont"/>
    <w:qFormat/>
    <w:rPr>
      <w:rFonts w:cs="Times New Roman"/>
      <w:i/>
    </w:rPr>
  </w:style>
  <w:style w:type="character" w:styleId="2">
    <w:name w:val="Заголовок 2 Знак"/>
    <w:basedOn w:val="DefaultParagraphFont"/>
    <w:link w:val="Heading2"/>
    <w:qFormat/>
    <w:rPr>
      <w:rFonts w:eastAsia="Times New Roman" w:cs="Times New Roman"/>
      <w:sz w:val="24"/>
      <w:szCs w:val="26"/>
    </w:rPr>
  </w:style>
  <w:style w:type="character" w:styleId="3">
    <w:name w:val="Заголовок 3 Знак"/>
    <w:basedOn w:val="DefaultParagraphFont"/>
    <w:link w:val="Heading3"/>
    <w:qFormat/>
    <w:rPr>
      <w:rFonts w:eastAsia="Times New Roman" w:cs="Times New Roman"/>
      <w:sz w:val="24"/>
      <w:szCs w:val="32"/>
    </w:rPr>
  </w:style>
  <w:style w:type="character" w:styleId="4">
    <w:name w:val="Заголовок 4 Знак"/>
    <w:basedOn w:val="DefaultParagraphFont"/>
    <w:link w:val="Heading4"/>
    <w:qFormat/>
    <w:rPr>
      <w:rFonts w:eastAsia="Times New Roman" w:cs="Times New Roman"/>
      <w:iCs/>
      <w:sz w:val="24"/>
      <w:szCs w:val="24"/>
    </w:rPr>
  </w:style>
  <w:style w:type="character" w:styleId="5">
    <w:name w:val="Заголовок 5 Знак"/>
    <w:basedOn w:val="DefaultParagraphFont"/>
    <w:link w:val="Heading5"/>
    <w:qFormat/>
    <w:rPr>
      <w:rFonts w:eastAsia="Times New Roman" w:cs="Times New Roman"/>
      <w:sz w:val="24"/>
      <w:szCs w:val="24"/>
    </w:rPr>
  </w:style>
  <w:style w:type="character" w:styleId="6">
    <w:name w:val="Заголовок 6 Знак"/>
    <w:basedOn w:val="DefaultParagraphFont"/>
    <w:link w:val="Heading6"/>
    <w:qFormat/>
    <w:rPr>
      <w:rFonts w:eastAsia="Times New Roman" w:cs="Times New Roman"/>
      <w:sz w:val="24"/>
      <w:szCs w:val="24"/>
    </w:rPr>
  </w:style>
  <w:style w:type="character" w:styleId="1">
    <w:name w:val="Заголовок 1 Знак"/>
    <w:basedOn w:val="DefaultParagraphFont"/>
    <w:link w:val="Heading1"/>
    <w:qFormat/>
    <w:rPr>
      <w:rFonts w:eastAsia="Times New Roman" w:cs="Times New Roman"/>
      <w:b/>
      <w:sz w:val="24"/>
      <w:szCs w:val="3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Droid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suppressAutoHyphens w:val="true"/>
      <w:overflowPunct w:val="false"/>
      <w:bidi w:val="0"/>
      <w:spacing w:lineRule="auto" w:line="240" w:before="0" w:after="0"/>
      <w:jc w:val="star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qFormat/>
    <w:pPr>
      <w:spacing w:lineRule="auto" w:line="259" w:before="0" w:after="160"/>
      <w:ind w:start="720"/>
    </w:pPr>
    <w:rPr>
      <w:color w:val="000000"/>
      <w:lang w:eastAsia="en-US"/>
    </w:rPr>
  </w:style>
  <w:style w:type="paragraph" w:styleId="BlockQuotation">
    <w:name w:val="Block Quotation"/>
    <w:basedOn w:val="Normal"/>
    <w:qFormat/>
    <w:pPr>
      <w:spacing w:before="0" w:after="283"/>
      <w:ind w:hanging="0" w:start="567" w:end="567"/>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chen.wieser@excitech.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510</TotalTime>
  <Application>LibreOffice/24.2.6.2$Linux_X86_64 LibreOffice_project/420$Build-2</Application>
  <AppVersion>15.0000</AppVersion>
  <Pages>1</Pages>
  <Words>181</Words>
  <Characters>1068</Characters>
  <CharactersWithSpaces>1248</CharactersWithSpaces>
  <Paragraphs>4</Paragraphs>
  <Company>hpl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2025-01-10T05:10:00Z</dcterms:created>
  <dc:creator>Тригуб М.В.</dc:creator>
  <dc:description/>
  <dc:language>en-US</dc:language>
  <cp:lastModifiedBy/>
  <cp:lastPrinted>2001-05-25T08:51:00Z</cp:lastPrinted>
  <dcterms:modified xsi:type="dcterms:W3CDTF">2026-01-29T12:15:48Z</dcterms:modified>
  <cp:revision>47</cp:revision>
  <dc:subject/>
  <dc:title>Шаблон AMPL</dc:title>
</cp:coreProperties>
</file>

<file path=docProps/custom.xml><?xml version="1.0" encoding="utf-8"?>
<Properties xmlns="http://schemas.openxmlformats.org/officeDocument/2006/custom-properties" xmlns:vt="http://schemas.openxmlformats.org/officeDocument/2006/docPropsVTypes"/>
</file>