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Первые результаты эксперимента СУРА – Ионосфера-М в августе 2025 года.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Грач С.М., Пулинец С.А., Падохин А.М., Чернышов А.А., Шиндин А.В., Когогин Д.А., Насыров И.А., Белецкий А.Б., Ткачев И.Д., </w:t>
      </w:r>
      <w:r>
        <w:rPr>
          <w:rFonts w:cs="Times New Roman" w:ascii="Times New Roman" w:hAnsi="Times New Roman"/>
          <w:b/>
          <w:bCs/>
          <w:sz w:val="24"/>
          <w:szCs w:val="24"/>
        </w:rPr>
        <w:t>Евдокимова М.А.,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Чугунин Д.В., Легостаева Ю.К., Емельянов В.В., Курбатов Г.А.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ННГУ им. Н.И. Лобачевского, г. Нижний Новгород, Россия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Институт космических исследований РАН, г. Москва, Россия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Казанский (Приволжский) федеральный университет, г. Казань, Россия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Институт солнечно-земной физики СО РАН, г. Иркутск, Россия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ИЗМИРАН, г. Москва, г. Троицк, Россия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МГУ им. М.В. Ломоносова, г. Москва, Россия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Представлены первые результаты эксперимента по исследованию взаимодействия мощных радиоволн с ионосферной плазмой при пролетах ИСЗ Ионосфера-М №1 и №2 над стендом СУРА. 20 и 22 августа 2025г. ИСЗ пересекали проекцию диаграммы направленности (ДН) стенда практически вдоль геомагнитного меридиана в вечернее время. Во время пролётов ИСЗ воздействие осуществлялось волной накачки (ВН) обыкновенной поляризации, эффективная мощность превышала 200 МВт.  20 августа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ДН была наклонена на 12º к югу от вертикали в плоскости геомагнитного меридиана; 22 августа ДН была направлена вертикально вверх. В обоих экспериментах частота ВН была меньше порядка критической частоты слоя F2. Время пролета спутника над ДН стенда составляло ≈ 25 с. ВН включалась до входа ИСЗ в область засветки излучением стенда за время, достаточное для развития искусственных ионосферных возмущений. В ходе эксперимента регистрировались ионограммы вертикального зондирования с помощью ионозонда </w:t>
      </w:r>
      <w:r>
        <w:rPr>
          <w:rFonts w:cs="Times New Roman" w:ascii="Times New Roman" w:hAnsi="Times New Roman"/>
          <w:sz w:val="24"/>
          <w:szCs w:val="24"/>
          <w:lang w:val="en-US"/>
        </w:rPr>
        <w:t>CADI</w:t>
      </w:r>
      <w:r>
        <w:rPr>
          <w:rFonts w:cs="Times New Roman" w:ascii="Times New Roman" w:hAnsi="Times New Roman"/>
          <w:sz w:val="24"/>
          <w:szCs w:val="24"/>
        </w:rPr>
        <w:t xml:space="preserve"> вблизи стенда, и внешнего зондирования с использованием бортового ионозонда ЛАЭРТ, осуществлялось просвечивание ионосферы с помощью бортового МАЯКа когерентными сигналами 150/400 МГц, регистрация искусственного радиоизлучения и искусственного оптического свечения ионосферы (ИОС) с длинами волн 630 нм, 557,7 нм и 391,4 нм с помощью трёхканального фотометра вблизи стенда и пяти ПЗС камер в трех разнесенных на 120-270 км регистрационных пунктах (22 августа регистрация ИОС не велась из-за сильной облачности), а также регистрация магнитной и электрической компонент электромагнитного поля в низкочастотном диапазоне с помощью бортового  прибора НВК.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Экспресс анализ данных экспериментов показал, что 20 августа расположение областей генерации ИОС и пониженной (в результате воздействия ВН) электронной концентрации практически совпадали и находились вблизи «магнитного зенита»; наблюдавшееся уменьшение яркости ИОС в линиях 557,7 и 391,4 нм во время пролёта ИСЗ связано, по всей видимости, с увеличением высоты ионосферы. 22 августа область пониженной электронной концентрации была несколько смещена к северу относительно центрального луча ДН. Во время пролетов над работающим стендом наблюдалось просачивание энергии ВН до высот верхней ионосферы, а также некоторое усиление и уширение спектра низкочастотных электромагнитных шумов в диапазоне 10-20 кГц, регистрировавшихся на спутнике. Полученные результаты нуждаются в боле детальном анализе.  </w:t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Работа выполнена с использованием УНУ «Стенд СУРА», оборудования УНУ «Оптические инструменты», оборудования, полученного в рамках Программы развития МГУ, а также  при поддержке грантов РНФ 23-77–10029 и 25-72-20019.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7219bf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219bf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219b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219b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219b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219b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219b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219b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219b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7219b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sid w:val="007219b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7219bf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7219bf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7219bf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7219bf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7219bf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7219bf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7219bf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link w:val="Title"/>
    <w:uiPriority w:val="10"/>
    <w:qFormat/>
    <w:rsid w:val="007219b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sid w:val="007219b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7219b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219bf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7219bf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219bf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7219bf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7219b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7219b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219bf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721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LibreOffice/24.2.7.2$Linux_X86_64 LibreOffice_project/420$Build-2</Application>
  <AppVersion>15.0000</AppVersion>
  <Pages>1</Pages>
  <Words>424</Words>
  <Characters>2792</Characters>
  <CharactersWithSpaces>3211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2026-01-11T00:56:00Z</dcterms:created>
  <dc:creator>Savely M. Grach</dc:creator>
  <dc:description/>
  <dc:language>ru-RU</dc:language>
  <cp:lastModifiedBy/>
  <dcterms:modified xsi:type="dcterms:W3CDTF">2026-01-31T11:48:56Z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