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3CB5" w14:textId="5B1FB2F9" w:rsidR="00954D40" w:rsidRPr="00C97584" w:rsidRDefault="004279AD" w:rsidP="004279AD">
      <w:pPr>
        <w:jc w:val="center"/>
        <w:rPr>
          <w:rFonts w:ascii="Times New Roman" w:hAnsi="Times New Roman" w:cs="Times New Roman"/>
          <w:sz w:val="28"/>
          <w:szCs w:val="28"/>
          <w:lang w:val="en-US"/>
        </w:rPr>
      </w:pPr>
      <w:r w:rsidRPr="004279AD">
        <w:rPr>
          <w:rFonts w:ascii="Times New Roman" w:hAnsi="Times New Roman" w:cs="Times New Roman"/>
          <w:sz w:val="28"/>
          <w:szCs w:val="28"/>
          <w:lang w:val="en-US"/>
        </w:rPr>
        <w:t>A service for reconstructing the atmospheric ionization component induced by galactic cosmic rays</w:t>
      </w:r>
    </w:p>
    <w:p w14:paraId="6328F348" w14:textId="4768A518" w:rsidR="004279AD" w:rsidRPr="00C97584" w:rsidRDefault="004279AD" w:rsidP="004279AD">
      <w:pPr>
        <w:jc w:val="center"/>
        <w:rPr>
          <w:rFonts w:ascii="Times New Roman" w:hAnsi="Times New Roman" w:cs="Times New Roman"/>
          <w:sz w:val="28"/>
          <w:szCs w:val="28"/>
          <w:lang w:val="en-US"/>
        </w:rPr>
      </w:pPr>
      <w:r w:rsidRPr="004279AD">
        <w:rPr>
          <w:rFonts w:ascii="Times New Roman" w:hAnsi="Times New Roman" w:cs="Times New Roman"/>
          <w:sz w:val="28"/>
          <w:szCs w:val="28"/>
          <w:lang w:val="en-US"/>
        </w:rPr>
        <w:t>S. A. Siruk 1, V. V. Alekseev 2, V. A. Kuzminov 3, A. G. Mayorov 1, R. F. Yulbarisov 1</w:t>
      </w:r>
    </w:p>
    <w:p w14:paraId="4879FB43" w14:textId="77777777" w:rsidR="004279AD" w:rsidRPr="004279AD" w:rsidRDefault="004279AD" w:rsidP="004279AD">
      <w:pPr>
        <w:jc w:val="center"/>
        <w:rPr>
          <w:rFonts w:ascii="Times New Roman" w:hAnsi="Times New Roman" w:cs="Times New Roman"/>
          <w:sz w:val="28"/>
          <w:szCs w:val="28"/>
          <w:lang w:val="en-US"/>
        </w:rPr>
      </w:pPr>
      <w:r w:rsidRPr="004279AD">
        <w:rPr>
          <w:rFonts w:ascii="Times New Roman" w:hAnsi="Times New Roman" w:cs="Times New Roman"/>
          <w:sz w:val="28"/>
          <w:szCs w:val="28"/>
          <w:lang w:val="en-US"/>
        </w:rPr>
        <w:t xml:space="preserve">1. </w:t>
      </w:r>
      <w:r w:rsidRPr="0016234E">
        <w:rPr>
          <w:rFonts w:ascii="Times New Roman" w:hAnsi="Times New Roman" w:cs="Times New Roman"/>
          <w:sz w:val="28"/>
          <w:szCs w:val="28"/>
          <w:lang w:val="en-US"/>
        </w:rPr>
        <w:t>National Research Nuclear University MEPhI, Moscow 115409, Russia</w:t>
      </w:r>
    </w:p>
    <w:p w14:paraId="4D58C9C3" w14:textId="60C92BE3" w:rsidR="004279AD" w:rsidRPr="00C97584" w:rsidRDefault="004279AD" w:rsidP="004279AD">
      <w:pPr>
        <w:jc w:val="center"/>
        <w:rPr>
          <w:rFonts w:ascii="Times New Roman" w:hAnsi="Times New Roman" w:cs="Times New Roman"/>
          <w:sz w:val="28"/>
          <w:szCs w:val="28"/>
          <w:lang w:val="en-US"/>
        </w:rPr>
      </w:pPr>
      <w:r w:rsidRPr="004279AD">
        <w:rPr>
          <w:rFonts w:ascii="Times New Roman" w:hAnsi="Times New Roman" w:cs="Times New Roman"/>
          <w:sz w:val="28"/>
          <w:szCs w:val="28"/>
          <w:lang w:val="en-US"/>
        </w:rPr>
        <w:t>2. P. G. Demidov Yaroslavl State University, Yaroslavl 150003, Russia</w:t>
      </w:r>
    </w:p>
    <w:p w14:paraId="78DF8DAB" w14:textId="3B16037E" w:rsidR="005D3606" w:rsidRPr="00C97584" w:rsidRDefault="004279AD" w:rsidP="005D3606">
      <w:pPr>
        <w:jc w:val="center"/>
        <w:rPr>
          <w:rFonts w:ascii="Times New Roman" w:hAnsi="Times New Roman" w:cs="Times New Roman"/>
          <w:sz w:val="28"/>
          <w:szCs w:val="28"/>
          <w:lang w:val="en-US"/>
        </w:rPr>
      </w:pPr>
      <w:r w:rsidRPr="004279AD">
        <w:rPr>
          <w:rFonts w:ascii="Times New Roman" w:hAnsi="Times New Roman" w:cs="Times New Roman"/>
          <w:sz w:val="28"/>
          <w:szCs w:val="28"/>
          <w:lang w:val="en-US"/>
        </w:rPr>
        <w:t>3. State Scientific Research Institute of Aviation Systems (GosNIIAS), Moscow125319, Russia</w:t>
      </w:r>
    </w:p>
    <w:p w14:paraId="59497948" w14:textId="5690D84E" w:rsidR="005D3606" w:rsidRPr="00C97584" w:rsidRDefault="005D3606" w:rsidP="005D3606">
      <w:pPr>
        <w:ind w:firstLine="709"/>
        <w:jc w:val="both"/>
        <w:rPr>
          <w:rFonts w:ascii="Times New Roman" w:hAnsi="Times New Roman" w:cs="Times New Roman"/>
          <w:sz w:val="28"/>
          <w:szCs w:val="28"/>
          <w:lang w:val="en-US"/>
        </w:rPr>
      </w:pPr>
      <w:r w:rsidRPr="005D3606">
        <w:rPr>
          <w:rFonts w:ascii="Times New Roman" w:hAnsi="Times New Roman" w:cs="Times New Roman"/>
          <w:sz w:val="28"/>
          <w:szCs w:val="28"/>
          <w:lang w:val="en-US"/>
        </w:rPr>
        <w:t>Cosmic rays (CR) are high-energy particles propagating through space. The interaction of cosmic rays with Earth's atmosphere initiates a complex array of physicochemical processes. Secondary particles generated during the development of the atmospheric cascade produce ionization in the lower and middle atmospheric layers. The maximum intensity of this process is observed in the Arctic and Antarctic, where the geomagnetic field weakly impedes the penetration of low-energy particles. The resulting ionization has multifaceted effects on atmospheric properties, altering its conductivity and transparency, as well as influencing the rate of chemical reactions.</w:t>
      </w:r>
    </w:p>
    <w:p w14:paraId="152B5E5F" w14:textId="70397DEA" w:rsidR="005D3606" w:rsidRPr="00C97584" w:rsidRDefault="005D3606" w:rsidP="005D3606">
      <w:pPr>
        <w:ind w:firstLine="709"/>
        <w:jc w:val="both"/>
        <w:rPr>
          <w:rFonts w:ascii="Times New Roman" w:hAnsi="Times New Roman" w:cs="Times New Roman"/>
          <w:sz w:val="28"/>
          <w:szCs w:val="28"/>
          <w:lang w:val="en-US"/>
        </w:rPr>
      </w:pPr>
      <w:r w:rsidRPr="005D3606">
        <w:rPr>
          <w:rFonts w:ascii="Times New Roman" w:hAnsi="Times New Roman" w:cs="Times New Roman"/>
          <w:sz w:val="28"/>
          <w:szCs w:val="28"/>
          <w:lang w:val="en-US"/>
        </w:rPr>
        <w:t xml:space="preserve">To monitor atmospheric ionization levels and study related phenomena, </w:t>
      </w:r>
      <w:r>
        <w:rPr>
          <w:rFonts w:ascii="Times New Roman" w:hAnsi="Times New Roman" w:cs="Times New Roman"/>
          <w:sz w:val="28"/>
          <w:szCs w:val="28"/>
          <w:lang w:val="en-US"/>
        </w:rPr>
        <w:t xml:space="preserve">we </w:t>
      </w:r>
      <w:r w:rsidRPr="005D3606">
        <w:rPr>
          <w:rFonts w:ascii="Times New Roman" w:hAnsi="Times New Roman" w:cs="Times New Roman"/>
          <w:sz w:val="28"/>
          <w:szCs w:val="28"/>
          <w:lang w:val="en-US"/>
        </w:rPr>
        <w:t>developed a service for reconstructing the atmospheric ionization component induced by galactic cosmic rays. This involved creating a system capable of reconstructing GCR energy spectra with daily temporal resolution with high accuracy, based on measurements from the global neutron monitor network</w:t>
      </w:r>
      <w:r w:rsidR="00C97584" w:rsidRPr="00C97584">
        <w:rPr>
          <w:rFonts w:ascii="Times New Roman" w:hAnsi="Times New Roman" w:cs="Times New Roman"/>
          <w:sz w:val="28"/>
          <w:szCs w:val="28"/>
          <w:lang w:val="en-US"/>
        </w:rPr>
        <w:t xml:space="preserve"> </w:t>
      </w:r>
      <w:r w:rsidR="00C97584">
        <w:rPr>
          <w:rFonts w:ascii="Times New Roman" w:hAnsi="Times New Roman" w:cs="Times New Roman"/>
          <w:sz w:val="28"/>
          <w:szCs w:val="28"/>
          <w:lang w:val="en-US"/>
        </w:rPr>
        <w:t>and artificial neural networks</w:t>
      </w:r>
      <w:r w:rsidRPr="005D3606">
        <w:rPr>
          <w:rFonts w:ascii="Times New Roman" w:hAnsi="Times New Roman" w:cs="Times New Roman"/>
          <w:sz w:val="28"/>
          <w:szCs w:val="28"/>
          <w:lang w:val="en-US"/>
        </w:rPr>
        <w:t xml:space="preserve">. Subsequently, for a given spatial location, the influence of </w:t>
      </w:r>
      <w:r w:rsidR="00C97584">
        <w:rPr>
          <w:rFonts w:ascii="Times New Roman" w:hAnsi="Times New Roman" w:cs="Times New Roman"/>
          <w:sz w:val="28"/>
          <w:szCs w:val="28"/>
          <w:lang w:val="en-US"/>
        </w:rPr>
        <w:t>geomagnetic cutoff</w:t>
      </w:r>
      <w:r w:rsidRPr="005D3606">
        <w:rPr>
          <w:rFonts w:ascii="Times New Roman" w:hAnsi="Times New Roman" w:cs="Times New Roman"/>
          <w:sz w:val="28"/>
          <w:szCs w:val="28"/>
          <w:lang w:val="en-US"/>
        </w:rPr>
        <w:t xml:space="preserve"> on the GCR spectrum is taken into account, followed by a calculation of the GCR-induced ionization at a specified atmospheric depth. The service enables the generation of real-time atmospheric ionization</w:t>
      </w:r>
      <w:r w:rsidR="00C97584" w:rsidRPr="00C97584">
        <w:rPr>
          <w:rFonts w:ascii="Times New Roman" w:hAnsi="Times New Roman" w:cs="Times New Roman"/>
          <w:sz w:val="28"/>
          <w:szCs w:val="28"/>
          <w:lang w:val="en-US"/>
        </w:rPr>
        <w:t xml:space="preserve"> (</w:t>
      </w:r>
      <w:r w:rsidR="00C97584">
        <w:rPr>
          <w:rFonts w:ascii="Times New Roman" w:hAnsi="Times New Roman" w:cs="Times New Roman"/>
          <w:sz w:val="28"/>
          <w:szCs w:val="28"/>
          <w:lang w:val="en-US"/>
        </w:rPr>
        <w:t>in ion pairs per gram</w:t>
      </w:r>
      <w:r w:rsidR="00C97584" w:rsidRPr="00C97584">
        <w:rPr>
          <w:rFonts w:ascii="Times New Roman" w:hAnsi="Times New Roman" w:cs="Times New Roman"/>
          <w:sz w:val="28"/>
          <w:szCs w:val="28"/>
          <w:lang w:val="en-US"/>
        </w:rPr>
        <w:t>)</w:t>
      </w:r>
      <w:r w:rsidRPr="005D3606">
        <w:rPr>
          <w:rFonts w:ascii="Times New Roman" w:hAnsi="Times New Roman" w:cs="Times New Roman"/>
          <w:sz w:val="28"/>
          <w:szCs w:val="28"/>
          <w:lang w:val="en-US"/>
        </w:rPr>
        <w:t xml:space="preserve"> maps </w:t>
      </w:r>
      <w:r w:rsidR="00C97584" w:rsidRPr="00C97584">
        <w:rPr>
          <w:rFonts w:ascii="Times New Roman" w:hAnsi="Times New Roman" w:cs="Times New Roman"/>
          <w:sz w:val="28"/>
          <w:szCs w:val="28"/>
          <w:lang w:val="en-US"/>
        </w:rPr>
        <w:t>from the ground to the top of the atmosphere</w:t>
      </w:r>
      <w:r w:rsidR="00C97584">
        <w:rPr>
          <w:rFonts w:ascii="Times New Roman" w:hAnsi="Times New Roman" w:cs="Times New Roman"/>
          <w:sz w:val="28"/>
          <w:szCs w:val="28"/>
          <w:lang w:val="en-US"/>
        </w:rPr>
        <w:t xml:space="preserve">, </w:t>
      </w:r>
      <w:r w:rsidRPr="005D3606">
        <w:rPr>
          <w:rFonts w:ascii="Times New Roman" w:hAnsi="Times New Roman" w:cs="Times New Roman"/>
          <w:sz w:val="28"/>
          <w:szCs w:val="28"/>
          <w:lang w:val="en-US"/>
        </w:rPr>
        <w:t>or maps for any specified past moment.</w:t>
      </w:r>
    </w:p>
    <w:p w14:paraId="5FA1998E" w14:textId="3BD02486" w:rsidR="00290675" w:rsidRPr="005D3606" w:rsidRDefault="005D3606" w:rsidP="005D3606">
      <w:pPr>
        <w:ind w:firstLine="709"/>
        <w:jc w:val="both"/>
        <w:rPr>
          <w:rFonts w:ascii="Times New Roman" w:hAnsi="Times New Roman" w:cs="Times New Roman"/>
          <w:sz w:val="28"/>
          <w:szCs w:val="28"/>
          <w:lang w:val="en-US"/>
        </w:rPr>
      </w:pPr>
      <w:r w:rsidRPr="005D3606">
        <w:rPr>
          <w:rFonts w:ascii="Times New Roman" w:hAnsi="Times New Roman" w:cs="Times New Roman"/>
          <w:sz w:val="28"/>
          <w:szCs w:val="28"/>
          <w:lang w:val="en-US"/>
        </w:rPr>
        <w:t>Future development plans include extending the service to account for other cosmic radiation components, calculating radiation dose exposure for aircraft crews and spacecraft, and other related applications.</w:t>
      </w:r>
    </w:p>
    <w:sectPr w:rsidR="00290675" w:rsidRPr="005D3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40"/>
    <w:rsid w:val="00062077"/>
    <w:rsid w:val="00290675"/>
    <w:rsid w:val="004279AD"/>
    <w:rsid w:val="005D3606"/>
    <w:rsid w:val="007A0710"/>
    <w:rsid w:val="00954D40"/>
    <w:rsid w:val="00A639CE"/>
    <w:rsid w:val="00C97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DC03"/>
  <w15:chartTrackingRefBased/>
  <w15:docId w15:val="{FDAE5628-C36E-4F49-BF34-3F06E3A2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4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4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4D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4D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4D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4D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4D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4D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4D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D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4D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4D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4D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4D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4D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4D40"/>
    <w:rPr>
      <w:rFonts w:eastAsiaTheme="majorEastAsia" w:cstheme="majorBidi"/>
      <w:color w:val="595959" w:themeColor="text1" w:themeTint="A6"/>
    </w:rPr>
  </w:style>
  <w:style w:type="character" w:customStyle="1" w:styleId="80">
    <w:name w:val="Заголовок 8 Знак"/>
    <w:basedOn w:val="a0"/>
    <w:link w:val="8"/>
    <w:uiPriority w:val="9"/>
    <w:semiHidden/>
    <w:rsid w:val="00954D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4D40"/>
    <w:rPr>
      <w:rFonts w:eastAsiaTheme="majorEastAsia" w:cstheme="majorBidi"/>
      <w:color w:val="272727" w:themeColor="text1" w:themeTint="D8"/>
    </w:rPr>
  </w:style>
  <w:style w:type="paragraph" w:styleId="a3">
    <w:name w:val="Title"/>
    <w:basedOn w:val="a"/>
    <w:next w:val="a"/>
    <w:link w:val="a4"/>
    <w:uiPriority w:val="10"/>
    <w:qFormat/>
    <w:rsid w:val="00954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4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D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4D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4D40"/>
    <w:pPr>
      <w:spacing w:before="160"/>
      <w:jc w:val="center"/>
    </w:pPr>
    <w:rPr>
      <w:i/>
      <w:iCs/>
      <w:color w:val="404040" w:themeColor="text1" w:themeTint="BF"/>
    </w:rPr>
  </w:style>
  <w:style w:type="character" w:customStyle="1" w:styleId="22">
    <w:name w:val="Цитата 2 Знак"/>
    <w:basedOn w:val="a0"/>
    <w:link w:val="21"/>
    <w:uiPriority w:val="29"/>
    <w:rsid w:val="00954D40"/>
    <w:rPr>
      <w:i/>
      <w:iCs/>
      <w:color w:val="404040" w:themeColor="text1" w:themeTint="BF"/>
    </w:rPr>
  </w:style>
  <w:style w:type="paragraph" w:styleId="a7">
    <w:name w:val="List Paragraph"/>
    <w:basedOn w:val="a"/>
    <w:uiPriority w:val="34"/>
    <w:qFormat/>
    <w:rsid w:val="00954D40"/>
    <w:pPr>
      <w:ind w:left="720"/>
      <w:contextualSpacing/>
    </w:pPr>
  </w:style>
  <w:style w:type="character" w:styleId="a8">
    <w:name w:val="Intense Emphasis"/>
    <w:basedOn w:val="a0"/>
    <w:uiPriority w:val="21"/>
    <w:qFormat/>
    <w:rsid w:val="00954D40"/>
    <w:rPr>
      <w:i/>
      <w:iCs/>
      <w:color w:val="0F4761" w:themeColor="accent1" w:themeShade="BF"/>
    </w:rPr>
  </w:style>
  <w:style w:type="paragraph" w:styleId="a9">
    <w:name w:val="Intense Quote"/>
    <w:basedOn w:val="a"/>
    <w:next w:val="a"/>
    <w:link w:val="aa"/>
    <w:uiPriority w:val="30"/>
    <w:qFormat/>
    <w:rsid w:val="00954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4D40"/>
    <w:rPr>
      <w:i/>
      <w:iCs/>
      <w:color w:val="0F4761" w:themeColor="accent1" w:themeShade="BF"/>
    </w:rPr>
  </w:style>
  <w:style w:type="character" w:styleId="ab">
    <w:name w:val="Intense Reference"/>
    <w:basedOn w:val="a0"/>
    <w:uiPriority w:val="32"/>
    <w:qFormat/>
    <w:rsid w:val="00954D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Сирук</dc:creator>
  <cp:keywords/>
  <dc:description/>
  <cp:lastModifiedBy>Степан Сирук</cp:lastModifiedBy>
  <cp:revision>3</cp:revision>
  <dcterms:created xsi:type="dcterms:W3CDTF">2026-01-26T14:26:00Z</dcterms:created>
  <dcterms:modified xsi:type="dcterms:W3CDTF">2026-01-31T21:17:00Z</dcterms:modified>
</cp:coreProperties>
</file>