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C8F8B" w14:textId="742CCAAB" w:rsidR="007359EB" w:rsidRPr="003759B4" w:rsidRDefault="00FB422F" w:rsidP="00FB422F">
      <w:pPr>
        <w:spacing w:after="0"/>
        <w:rPr>
          <w:rFonts w:ascii="Times New Roman" w:hAnsi="Times New Roman" w:cs="Times New Roman"/>
          <w:b/>
          <w:bCs/>
          <w:sz w:val="24"/>
          <w:szCs w:val="24"/>
          <w:lang w:val="en-US"/>
        </w:rPr>
      </w:pPr>
      <w:r w:rsidRPr="00FA6593">
        <w:rPr>
          <w:rFonts w:ascii="Times New Roman" w:hAnsi="Times New Roman" w:cs="Times New Roman"/>
          <w:b/>
          <w:bCs/>
          <w:sz w:val="24"/>
          <w:szCs w:val="24"/>
          <w:lang w:val="en-US"/>
        </w:rPr>
        <w:t>Calculation of the angular distributions of cosmic ray particles in the Earth's atmosphere</w:t>
      </w:r>
    </w:p>
    <w:p w14:paraId="116C3FEA" w14:textId="1173D94B" w:rsidR="00FB422F" w:rsidRDefault="00737C3A" w:rsidP="00737C3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Maurchev E.A.</w:t>
      </w:r>
      <w:r w:rsidRPr="00452A38">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Pr="00737C3A">
        <w:rPr>
          <w:rFonts w:ascii="Times New Roman" w:hAnsi="Times New Roman" w:cs="Times New Roman"/>
          <w:sz w:val="24"/>
          <w:szCs w:val="24"/>
          <w:lang w:val="en-US"/>
        </w:rPr>
        <w:t>Krainev</w:t>
      </w:r>
      <w:r>
        <w:rPr>
          <w:rFonts w:ascii="Times New Roman" w:hAnsi="Times New Roman" w:cs="Times New Roman"/>
          <w:sz w:val="24"/>
          <w:szCs w:val="24"/>
          <w:lang w:val="en-US"/>
        </w:rPr>
        <w:t xml:space="preserve"> </w:t>
      </w:r>
      <w:r w:rsidRPr="00737C3A">
        <w:rPr>
          <w:rFonts w:ascii="Times New Roman" w:hAnsi="Times New Roman" w:cs="Times New Roman"/>
          <w:sz w:val="24"/>
          <w:szCs w:val="24"/>
          <w:lang w:val="en-US"/>
        </w:rPr>
        <w:t>M.B.</w:t>
      </w:r>
      <w:r w:rsidRPr="00452A38">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Didenko K.A.</w:t>
      </w:r>
      <w:r w:rsidRPr="00452A38">
        <w:rPr>
          <w:rFonts w:ascii="Times New Roman" w:hAnsi="Times New Roman" w:cs="Times New Roman"/>
          <w:sz w:val="24"/>
          <w:szCs w:val="24"/>
          <w:vertAlign w:val="superscript"/>
          <w:lang w:val="en-US"/>
        </w:rPr>
        <w:t>1</w:t>
      </w:r>
    </w:p>
    <w:p w14:paraId="4180AAF8" w14:textId="77777777" w:rsidR="00737C3A" w:rsidRDefault="00737C3A" w:rsidP="00737C3A">
      <w:pPr>
        <w:spacing w:after="0"/>
        <w:jc w:val="center"/>
        <w:rPr>
          <w:rFonts w:ascii="Times New Roman" w:hAnsi="Times New Roman" w:cs="Times New Roman"/>
          <w:sz w:val="24"/>
          <w:szCs w:val="24"/>
          <w:lang w:val="en-US"/>
        </w:rPr>
      </w:pPr>
    </w:p>
    <w:p w14:paraId="68DB8D80" w14:textId="56CBE83D" w:rsidR="00AA2572" w:rsidRPr="00AA2572" w:rsidRDefault="00737C3A" w:rsidP="00AA2572">
      <w:pPr>
        <w:spacing w:after="0"/>
        <w:jc w:val="both"/>
        <w:rPr>
          <w:rFonts w:ascii="Times New Roman" w:hAnsi="Times New Roman" w:cs="Times New Roman"/>
          <w:sz w:val="24"/>
          <w:szCs w:val="24"/>
          <w:lang w:val="en-US"/>
        </w:rPr>
      </w:pPr>
      <w:r w:rsidRPr="00AA2572">
        <w:rPr>
          <w:rFonts w:ascii="Times New Roman" w:hAnsi="Times New Roman" w:cs="Times New Roman"/>
          <w:sz w:val="24"/>
          <w:szCs w:val="24"/>
          <w:vertAlign w:val="superscript"/>
          <w:lang w:val="en-US"/>
        </w:rPr>
        <w:t>1</w:t>
      </w:r>
      <w:r w:rsidR="00AA2572" w:rsidRPr="00AA2572">
        <w:rPr>
          <w:lang w:val="en-US"/>
        </w:rPr>
        <w:t xml:space="preserve"> </w:t>
      </w:r>
      <w:r w:rsidR="00AA2572" w:rsidRPr="00AA2572">
        <w:rPr>
          <w:rFonts w:ascii="Times New Roman" w:hAnsi="Times New Roman" w:cs="Times New Roman"/>
          <w:sz w:val="24"/>
          <w:szCs w:val="24"/>
          <w:lang w:val="en-US"/>
        </w:rPr>
        <w:t>Pushkov Institute of Terrestrial Magnetism, Ionosphere and Radio Wave Propagation</w:t>
      </w:r>
    </w:p>
    <w:p w14:paraId="27EB2F4E" w14:textId="63245081" w:rsidR="00737C3A" w:rsidRPr="00AA2572" w:rsidRDefault="00AA2572" w:rsidP="00AA2572">
      <w:pPr>
        <w:spacing w:after="0"/>
        <w:jc w:val="both"/>
        <w:rPr>
          <w:rFonts w:ascii="Times New Roman" w:hAnsi="Times New Roman" w:cs="Times New Roman"/>
          <w:sz w:val="24"/>
          <w:szCs w:val="24"/>
          <w:lang w:val="en-US"/>
        </w:rPr>
      </w:pPr>
      <w:r w:rsidRPr="00AA2572">
        <w:rPr>
          <w:rFonts w:ascii="Times New Roman" w:hAnsi="Times New Roman" w:cs="Times New Roman"/>
          <w:sz w:val="24"/>
          <w:szCs w:val="24"/>
          <w:lang w:val="en-US"/>
        </w:rPr>
        <w:t>Russian Academy of Sciences</w:t>
      </w:r>
      <w:r>
        <w:rPr>
          <w:rFonts w:ascii="Times New Roman" w:hAnsi="Times New Roman" w:cs="Times New Roman"/>
          <w:sz w:val="24"/>
          <w:szCs w:val="24"/>
          <w:lang w:val="en-US"/>
        </w:rPr>
        <w:t>, Moscow, Russia</w:t>
      </w:r>
    </w:p>
    <w:p w14:paraId="6F2716A7" w14:textId="281FA8A4" w:rsidR="00737C3A" w:rsidRDefault="00737C3A" w:rsidP="00737C3A">
      <w:pPr>
        <w:spacing w:after="0"/>
        <w:jc w:val="both"/>
        <w:rPr>
          <w:rFonts w:ascii="Times New Roman" w:hAnsi="Times New Roman" w:cs="Times New Roman"/>
          <w:sz w:val="24"/>
          <w:szCs w:val="24"/>
          <w:lang w:val="en-US"/>
        </w:rPr>
      </w:pPr>
      <w:r w:rsidRPr="00AA2572">
        <w:rPr>
          <w:rFonts w:ascii="Times New Roman" w:hAnsi="Times New Roman" w:cs="Times New Roman"/>
          <w:sz w:val="24"/>
          <w:szCs w:val="24"/>
          <w:vertAlign w:val="superscript"/>
          <w:lang w:val="en-US"/>
        </w:rPr>
        <w:t>2</w:t>
      </w:r>
      <w:r w:rsidR="00AA2572" w:rsidRPr="00AA2572">
        <w:rPr>
          <w:rFonts w:ascii="Times New Roman" w:hAnsi="Times New Roman" w:cs="Times New Roman"/>
          <w:sz w:val="24"/>
          <w:szCs w:val="24"/>
          <w:lang w:val="en-US"/>
        </w:rPr>
        <w:t xml:space="preserve"> </w:t>
      </w:r>
      <w:r w:rsidR="00AA2572">
        <w:rPr>
          <w:rFonts w:ascii="Times New Roman" w:hAnsi="Times New Roman" w:cs="Times New Roman"/>
          <w:sz w:val="24"/>
          <w:szCs w:val="24"/>
          <w:lang w:val="en-US"/>
        </w:rPr>
        <w:t>Lebedev</w:t>
      </w:r>
      <w:r w:rsidR="00AA2572" w:rsidRPr="00F85808">
        <w:rPr>
          <w:rFonts w:ascii="Times New Roman" w:hAnsi="Times New Roman" w:cs="Times New Roman"/>
          <w:sz w:val="24"/>
          <w:szCs w:val="24"/>
          <w:lang w:val="en-US"/>
        </w:rPr>
        <w:t xml:space="preserve"> </w:t>
      </w:r>
      <w:r w:rsidR="00AA2572">
        <w:rPr>
          <w:rFonts w:ascii="Times New Roman" w:hAnsi="Times New Roman" w:cs="Times New Roman"/>
          <w:sz w:val="24"/>
          <w:szCs w:val="24"/>
          <w:lang w:val="en-US"/>
        </w:rPr>
        <w:t>Physical</w:t>
      </w:r>
      <w:r w:rsidR="00AA2572" w:rsidRPr="00F85808">
        <w:rPr>
          <w:rFonts w:ascii="Times New Roman" w:hAnsi="Times New Roman" w:cs="Times New Roman"/>
          <w:sz w:val="24"/>
          <w:szCs w:val="24"/>
          <w:lang w:val="en-US"/>
        </w:rPr>
        <w:t xml:space="preserve"> </w:t>
      </w:r>
      <w:r w:rsidR="00AA2572">
        <w:rPr>
          <w:rFonts w:ascii="Times New Roman" w:hAnsi="Times New Roman" w:cs="Times New Roman"/>
          <w:sz w:val="24"/>
          <w:szCs w:val="24"/>
          <w:lang w:val="en-US"/>
        </w:rPr>
        <w:t>Institute, RAS, Moscow, Russia</w:t>
      </w:r>
    </w:p>
    <w:p w14:paraId="71634386" w14:textId="77777777" w:rsidR="00FC4584" w:rsidRDefault="00FC4584" w:rsidP="00737C3A">
      <w:pPr>
        <w:spacing w:after="0"/>
        <w:jc w:val="both"/>
        <w:rPr>
          <w:rFonts w:ascii="Times New Roman" w:hAnsi="Times New Roman" w:cs="Times New Roman"/>
          <w:sz w:val="24"/>
          <w:szCs w:val="24"/>
          <w:lang w:val="en-US"/>
        </w:rPr>
      </w:pPr>
    </w:p>
    <w:p w14:paraId="69AD54EB" w14:textId="0EF1A030" w:rsidR="006539A9" w:rsidRPr="006539A9" w:rsidRDefault="006539A9" w:rsidP="006539A9">
      <w:pPr>
        <w:spacing w:after="0"/>
        <w:ind w:firstLine="709"/>
        <w:jc w:val="both"/>
        <w:rPr>
          <w:rFonts w:ascii="Times New Roman" w:hAnsi="Times New Roman" w:cs="Times New Roman"/>
          <w:sz w:val="24"/>
          <w:szCs w:val="24"/>
          <w:lang w:val="en-US"/>
        </w:rPr>
      </w:pPr>
      <w:r w:rsidRPr="006539A9">
        <w:rPr>
          <w:rFonts w:ascii="Times New Roman" w:hAnsi="Times New Roman" w:cs="Times New Roman"/>
          <w:sz w:val="24"/>
          <w:szCs w:val="24"/>
          <w:lang w:val="en-US"/>
        </w:rPr>
        <w:t xml:space="preserve">The paper considers the modeling of the cosmic ray (CR) particle transport through the Earth's atmosphere using the RUSCOSMICS model. Primary CR consist of protons by almost 90%, the remaining 10% are mainly helium nuclei, heavier nuclei and electrons (less than 1%).  Therefore, the model primary particle generator is defined as a source of protons and helium nuclei with differential energy spectra corresponding to the galactic CR (GCR) spectra. Atmospheric parameters are defined with the NRLMSISE-00 model, the geometry is used in a "flat" approximation with a height boundary of 100 km, while the </w:t>
      </w:r>
      <w:r w:rsidR="00AC73B5" w:rsidRPr="006539A9">
        <w:rPr>
          <w:rFonts w:ascii="Times New Roman" w:hAnsi="Times New Roman" w:cs="Times New Roman"/>
          <w:sz w:val="24"/>
          <w:szCs w:val="24"/>
          <w:lang w:val="en-US"/>
        </w:rPr>
        <w:t>sensitive</w:t>
      </w:r>
      <w:r w:rsidRPr="006539A9">
        <w:rPr>
          <w:rFonts w:ascii="Times New Roman" w:hAnsi="Times New Roman" w:cs="Times New Roman"/>
          <w:sz w:val="24"/>
          <w:szCs w:val="24"/>
          <w:lang w:val="en-US"/>
        </w:rPr>
        <w:t xml:space="preserve"> volumes are determined in increments of 1 km. </w:t>
      </w:r>
    </w:p>
    <w:p w14:paraId="2BED8AB6" w14:textId="40E5E25B" w:rsidR="003759B4" w:rsidRDefault="006539A9" w:rsidP="006539A9">
      <w:pPr>
        <w:spacing w:after="0"/>
        <w:ind w:firstLine="709"/>
        <w:jc w:val="both"/>
        <w:rPr>
          <w:rFonts w:ascii="Times New Roman" w:hAnsi="Times New Roman" w:cs="Times New Roman"/>
          <w:sz w:val="24"/>
          <w:szCs w:val="24"/>
          <w:lang w:val="en-US"/>
        </w:rPr>
      </w:pPr>
      <w:r w:rsidRPr="006539A9">
        <w:rPr>
          <w:rFonts w:ascii="Times New Roman" w:hAnsi="Times New Roman" w:cs="Times New Roman"/>
          <w:sz w:val="24"/>
          <w:szCs w:val="24"/>
          <w:lang w:val="en-US"/>
        </w:rPr>
        <w:t>As a result, information is collected on the angular distributions of secondary CR with different values of the lower energy threshold depending on the type of particle (protons E</w:t>
      </w:r>
      <w:r w:rsidRPr="00FA68E2">
        <w:rPr>
          <w:rFonts w:ascii="Times New Roman" w:hAnsi="Times New Roman" w:cs="Times New Roman"/>
          <w:sz w:val="24"/>
          <w:szCs w:val="24"/>
          <w:vertAlign w:val="subscript"/>
          <w:lang w:val="en-US"/>
        </w:rPr>
        <w:t>1p</w:t>
      </w:r>
      <w:r w:rsidRPr="006539A9">
        <w:rPr>
          <w:rFonts w:ascii="Times New Roman" w:hAnsi="Times New Roman" w:cs="Times New Roman"/>
          <w:sz w:val="24"/>
          <w:szCs w:val="24"/>
          <w:lang w:val="en-US"/>
        </w:rPr>
        <w:t>&gt;5</w:t>
      </w:r>
      <w:r w:rsidR="00FA68E2">
        <w:rPr>
          <w:rFonts w:ascii="Times New Roman" w:hAnsi="Times New Roman" w:cs="Times New Roman"/>
          <w:sz w:val="24"/>
          <w:szCs w:val="24"/>
          <w:lang w:val="en-US"/>
        </w:rPr>
        <w:t> </w:t>
      </w:r>
      <w:r w:rsidRPr="006539A9">
        <w:rPr>
          <w:rFonts w:ascii="Times New Roman" w:hAnsi="Times New Roman" w:cs="Times New Roman"/>
          <w:sz w:val="24"/>
          <w:szCs w:val="24"/>
          <w:lang w:val="en-US"/>
        </w:rPr>
        <w:t>MeV and E</w:t>
      </w:r>
      <w:r w:rsidRPr="00FA68E2">
        <w:rPr>
          <w:rFonts w:ascii="Times New Roman" w:hAnsi="Times New Roman" w:cs="Times New Roman"/>
          <w:sz w:val="24"/>
          <w:szCs w:val="24"/>
          <w:vertAlign w:val="subscript"/>
          <w:lang w:val="en-US"/>
        </w:rPr>
        <w:t>2p</w:t>
      </w:r>
      <w:r w:rsidRPr="006539A9">
        <w:rPr>
          <w:rFonts w:ascii="Times New Roman" w:hAnsi="Times New Roman" w:cs="Times New Roman"/>
          <w:sz w:val="24"/>
          <w:szCs w:val="24"/>
          <w:lang w:val="en-US"/>
        </w:rPr>
        <w:t>&gt;30 MeV, electrons E</w:t>
      </w:r>
      <w:r w:rsidRPr="00FA68E2">
        <w:rPr>
          <w:rFonts w:ascii="Times New Roman" w:hAnsi="Times New Roman" w:cs="Times New Roman"/>
          <w:sz w:val="24"/>
          <w:szCs w:val="24"/>
          <w:vertAlign w:val="subscript"/>
          <w:lang w:val="en-US"/>
        </w:rPr>
        <w:t>1e</w:t>
      </w:r>
      <w:r w:rsidRPr="006539A9">
        <w:rPr>
          <w:rFonts w:ascii="Times New Roman" w:hAnsi="Times New Roman" w:cs="Times New Roman"/>
          <w:sz w:val="24"/>
          <w:szCs w:val="24"/>
          <w:lang w:val="en-US"/>
        </w:rPr>
        <w:t>&gt;0.2 MeV and E</w:t>
      </w:r>
      <w:r w:rsidRPr="00FA68E2">
        <w:rPr>
          <w:rFonts w:ascii="Times New Roman" w:hAnsi="Times New Roman" w:cs="Times New Roman"/>
          <w:sz w:val="24"/>
          <w:szCs w:val="24"/>
          <w:vertAlign w:val="subscript"/>
          <w:lang w:val="en-US"/>
        </w:rPr>
        <w:t>2e</w:t>
      </w:r>
      <w:r w:rsidRPr="006539A9">
        <w:rPr>
          <w:rFonts w:ascii="Times New Roman" w:hAnsi="Times New Roman" w:cs="Times New Roman"/>
          <w:sz w:val="24"/>
          <w:szCs w:val="24"/>
          <w:lang w:val="en-US"/>
        </w:rPr>
        <w:t>&gt;5 MeV and muons E</w:t>
      </w:r>
      <w:r w:rsidRPr="00FA68E2">
        <w:rPr>
          <w:rFonts w:ascii="Times New Roman" w:hAnsi="Times New Roman" w:cs="Times New Roman"/>
          <w:sz w:val="24"/>
          <w:szCs w:val="24"/>
          <w:vertAlign w:val="subscript"/>
          <w:lang w:val="en-US"/>
        </w:rPr>
        <w:t>1</w:t>
      </w:r>
      <w:r w:rsidR="009479D8" w:rsidRPr="009479D8">
        <w:rPr>
          <w:rFonts w:ascii="Times New Roman" w:hAnsi="Times New Roman" w:cs="Times New Roman"/>
          <w:sz w:val="24"/>
          <w:szCs w:val="24"/>
          <w:vertAlign w:val="subscript"/>
          <w:lang w:val="en-US"/>
        </w:rPr>
        <w:t>µ</w:t>
      </w:r>
      <w:r w:rsidR="009479D8" w:rsidRPr="006539A9">
        <w:rPr>
          <w:rFonts w:ascii="Times New Roman" w:hAnsi="Times New Roman" w:cs="Times New Roman"/>
          <w:sz w:val="24"/>
          <w:szCs w:val="24"/>
          <w:lang w:val="en-US"/>
        </w:rPr>
        <w:t xml:space="preserve"> </w:t>
      </w:r>
      <w:r w:rsidRPr="006539A9">
        <w:rPr>
          <w:rFonts w:ascii="Times New Roman" w:hAnsi="Times New Roman" w:cs="Times New Roman"/>
          <w:sz w:val="24"/>
          <w:szCs w:val="24"/>
          <w:lang w:val="en-US"/>
        </w:rPr>
        <w:t>&gt;15</w:t>
      </w:r>
      <w:r w:rsidR="00FA68E2">
        <w:rPr>
          <w:rFonts w:ascii="Times New Roman" w:hAnsi="Times New Roman" w:cs="Times New Roman"/>
          <w:sz w:val="24"/>
          <w:szCs w:val="24"/>
          <w:lang w:val="en-US"/>
        </w:rPr>
        <w:t> </w:t>
      </w:r>
      <w:r w:rsidRPr="006539A9">
        <w:rPr>
          <w:rFonts w:ascii="Times New Roman" w:hAnsi="Times New Roman" w:cs="Times New Roman"/>
          <w:sz w:val="24"/>
          <w:szCs w:val="24"/>
          <w:lang w:val="en-US"/>
        </w:rPr>
        <w:t>MeV and E</w:t>
      </w:r>
      <w:r w:rsidRPr="00FA68E2">
        <w:rPr>
          <w:rFonts w:ascii="Times New Roman" w:hAnsi="Times New Roman" w:cs="Times New Roman"/>
          <w:sz w:val="24"/>
          <w:szCs w:val="24"/>
          <w:vertAlign w:val="subscript"/>
          <w:lang w:val="en-US"/>
        </w:rPr>
        <w:t>2</w:t>
      </w:r>
      <w:r w:rsidR="00F15B7F" w:rsidRPr="00F15B7F">
        <w:rPr>
          <w:rFonts w:ascii="Times New Roman" w:hAnsi="Times New Roman" w:cs="Times New Roman"/>
          <w:sz w:val="24"/>
          <w:szCs w:val="24"/>
          <w:vertAlign w:val="subscript"/>
          <w:lang w:val="en-US"/>
        </w:rPr>
        <w:t>µ</w:t>
      </w:r>
      <w:r w:rsidR="00F15B7F" w:rsidRPr="00F15B7F">
        <w:rPr>
          <w:rFonts w:ascii="Times New Roman" w:hAnsi="Times New Roman" w:cs="Times New Roman"/>
          <w:sz w:val="24"/>
          <w:szCs w:val="24"/>
          <w:vertAlign w:val="subscript"/>
          <w:lang w:val="en-US"/>
        </w:rPr>
        <w:t xml:space="preserve"> </w:t>
      </w:r>
      <w:r w:rsidRPr="006539A9">
        <w:rPr>
          <w:rFonts w:ascii="Times New Roman" w:hAnsi="Times New Roman" w:cs="Times New Roman"/>
          <w:sz w:val="24"/>
          <w:szCs w:val="24"/>
          <w:lang w:val="en-US"/>
        </w:rPr>
        <w:t>&gt;100 MeV). These thresholds are determined based on the parameters of the detector used to register the ionizing component in the regular balloon monitoring of CR conducted by the S.N. Vernov Laboratory of Solar Physics and Cosmic Rays of the Russian Academy of Sciences</w:t>
      </w:r>
      <w:r w:rsidR="00186BB6">
        <w:rPr>
          <w:rFonts w:ascii="Times New Roman" w:hAnsi="Times New Roman" w:cs="Times New Roman"/>
          <w:sz w:val="24"/>
          <w:szCs w:val="24"/>
          <w:lang w:val="en-US"/>
        </w:rPr>
        <w:t xml:space="preserve"> (</w:t>
      </w:r>
      <w:r w:rsidR="00186BB6" w:rsidRPr="00186BB6">
        <w:rPr>
          <w:rFonts w:ascii="Times New Roman" w:hAnsi="Times New Roman" w:cs="Times New Roman"/>
          <w:sz w:val="24"/>
          <w:szCs w:val="24"/>
          <w:lang w:val="en-US"/>
        </w:rPr>
        <w:t>LPI RAS</w:t>
      </w:r>
      <w:r w:rsidR="00186BB6">
        <w:rPr>
          <w:rFonts w:ascii="Times New Roman" w:hAnsi="Times New Roman" w:cs="Times New Roman"/>
          <w:sz w:val="24"/>
          <w:szCs w:val="24"/>
          <w:lang w:val="en-US"/>
        </w:rPr>
        <w:t>)</w:t>
      </w:r>
      <w:r w:rsidRPr="006539A9">
        <w:rPr>
          <w:rFonts w:ascii="Times New Roman" w:hAnsi="Times New Roman" w:cs="Times New Roman"/>
          <w:sz w:val="24"/>
          <w:szCs w:val="24"/>
          <w:lang w:val="en-US"/>
        </w:rPr>
        <w:t>. The resulting angular distributions are planned to be used in the interpretation of the data obtained during this monitoring.</w:t>
      </w:r>
    </w:p>
    <w:p w14:paraId="4E29A61C" w14:textId="77777777" w:rsidR="003759B4" w:rsidRDefault="003759B4">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ED64CFA" w14:textId="77777777" w:rsidR="003759B4" w:rsidRPr="00FB422F" w:rsidRDefault="003759B4" w:rsidP="003759B4">
      <w:pPr>
        <w:spacing w:after="0"/>
        <w:rPr>
          <w:rFonts w:ascii="Times New Roman" w:hAnsi="Times New Roman" w:cs="Times New Roman"/>
          <w:b/>
          <w:bCs/>
          <w:sz w:val="24"/>
          <w:szCs w:val="24"/>
        </w:rPr>
      </w:pPr>
      <w:r w:rsidRPr="00FB422F">
        <w:rPr>
          <w:rFonts w:ascii="Times New Roman" w:hAnsi="Times New Roman" w:cs="Times New Roman"/>
          <w:b/>
          <w:bCs/>
          <w:sz w:val="24"/>
          <w:szCs w:val="24"/>
        </w:rPr>
        <w:lastRenderedPageBreak/>
        <w:t>Расчет угловых распределений частиц космических лучей в атмосфере Земли</w:t>
      </w:r>
    </w:p>
    <w:p w14:paraId="6E53CD43" w14:textId="77777777" w:rsidR="003759B4" w:rsidRDefault="003759B4" w:rsidP="003759B4">
      <w:pPr>
        <w:spacing w:after="0"/>
        <w:jc w:val="center"/>
        <w:rPr>
          <w:rFonts w:ascii="Times New Roman" w:hAnsi="Times New Roman" w:cs="Times New Roman"/>
          <w:sz w:val="24"/>
          <w:szCs w:val="24"/>
        </w:rPr>
      </w:pPr>
      <w:r w:rsidRPr="00FB422F">
        <w:rPr>
          <w:rFonts w:ascii="Times New Roman" w:hAnsi="Times New Roman" w:cs="Times New Roman"/>
          <w:sz w:val="24"/>
          <w:szCs w:val="24"/>
        </w:rPr>
        <w:t>Маурчев Е.А.</w:t>
      </w:r>
      <w:r w:rsidRPr="00FB422F">
        <w:rPr>
          <w:rFonts w:ascii="Times New Roman" w:hAnsi="Times New Roman" w:cs="Times New Roman"/>
          <w:sz w:val="24"/>
          <w:szCs w:val="24"/>
          <w:vertAlign w:val="superscript"/>
        </w:rPr>
        <w:t>1</w:t>
      </w:r>
      <w:r w:rsidRPr="00FB422F">
        <w:rPr>
          <w:rFonts w:ascii="Times New Roman" w:hAnsi="Times New Roman" w:cs="Times New Roman"/>
          <w:sz w:val="24"/>
          <w:szCs w:val="24"/>
        </w:rPr>
        <w:t>, Крайнев</w:t>
      </w:r>
      <w:r w:rsidRPr="00FB422F">
        <w:rPr>
          <w:rFonts w:ascii="Times New Roman" w:hAnsi="Times New Roman" w:cs="Times New Roman"/>
          <w:sz w:val="24"/>
          <w:szCs w:val="24"/>
          <w:vertAlign w:val="superscript"/>
        </w:rPr>
        <w:t>2</w:t>
      </w:r>
      <w:r w:rsidRPr="00FB422F">
        <w:rPr>
          <w:rFonts w:ascii="Times New Roman" w:hAnsi="Times New Roman" w:cs="Times New Roman"/>
          <w:sz w:val="24"/>
          <w:szCs w:val="24"/>
        </w:rPr>
        <w:t xml:space="preserve"> М.Б., Диденко К.А.</w:t>
      </w:r>
      <w:r w:rsidRPr="00FB422F">
        <w:rPr>
          <w:rFonts w:ascii="Times New Roman" w:hAnsi="Times New Roman" w:cs="Times New Roman"/>
          <w:sz w:val="24"/>
          <w:szCs w:val="24"/>
          <w:vertAlign w:val="superscript"/>
        </w:rPr>
        <w:t>1</w:t>
      </w:r>
    </w:p>
    <w:p w14:paraId="1FF67742" w14:textId="77777777" w:rsidR="003759B4" w:rsidRPr="00FB422F" w:rsidRDefault="003759B4" w:rsidP="003759B4">
      <w:pPr>
        <w:spacing w:after="0"/>
        <w:jc w:val="center"/>
        <w:rPr>
          <w:rFonts w:ascii="Times New Roman" w:hAnsi="Times New Roman" w:cs="Times New Roman"/>
          <w:sz w:val="24"/>
          <w:szCs w:val="24"/>
        </w:rPr>
      </w:pPr>
    </w:p>
    <w:p w14:paraId="4D49D274" w14:textId="77777777" w:rsidR="003759B4" w:rsidRPr="00737C3A" w:rsidRDefault="003759B4" w:rsidP="003759B4">
      <w:pPr>
        <w:spacing w:after="0"/>
        <w:rPr>
          <w:rFonts w:ascii="Times New Roman" w:hAnsi="Times New Roman" w:cs="Times New Roman"/>
          <w:sz w:val="24"/>
          <w:szCs w:val="24"/>
        </w:rPr>
      </w:pPr>
      <w:r w:rsidRPr="00FB422F">
        <w:rPr>
          <w:rFonts w:ascii="Times New Roman" w:hAnsi="Times New Roman" w:cs="Times New Roman"/>
          <w:sz w:val="24"/>
          <w:szCs w:val="24"/>
          <w:vertAlign w:val="superscript"/>
        </w:rPr>
        <w:t>1</w:t>
      </w:r>
      <w:r w:rsidRPr="00FB422F">
        <w:rPr>
          <w:rFonts w:ascii="Times New Roman" w:hAnsi="Times New Roman" w:cs="Times New Roman"/>
          <w:sz w:val="24"/>
          <w:szCs w:val="24"/>
        </w:rPr>
        <w:t>Институт Земного магнетизма, ионосферы и распространения радиоволн им. Н.В. Пушкова РАН</w:t>
      </w:r>
      <w:r>
        <w:rPr>
          <w:rFonts w:ascii="Times New Roman" w:hAnsi="Times New Roman" w:cs="Times New Roman"/>
          <w:sz w:val="24"/>
          <w:szCs w:val="24"/>
        </w:rPr>
        <w:t>, г. Москва, г. Троицк</w:t>
      </w:r>
    </w:p>
    <w:p w14:paraId="241B7DD1" w14:textId="77777777" w:rsidR="003759B4" w:rsidRDefault="003759B4" w:rsidP="003759B4">
      <w:pPr>
        <w:spacing w:after="0"/>
        <w:rPr>
          <w:rFonts w:ascii="Times New Roman" w:hAnsi="Times New Roman" w:cs="Times New Roman"/>
          <w:sz w:val="24"/>
          <w:szCs w:val="24"/>
        </w:rPr>
      </w:pPr>
      <w:r w:rsidRPr="00FB422F">
        <w:rPr>
          <w:rFonts w:ascii="Times New Roman" w:hAnsi="Times New Roman" w:cs="Times New Roman"/>
          <w:sz w:val="24"/>
          <w:szCs w:val="24"/>
          <w:vertAlign w:val="superscript"/>
        </w:rPr>
        <w:t>2</w:t>
      </w:r>
      <w:r w:rsidRPr="00FB422F">
        <w:rPr>
          <w:rFonts w:ascii="Times New Roman" w:hAnsi="Times New Roman" w:cs="Times New Roman"/>
          <w:sz w:val="24"/>
          <w:szCs w:val="24"/>
        </w:rPr>
        <w:t xml:space="preserve">Физический институт им. П.Н. Лебедева РАН, </w:t>
      </w:r>
      <w:r>
        <w:rPr>
          <w:rFonts w:ascii="Times New Roman" w:hAnsi="Times New Roman" w:cs="Times New Roman"/>
          <w:sz w:val="24"/>
          <w:szCs w:val="24"/>
        </w:rPr>
        <w:t xml:space="preserve">г. </w:t>
      </w:r>
      <w:r w:rsidRPr="00FB422F">
        <w:rPr>
          <w:rFonts w:ascii="Times New Roman" w:hAnsi="Times New Roman" w:cs="Times New Roman"/>
          <w:sz w:val="24"/>
          <w:szCs w:val="24"/>
        </w:rPr>
        <w:t>Москва</w:t>
      </w:r>
    </w:p>
    <w:p w14:paraId="4DB66DF4" w14:textId="77777777" w:rsidR="003759B4" w:rsidRPr="00FB422F" w:rsidRDefault="003759B4" w:rsidP="003759B4">
      <w:pPr>
        <w:spacing w:after="0"/>
        <w:rPr>
          <w:rFonts w:ascii="Times New Roman" w:hAnsi="Times New Roman" w:cs="Times New Roman"/>
          <w:sz w:val="24"/>
          <w:szCs w:val="24"/>
        </w:rPr>
      </w:pPr>
    </w:p>
    <w:p w14:paraId="6AA4F7DD" w14:textId="77777777" w:rsidR="003759B4" w:rsidRPr="00FB422F" w:rsidRDefault="003759B4" w:rsidP="003759B4">
      <w:pPr>
        <w:spacing w:after="0"/>
        <w:ind w:firstLine="709"/>
        <w:jc w:val="both"/>
        <w:rPr>
          <w:rFonts w:ascii="Times New Roman" w:hAnsi="Times New Roman" w:cs="Times New Roman"/>
          <w:sz w:val="24"/>
          <w:szCs w:val="24"/>
        </w:rPr>
      </w:pPr>
      <w:r w:rsidRPr="00FB422F">
        <w:rPr>
          <w:rFonts w:ascii="Times New Roman" w:hAnsi="Times New Roman" w:cs="Times New Roman"/>
          <w:sz w:val="24"/>
          <w:szCs w:val="24"/>
        </w:rPr>
        <w:t xml:space="preserve">В работе рассматривается моделирование прохождения частиц космических лучей (КЛ) через атмосферу Земли при помощи модели </w:t>
      </w:r>
      <w:r w:rsidRPr="00FB422F">
        <w:rPr>
          <w:rFonts w:ascii="Times New Roman" w:hAnsi="Times New Roman" w:cs="Times New Roman"/>
          <w:sz w:val="24"/>
          <w:szCs w:val="24"/>
          <w:lang w:val="en-US"/>
        </w:rPr>
        <w:t>RUSCOSMICS</w:t>
      </w:r>
      <w:r w:rsidRPr="00FB422F">
        <w:rPr>
          <w:rFonts w:ascii="Times New Roman" w:hAnsi="Times New Roman" w:cs="Times New Roman"/>
          <w:sz w:val="24"/>
          <w:szCs w:val="24"/>
        </w:rPr>
        <w:t xml:space="preserve">. Первичные КЛ почти на 90% состоят из протонов, остальные 10% — это в основном ядра гелия, более тяжелые ядра и электроны (менее 1%).  Поэтому модельный первичный источник частиц определяется как источник протонов и ядер гелия с дифференциальными энергетическими спектрами, соответствующими спектрам галактических КЛ (ГКЛ). Параметры атмосферы задаются при помощи модели </w:t>
      </w:r>
      <w:r w:rsidRPr="00FB422F">
        <w:rPr>
          <w:rFonts w:ascii="Times New Roman" w:hAnsi="Times New Roman" w:cs="Times New Roman"/>
          <w:sz w:val="24"/>
          <w:szCs w:val="24"/>
          <w:lang w:val="en-US"/>
        </w:rPr>
        <w:t>NRLMSISE</w:t>
      </w:r>
      <w:r w:rsidRPr="00FB422F">
        <w:rPr>
          <w:rFonts w:ascii="Times New Roman" w:hAnsi="Times New Roman" w:cs="Times New Roman"/>
          <w:sz w:val="24"/>
          <w:szCs w:val="24"/>
        </w:rPr>
        <w:t xml:space="preserve">-00, геометрия используется в «плоском» приближении высотой 100 км, при этом с шагом 1 км определены детектирующие объемы. </w:t>
      </w:r>
    </w:p>
    <w:p w14:paraId="55C5CB66" w14:textId="77777777" w:rsidR="003759B4" w:rsidRPr="00FB422F" w:rsidRDefault="003759B4" w:rsidP="003759B4">
      <w:pPr>
        <w:spacing w:after="0"/>
        <w:ind w:firstLine="709"/>
        <w:jc w:val="both"/>
        <w:rPr>
          <w:rFonts w:ascii="Times New Roman" w:hAnsi="Times New Roman" w:cs="Times New Roman"/>
          <w:sz w:val="24"/>
          <w:szCs w:val="24"/>
        </w:rPr>
      </w:pPr>
      <w:r w:rsidRPr="00FB422F">
        <w:rPr>
          <w:rFonts w:ascii="Times New Roman" w:hAnsi="Times New Roman" w:cs="Times New Roman"/>
          <w:sz w:val="24"/>
          <w:szCs w:val="24"/>
        </w:rPr>
        <w:t xml:space="preserve">В качестве получаемого результата собирается информация об угловых распределениях вторичных КЛ с различными значениями нижнего порога по энергии в зависимости от типа частицы (протоны </w:t>
      </w:r>
      <w:r w:rsidRPr="00FB422F">
        <w:rPr>
          <w:rFonts w:ascii="Times New Roman" w:hAnsi="Times New Roman" w:cs="Times New Roman"/>
          <w:sz w:val="24"/>
          <w:szCs w:val="24"/>
          <w:lang w:val="en-US"/>
        </w:rPr>
        <w:t>E</w:t>
      </w:r>
      <w:r w:rsidRPr="00FB422F">
        <w:rPr>
          <w:rFonts w:ascii="Times New Roman" w:hAnsi="Times New Roman" w:cs="Times New Roman"/>
          <w:sz w:val="24"/>
          <w:szCs w:val="24"/>
          <w:vertAlign w:val="subscript"/>
        </w:rPr>
        <w:t>1</w:t>
      </w:r>
      <w:r w:rsidRPr="00FB422F">
        <w:rPr>
          <w:rFonts w:ascii="Times New Roman" w:hAnsi="Times New Roman" w:cs="Times New Roman"/>
          <w:sz w:val="24"/>
          <w:szCs w:val="24"/>
          <w:vertAlign w:val="subscript"/>
          <w:lang w:val="en-US"/>
        </w:rPr>
        <w:t>p</w:t>
      </w:r>
      <w:r w:rsidRPr="00FB422F">
        <w:rPr>
          <w:rFonts w:ascii="Times New Roman" w:hAnsi="Times New Roman" w:cs="Times New Roman"/>
          <w:sz w:val="24"/>
          <w:szCs w:val="24"/>
        </w:rPr>
        <w:t xml:space="preserve">&gt;5 МэВ и </w:t>
      </w:r>
      <w:r w:rsidRPr="00FB422F">
        <w:rPr>
          <w:rFonts w:ascii="Times New Roman" w:hAnsi="Times New Roman" w:cs="Times New Roman"/>
          <w:sz w:val="24"/>
          <w:szCs w:val="24"/>
          <w:lang w:val="en-US"/>
        </w:rPr>
        <w:t>E</w:t>
      </w:r>
      <w:r w:rsidRPr="00FB422F">
        <w:rPr>
          <w:rFonts w:ascii="Times New Roman" w:hAnsi="Times New Roman" w:cs="Times New Roman"/>
          <w:sz w:val="24"/>
          <w:szCs w:val="24"/>
          <w:vertAlign w:val="subscript"/>
        </w:rPr>
        <w:t>2</w:t>
      </w:r>
      <w:r w:rsidRPr="00FB422F">
        <w:rPr>
          <w:rFonts w:ascii="Times New Roman" w:hAnsi="Times New Roman" w:cs="Times New Roman"/>
          <w:sz w:val="24"/>
          <w:szCs w:val="24"/>
          <w:vertAlign w:val="subscript"/>
          <w:lang w:val="en-US"/>
        </w:rPr>
        <w:t>p</w:t>
      </w:r>
      <w:r w:rsidRPr="00FB422F">
        <w:rPr>
          <w:rFonts w:ascii="Times New Roman" w:hAnsi="Times New Roman" w:cs="Times New Roman"/>
          <w:sz w:val="24"/>
          <w:szCs w:val="24"/>
        </w:rPr>
        <w:t xml:space="preserve">&gt;30 МэВ, электроны </w:t>
      </w:r>
      <w:r w:rsidRPr="00FB422F">
        <w:rPr>
          <w:rFonts w:ascii="Times New Roman" w:hAnsi="Times New Roman" w:cs="Times New Roman"/>
          <w:sz w:val="24"/>
          <w:szCs w:val="24"/>
          <w:lang w:val="en-US"/>
        </w:rPr>
        <w:t>E</w:t>
      </w:r>
      <w:r w:rsidRPr="00FB422F">
        <w:rPr>
          <w:rFonts w:ascii="Times New Roman" w:hAnsi="Times New Roman" w:cs="Times New Roman"/>
          <w:sz w:val="24"/>
          <w:szCs w:val="24"/>
          <w:vertAlign w:val="subscript"/>
        </w:rPr>
        <w:t>1</w:t>
      </w:r>
      <w:r w:rsidRPr="00FB422F">
        <w:rPr>
          <w:rFonts w:ascii="Times New Roman" w:hAnsi="Times New Roman" w:cs="Times New Roman"/>
          <w:sz w:val="24"/>
          <w:szCs w:val="24"/>
          <w:vertAlign w:val="subscript"/>
          <w:lang w:val="en-US"/>
        </w:rPr>
        <w:t>e</w:t>
      </w:r>
      <w:r w:rsidRPr="00FB422F">
        <w:rPr>
          <w:rFonts w:ascii="Times New Roman" w:hAnsi="Times New Roman" w:cs="Times New Roman"/>
          <w:sz w:val="24"/>
          <w:szCs w:val="24"/>
        </w:rPr>
        <w:t xml:space="preserve">&gt;0.2 МэВ и </w:t>
      </w:r>
      <w:r w:rsidRPr="00FB422F">
        <w:rPr>
          <w:rFonts w:ascii="Times New Roman" w:hAnsi="Times New Roman" w:cs="Times New Roman"/>
          <w:sz w:val="24"/>
          <w:szCs w:val="24"/>
          <w:lang w:val="en-US"/>
        </w:rPr>
        <w:t>E</w:t>
      </w:r>
      <w:r w:rsidRPr="00FB422F">
        <w:rPr>
          <w:rFonts w:ascii="Times New Roman" w:hAnsi="Times New Roman" w:cs="Times New Roman"/>
          <w:sz w:val="24"/>
          <w:szCs w:val="24"/>
          <w:vertAlign w:val="subscript"/>
        </w:rPr>
        <w:t>2</w:t>
      </w:r>
      <w:r w:rsidRPr="00FB422F">
        <w:rPr>
          <w:rFonts w:ascii="Times New Roman" w:hAnsi="Times New Roman" w:cs="Times New Roman"/>
          <w:sz w:val="24"/>
          <w:szCs w:val="24"/>
          <w:vertAlign w:val="subscript"/>
          <w:lang w:val="en-US"/>
        </w:rPr>
        <w:t>e</w:t>
      </w:r>
      <w:r w:rsidRPr="00FB422F">
        <w:rPr>
          <w:rFonts w:ascii="Times New Roman" w:hAnsi="Times New Roman" w:cs="Times New Roman"/>
          <w:sz w:val="24"/>
          <w:szCs w:val="24"/>
        </w:rPr>
        <w:t xml:space="preserve">&gt;5 МэВ и мюоны </w:t>
      </w:r>
      <w:r w:rsidRPr="00FB422F">
        <w:rPr>
          <w:rFonts w:ascii="Times New Roman" w:hAnsi="Times New Roman" w:cs="Times New Roman"/>
          <w:sz w:val="24"/>
          <w:szCs w:val="24"/>
          <w:lang w:val="en-US"/>
        </w:rPr>
        <w:t>E</w:t>
      </w:r>
      <w:r w:rsidRPr="00FB422F">
        <w:rPr>
          <w:rFonts w:ascii="Times New Roman" w:hAnsi="Times New Roman" w:cs="Times New Roman"/>
          <w:sz w:val="24"/>
          <w:szCs w:val="24"/>
          <w:vertAlign w:val="subscript"/>
        </w:rPr>
        <w:t>1µ</w:t>
      </w:r>
      <w:r w:rsidRPr="00FB422F">
        <w:rPr>
          <w:rFonts w:ascii="Times New Roman" w:hAnsi="Times New Roman" w:cs="Times New Roman"/>
          <w:sz w:val="24"/>
          <w:szCs w:val="24"/>
        </w:rPr>
        <w:t>&gt;15</w:t>
      </w:r>
      <w:r w:rsidRPr="00FB422F">
        <w:rPr>
          <w:rFonts w:ascii="Times New Roman" w:hAnsi="Times New Roman" w:cs="Times New Roman"/>
          <w:sz w:val="24"/>
          <w:szCs w:val="24"/>
          <w:lang w:val="en-US"/>
        </w:rPr>
        <w:t> </w:t>
      </w:r>
      <w:r w:rsidRPr="00FB422F">
        <w:rPr>
          <w:rFonts w:ascii="Times New Roman" w:hAnsi="Times New Roman" w:cs="Times New Roman"/>
          <w:sz w:val="24"/>
          <w:szCs w:val="24"/>
        </w:rPr>
        <w:t xml:space="preserve">МэВ и </w:t>
      </w:r>
      <w:r w:rsidRPr="00FB422F">
        <w:rPr>
          <w:rFonts w:ascii="Times New Roman" w:hAnsi="Times New Roman" w:cs="Times New Roman"/>
          <w:sz w:val="24"/>
          <w:szCs w:val="24"/>
          <w:lang w:val="en-US"/>
        </w:rPr>
        <w:t>E</w:t>
      </w:r>
      <w:r w:rsidRPr="00FB422F">
        <w:rPr>
          <w:rFonts w:ascii="Times New Roman" w:hAnsi="Times New Roman" w:cs="Times New Roman"/>
          <w:sz w:val="24"/>
          <w:szCs w:val="24"/>
          <w:vertAlign w:val="subscript"/>
        </w:rPr>
        <w:t>2µ</w:t>
      </w:r>
      <w:r w:rsidRPr="00FB422F">
        <w:rPr>
          <w:rFonts w:ascii="Times New Roman" w:hAnsi="Times New Roman" w:cs="Times New Roman"/>
          <w:sz w:val="24"/>
          <w:szCs w:val="24"/>
        </w:rPr>
        <w:t>&gt;100 МэВ). Эти пороги определяются, исходя из параметров детектора, используемого для регистрации ионизирующей компоненты в регулярном баллонном мониторинге КЛ, проводимом Лабораторией Физики Солнца и космических лучей им. С.Н. Вернова ФИАН. Получаемые угловые распределения планируется использовать в интерпретации получаемых во время этого мониторинга данных.</w:t>
      </w:r>
    </w:p>
    <w:p w14:paraId="3830BD96" w14:textId="77777777" w:rsidR="00FC4584" w:rsidRPr="003759B4" w:rsidRDefault="00FC4584" w:rsidP="003759B4">
      <w:pPr>
        <w:spacing w:after="0"/>
        <w:jc w:val="both"/>
        <w:rPr>
          <w:rFonts w:ascii="Times New Roman" w:hAnsi="Times New Roman" w:cs="Times New Roman"/>
          <w:sz w:val="24"/>
          <w:szCs w:val="24"/>
        </w:rPr>
      </w:pPr>
    </w:p>
    <w:sectPr w:rsidR="00FC4584" w:rsidRPr="00375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EB"/>
    <w:rsid w:val="00186BB6"/>
    <w:rsid w:val="001D2EA3"/>
    <w:rsid w:val="00243CAF"/>
    <w:rsid w:val="002906C3"/>
    <w:rsid w:val="002F6230"/>
    <w:rsid w:val="003759B4"/>
    <w:rsid w:val="003A30FA"/>
    <w:rsid w:val="00452A38"/>
    <w:rsid w:val="005D2DD4"/>
    <w:rsid w:val="00614239"/>
    <w:rsid w:val="006539A9"/>
    <w:rsid w:val="007359EB"/>
    <w:rsid w:val="00737C3A"/>
    <w:rsid w:val="00790FD3"/>
    <w:rsid w:val="007F02A7"/>
    <w:rsid w:val="00904348"/>
    <w:rsid w:val="009479D8"/>
    <w:rsid w:val="00A74794"/>
    <w:rsid w:val="00A969FF"/>
    <w:rsid w:val="00AA2572"/>
    <w:rsid w:val="00AA3C42"/>
    <w:rsid w:val="00AC73B5"/>
    <w:rsid w:val="00AF41BA"/>
    <w:rsid w:val="00B73238"/>
    <w:rsid w:val="00B95141"/>
    <w:rsid w:val="00E0548F"/>
    <w:rsid w:val="00E901D7"/>
    <w:rsid w:val="00EA0D01"/>
    <w:rsid w:val="00F15B7F"/>
    <w:rsid w:val="00F85808"/>
    <w:rsid w:val="00FA6593"/>
    <w:rsid w:val="00FA68E2"/>
    <w:rsid w:val="00FB422F"/>
    <w:rsid w:val="00FC4584"/>
    <w:rsid w:val="00FE1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EBA5"/>
  <w15:chartTrackingRefBased/>
  <w15:docId w15:val="{9D054887-0EBA-4C88-BF76-247A5B4A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59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59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59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359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359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359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59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59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59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9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359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359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359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359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359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59EB"/>
    <w:rPr>
      <w:rFonts w:eastAsiaTheme="majorEastAsia" w:cstheme="majorBidi"/>
      <w:color w:val="595959" w:themeColor="text1" w:themeTint="A6"/>
    </w:rPr>
  </w:style>
  <w:style w:type="character" w:customStyle="1" w:styleId="80">
    <w:name w:val="Заголовок 8 Знак"/>
    <w:basedOn w:val="a0"/>
    <w:link w:val="8"/>
    <w:uiPriority w:val="9"/>
    <w:semiHidden/>
    <w:rsid w:val="007359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59EB"/>
    <w:rPr>
      <w:rFonts w:eastAsiaTheme="majorEastAsia" w:cstheme="majorBidi"/>
      <w:color w:val="272727" w:themeColor="text1" w:themeTint="D8"/>
    </w:rPr>
  </w:style>
  <w:style w:type="paragraph" w:styleId="a3">
    <w:name w:val="Title"/>
    <w:basedOn w:val="a"/>
    <w:next w:val="a"/>
    <w:link w:val="a4"/>
    <w:uiPriority w:val="10"/>
    <w:qFormat/>
    <w:rsid w:val="00735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59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9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59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59EB"/>
    <w:pPr>
      <w:spacing w:before="160"/>
      <w:jc w:val="center"/>
    </w:pPr>
    <w:rPr>
      <w:i/>
      <w:iCs/>
      <w:color w:val="404040" w:themeColor="text1" w:themeTint="BF"/>
    </w:rPr>
  </w:style>
  <w:style w:type="character" w:customStyle="1" w:styleId="22">
    <w:name w:val="Цитата 2 Знак"/>
    <w:basedOn w:val="a0"/>
    <w:link w:val="21"/>
    <w:uiPriority w:val="29"/>
    <w:rsid w:val="007359EB"/>
    <w:rPr>
      <w:i/>
      <w:iCs/>
      <w:color w:val="404040" w:themeColor="text1" w:themeTint="BF"/>
    </w:rPr>
  </w:style>
  <w:style w:type="paragraph" w:styleId="a7">
    <w:name w:val="List Paragraph"/>
    <w:basedOn w:val="a"/>
    <w:uiPriority w:val="34"/>
    <w:qFormat/>
    <w:rsid w:val="007359EB"/>
    <w:pPr>
      <w:ind w:left="720"/>
      <w:contextualSpacing/>
    </w:pPr>
  </w:style>
  <w:style w:type="character" w:styleId="a8">
    <w:name w:val="Intense Emphasis"/>
    <w:basedOn w:val="a0"/>
    <w:uiPriority w:val="21"/>
    <w:qFormat/>
    <w:rsid w:val="007359EB"/>
    <w:rPr>
      <w:i/>
      <w:iCs/>
      <w:color w:val="2F5496" w:themeColor="accent1" w:themeShade="BF"/>
    </w:rPr>
  </w:style>
  <w:style w:type="paragraph" w:styleId="a9">
    <w:name w:val="Intense Quote"/>
    <w:basedOn w:val="a"/>
    <w:next w:val="a"/>
    <w:link w:val="aa"/>
    <w:uiPriority w:val="30"/>
    <w:qFormat/>
    <w:rsid w:val="00735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59EB"/>
    <w:rPr>
      <w:i/>
      <w:iCs/>
      <w:color w:val="2F5496" w:themeColor="accent1" w:themeShade="BF"/>
    </w:rPr>
  </w:style>
  <w:style w:type="character" w:styleId="ab">
    <w:name w:val="Intense Reference"/>
    <w:basedOn w:val="a0"/>
    <w:uiPriority w:val="32"/>
    <w:qFormat/>
    <w:rsid w:val="007359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478</Words>
  <Characters>2726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Eugeny Maurchev</dc:creator>
  <cp:keywords/>
  <dc:description/>
  <cp:lastModifiedBy>Eugeny Maurchev</cp:lastModifiedBy>
  <cp:revision>20</cp:revision>
  <dcterms:created xsi:type="dcterms:W3CDTF">2026-02-01T13:06:00Z</dcterms:created>
  <dcterms:modified xsi:type="dcterms:W3CDTF">2026-02-01T13:37:00Z</dcterms:modified>
</cp:coreProperties>
</file>