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52E5" w14:textId="7805853B" w:rsidR="00107847" w:rsidRDefault="000A194C" w:rsidP="006D10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Разработка модели для а</w:t>
      </w:r>
      <w:r w:rsidR="009A07CA" w:rsidRPr="00342036">
        <w:rPr>
          <w:rFonts w:ascii="Times New Roman" w:hAnsi="Times New Roman" w:cs="Times New Roman"/>
          <w:b/>
          <w:bCs/>
          <w:sz w:val="28"/>
          <w:szCs w:val="28"/>
        </w:rPr>
        <w:t>нализ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A07CA" w:rsidRPr="00342036">
        <w:rPr>
          <w:rFonts w:ascii="Times New Roman" w:hAnsi="Times New Roman" w:cs="Times New Roman"/>
          <w:b/>
          <w:bCs/>
          <w:sz w:val="28"/>
          <w:szCs w:val="28"/>
        </w:rPr>
        <w:t xml:space="preserve"> геомагнитно-индуцированных токов на основе эквивалентной схемы </w:t>
      </w:r>
      <w:r w:rsidR="003A3BC0">
        <w:rPr>
          <w:rFonts w:ascii="Times New Roman" w:hAnsi="Times New Roman" w:cs="Times New Roman"/>
          <w:b/>
          <w:bCs/>
          <w:sz w:val="28"/>
          <w:szCs w:val="28"/>
        </w:rPr>
        <w:t xml:space="preserve">высоковольтной сети </w:t>
      </w:r>
      <w:r w:rsidR="009A07CA" w:rsidRPr="00342036">
        <w:rPr>
          <w:rFonts w:ascii="Times New Roman" w:hAnsi="Times New Roman" w:cs="Times New Roman"/>
          <w:b/>
          <w:bCs/>
          <w:sz w:val="28"/>
          <w:szCs w:val="28"/>
        </w:rPr>
        <w:t>Мурманской области.</w:t>
      </w:r>
    </w:p>
    <w:p w14:paraId="10F83FDA" w14:textId="77777777" w:rsidR="006D1009" w:rsidRPr="00342036" w:rsidRDefault="006D1009" w:rsidP="006D10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B1D117" w14:textId="7C447A6A" w:rsidR="009A07CA" w:rsidRDefault="009A07CA" w:rsidP="006D100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D70961">
        <w:rPr>
          <w:rFonts w:ascii="Times New Roman" w:hAnsi="Times New Roman" w:cs="Times New Roman"/>
          <w:b/>
          <w:bCs/>
          <w:sz w:val="24"/>
          <w:szCs w:val="24"/>
        </w:rPr>
        <w:t>Билин</w:t>
      </w:r>
      <w:proofErr w:type="spellEnd"/>
      <w:r w:rsidRPr="00D70961">
        <w:rPr>
          <w:rFonts w:ascii="Times New Roman" w:hAnsi="Times New Roman" w:cs="Times New Roman"/>
          <w:b/>
          <w:bCs/>
          <w:sz w:val="24"/>
          <w:szCs w:val="24"/>
        </w:rPr>
        <w:t xml:space="preserve"> В.А.</w:t>
      </w:r>
      <w:r w:rsidR="00342036" w:rsidRPr="00D7096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2036" w:rsidRPr="003420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42036">
        <w:rPr>
          <w:rFonts w:ascii="Times New Roman" w:hAnsi="Times New Roman" w:cs="Times New Roman"/>
          <w:b/>
          <w:bCs/>
          <w:sz w:val="24"/>
          <w:szCs w:val="24"/>
        </w:rPr>
        <w:t xml:space="preserve"> Селиванов В.Н.</w:t>
      </w:r>
      <w:r w:rsidR="00342036" w:rsidRPr="003420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342036" w:rsidRPr="003420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42036">
        <w:rPr>
          <w:rFonts w:ascii="Times New Roman" w:hAnsi="Times New Roman" w:cs="Times New Roman"/>
          <w:b/>
          <w:bCs/>
          <w:sz w:val="24"/>
          <w:szCs w:val="24"/>
        </w:rPr>
        <w:t xml:space="preserve"> Сахаров Я.А.</w:t>
      </w:r>
      <w:r w:rsidR="00342036" w:rsidRPr="003420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539FF706" w14:textId="77777777" w:rsidR="006D1009" w:rsidRPr="00342036" w:rsidRDefault="006D1009" w:rsidP="006D100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3F94A" w14:textId="3DF6AAE4" w:rsidR="00341E90" w:rsidRPr="00342036" w:rsidRDefault="00342036" w:rsidP="006D10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0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2036">
        <w:rPr>
          <w:rFonts w:ascii="Times New Roman" w:hAnsi="Times New Roman" w:cs="Times New Roman"/>
          <w:sz w:val="24"/>
          <w:szCs w:val="24"/>
        </w:rPr>
        <w:t xml:space="preserve"> </w:t>
      </w:r>
      <w:r w:rsidR="00341E90" w:rsidRPr="00342036">
        <w:rPr>
          <w:rFonts w:ascii="Times New Roman" w:hAnsi="Times New Roman" w:cs="Times New Roman"/>
          <w:sz w:val="24"/>
          <w:szCs w:val="24"/>
        </w:rPr>
        <w:t xml:space="preserve">Полярный Геофизический Институт, Апатиты, Россия </w:t>
      </w:r>
      <w:hyperlink r:id="rId4" w:history="1">
        <w:r w:rsidR="00341E90" w:rsidRPr="0034203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bilinvlad</w:t>
        </w:r>
        <w:r w:rsidR="00341E90" w:rsidRPr="00342036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341E90" w:rsidRPr="0034203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341E90" w:rsidRPr="00342036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341E90" w:rsidRPr="0034203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341E90" w:rsidRPr="00342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97B37" w14:textId="3AD47972" w:rsidR="00341E90" w:rsidRPr="00342036" w:rsidRDefault="00342036" w:rsidP="006D10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0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42036">
        <w:rPr>
          <w:rFonts w:ascii="Times New Roman" w:hAnsi="Times New Roman" w:cs="Times New Roman"/>
          <w:sz w:val="24"/>
          <w:szCs w:val="24"/>
        </w:rPr>
        <w:t xml:space="preserve"> </w:t>
      </w:r>
      <w:r w:rsidR="00341E90" w:rsidRPr="00342036">
        <w:rPr>
          <w:rFonts w:ascii="Times New Roman" w:hAnsi="Times New Roman" w:cs="Times New Roman"/>
          <w:sz w:val="24"/>
          <w:szCs w:val="24"/>
        </w:rPr>
        <w:t>Центр физико-технических проблем энергетики Севера ФИЦ КНЦ РАН, г. Апатиты</w:t>
      </w:r>
    </w:p>
    <w:p w14:paraId="5D05B9BE" w14:textId="06718F81" w:rsidR="003A3BC0" w:rsidRPr="003A3BC0" w:rsidRDefault="00D70961" w:rsidP="003A3B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961">
        <w:rPr>
          <w:rFonts w:ascii="Times New Roman" w:hAnsi="Times New Roman" w:cs="Times New Roman"/>
          <w:sz w:val="24"/>
          <w:szCs w:val="24"/>
        </w:rPr>
        <w:t xml:space="preserve">Данная работа входит в состав более широкой задачи, направленной на создание метода и программных средств расчёта геомагнитно-индуцированных токов в элементах энергосистемы произвольной конфигурации в заданные моменты времени с использованием данных о </w:t>
      </w:r>
      <w:r w:rsidRPr="00D70961">
        <w:rPr>
          <w:rFonts w:ascii="Times New Roman" w:hAnsi="Times New Roman" w:cs="Times New Roman"/>
          <w:sz w:val="24"/>
          <w:szCs w:val="24"/>
        </w:rPr>
        <w:t>вариациях</w:t>
      </w:r>
      <w:r w:rsidRPr="00D70961">
        <w:rPr>
          <w:rFonts w:ascii="Times New Roman" w:hAnsi="Times New Roman" w:cs="Times New Roman"/>
          <w:sz w:val="24"/>
          <w:szCs w:val="24"/>
        </w:rPr>
        <w:t xml:space="preserve"> в магнитном поле Земли.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BC0" w:rsidRPr="003A3BC0">
        <w:rPr>
          <w:rFonts w:ascii="Times New Roman" w:hAnsi="Times New Roman" w:cs="Times New Roman"/>
          <w:sz w:val="24"/>
          <w:szCs w:val="24"/>
        </w:rPr>
        <w:t xml:space="preserve">В работе рассмотрен высоковольтный участок электроэнергетической сети Мурманской области, включающий в себя 8 подстанций 330 </w:t>
      </w:r>
      <w:proofErr w:type="spellStart"/>
      <w:r w:rsidR="003A3BC0" w:rsidRPr="003A3BC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3A3BC0" w:rsidRPr="003A3BC0">
        <w:rPr>
          <w:rFonts w:ascii="Times New Roman" w:hAnsi="Times New Roman" w:cs="Times New Roman"/>
          <w:sz w:val="24"/>
          <w:szCs w:val="24"/>
        </w:rPr>
        <w:t>, 38 подстанций 150кВ и 36 подстанций 110кВ. В рамках исследования была сформирована база данных, содержащая детализированную информацию о подстанциях, трансформаторах и линиях электропередачи рассматриваемого участка сети. На основе этих данных была сформирована эквивалентная электрическая схема рассматриваемого участка электрической сети. Построение схемы выполнено в автоматическом режиме с применением собственной программы, использующей данные базы данных. Схема включает в себя 82 подстанции, 152 трансформатора, 166 ЛЭП.</w:t>
      </w:r>
    </w:p>
    <w:p w14:paraId="5AE1BAD4" w14:textId="77777777" w:rsidR="003A3BC0" w:rsidRPr="00D70961" w:rsidRDefault="003A3BC0" w:rsidP="003A3B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BC0">
        <w:rPr>
          <w:rFonts w:ascii="Times New Roman" w:hAnsi="Times New Roman" w:cs="Times New Roman"/>
          <w:sz w:val="24"/>
          <w:szCs w:val="24"/>
        </w:rPr>
        <w:t>На основе сформированной эквивалентной схемы был разработан прототип модели и выполнен расчёт ГИТ для двух базовых сценариев однородного геоэлектрического поля с напряжённостью 1 В/км, ориентированного в северном и восточном направлениях. Полученные результаты позволили проанализировать распределение токов в элементах сети и подтвердить работоспособность реализованного расчётного подхода, так же проверить способность модели работать с эквивалентными схемами, содержащими сотни узлов и сотни связей между ними.</w:t>
      </w:r>
    </w:p>
    <w:p w14:paraId="037006BA" w14:textId="65647B79" w:rsidR="000A194C" w:rsidRPr="00522BEF" w:rsidRDefault="000A194C" w:rsidP="003A3B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94C">
        <w:rPr>
          <w:rFonts w:ascii="Times New Roman" w:hAnsi="Times New Roman" w:cs="Times New Roman"/>
          <w:sz w:val="24"/>
          <w:szCs w:val="24"/>
        </w:rPr>
        <w:t xml:space="preserve">Исследование выполнено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A1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 w:rsidRPr="000A194C">
        <w:rPr>
          <w:rFonts w:ascii="Times New Roman" w:hAnsi="Times New Roman" w:cs="Times New Roman"/>
          <w:sz w:val="24"/>
          <w:szCs w:val="24"/>
        </w:rPr>
        <w:t xml:space="preserve"> гранта Российского научного фонда № 2</w:t>
      </w:r>
      <w:r w:rsidR="00522BEF" w:rsidRPr="00522BEF">
        <w:rPr>
          <w:rFonts w:ascii="Times New Roman" w:hAnsi="Times New Roman" w:cs="Times New Roman"/>
          <w:sz w:val="24"/>
          <w:szCs w:val="24"/>
        </w:rPr>
        <w:t>5</w:t>
      </w:r>
      <w:r w:rsidRPr="000A194C">
        <w:rPr>
          <w:rFonts w:ascii="Times New Roman" w:hAnsi="Times New Roman" w:cs="Times New Roman"/>
          <w:sz w:val="24"/>
          <w:szCs w:val="24"/>
        </w:rPr>
        <w:t>-29-0</w:t>
      </w:r>
      <w:r w:rsidR="00522BEF" w:rsidRPr="00522BEF">
        <w:rPr>
          <w:rFonts w:ascii="Times New Roman" w:hAnsi="Times New Roman" w:cs="Times New Roman"/>
          <w:sz w:val="24"/>
          <w:szCs w:val="24"/>
        </w:rPr>
        <w:t>1240</w:t>
      </w:r>
      <w:r w:rsidRPr="000A194C">
        <w:rPr>
          <w:rFonts w:ascii="Times New Roman" w:hAnsi="Times New Roman" w:cs="Times New Roman"/>
          <w:sz w:val="24"/>
          <w:szCs w:val="24"/>
        </w:rPr>
        <w:t xml:space="preserve">, </w:t>
      </w:r>
      <w:r w:rsidR="00522BEF" w:rsidRPr="00522BEF">
        <w:rPr>
          <w:rFonts w:ascii="Times New Roman" w:hAnsi="Times New Roman" w:cs="Times New Roman"/>
          <w:sz w:val="24"/>
          <w:szCs w:val="24"/>
        </w:rPr>
        <w:t>https://rscf.ru/project/25-29-01240/.</w:t>
      </w:r>
    </w:p>
    <w:sectPr w:rsidR="000A194C" w:rsidRPr="00522BEF" w:rsidSect="003420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CA"/>
    <w:rsid w:val="000A194C"/>
    <w:rsid w:val="00107847"/>
    <w:rsid w:val="0017020E"/>
    <w:rsid w:val="00341E90"/>
    <w:rsid w:val="00342036"/>
    <w:rsid w:val="003A3BC0"/>
    <w:rsid w:val="003C4ECC"/>
    <w:rsid w:val="00522BEF"/>
    <w:rsid w:val="00614BF8"/>
    <w:rsid w:val="006D1009"/>
    <w:rsid w:val="007046CE"/>
    <w:rsid w:val="009A07CA"/>
    <w:rsid w:val="00A62D59"/>
    <w:rsid w:val="00BC5422"/>
    <w:rsid w:val="00D70961"/>
    <w:rsid w:val="00E24634"/>
    <w:rsid w:val="00EC3356"/>
    <w:rsid w:val="00F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6C3E"/>
  <w15:chartTrackingRefBased/>
  <w15:docId w15:val="{C28D7B8F-19CC-4C6F-80D6-B10D758B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7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7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7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7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7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7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7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7C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1E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invla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Bilin</dc:creator>
  <cp:keywords/>
  <dc:description/>
  <cp:lastModifiedBy>Vlad Bilin</cp:lastModifiedBy>
  <cp:revision>7</cp:revision>
  <cp:lastPrinted>2026-01-12T09:02:00Z</cp:lastPrinted>
  <dcterms:created xsi:type="dcterms:W3CDTF">2026-01-12T08:31:00Z</dcterms:created>
  <dcterms:modified xsi:type="dcterms:W3CDTF">2026-02-02T11:57:00Z</dcterms:modified>
</cp:coreProperties>
</file>