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F7094" w:rsidRDefault="00670C1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Роль адиабатических и неадиабатических процессов в динамике электронов во время магнитных бурь 20.12.2015 г. и 25.08.2018 г.</w:t>
      </w:r>
    </w:p>
    <w:p w14:paraId="00000002" w14:textId="77777777" w:rsidR="003F7094" w:rsidRDefault="003F70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3F7094" w:rsidRDefault="00670C1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Азра-Горская К.Ж.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1,2</w:t>
      </w:r>
      <w:r>
        <w:rPr>
          <w:rFonts w:ascii="Times New Roman" w:eastAsia="Times New Roman" w:hAnsi="Times New Roman" w:cs="Times New Roman"/>
          <w:sz w:val="24"/>
          <w:szCs w:val="24"/>
        </w:rPr>
        <w:t>, Калегаев В.В.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1,2</w:t>
      </w:r>
      <w:r>
        <w:rPr>
          <w:rFonts w:ascii="Times New Roman" w:eastAsia="Times New Roman" w:hAnsi="Times New Roman" w:cs="Times New Roman"/>
          <w:sz w:val="24"/>
          <w:szCs w:val="24"/>
        </w:rPr>
        <w:t>, Власова Н.А.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, Демехов А.Г.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00000004" w14:textId="77777777" w:rsidR="003F7094" w:rsidRDefault="003F70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3F7094" w:rsidRDefault="00670C10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 НИИЯФ МГУ</w:t>
      </w:r>
    </w:p>
    <w:p w14:paraId="00000006" w14:textId="77777777" w:rsidR="003F7094" w:rsidRDefault="00670C10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 Физический факультет МГУ,  г. Москва, Россия</w:t>
      </w:r>
    </w:p>
    <w:p w14:paraId="00000007" w14:textId="77777777" w:rsidR="003F7094" w:rsidRDefault="00670C10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 ПГИ</w:t>
      </w:r>
    </w:p>
    <w:p w14:paraId="00000008" w14:textId="77777777" w:rsidR="003F7094" w:rsidRDefault="00670C10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azragorskayaCG@my.msu.ru</w:t>
      </w:r>
    </w:p>
    <w:p w14:paraId="00000009" w14:textId="77777777" w:rsidR="003F7094" w:rsidRDefault="003F7094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A" w14:textId="1E139866" w:rsidR="003F7094" w:rsidRDefault="00670C1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Представлены результаты исследования роли адиабатических и неадиабатических процессов в динамике потоков электронов внешнего радиационного пояса Земли во время двух магнитных б</w:t>
      </w:r>
      <w:r>
        <w:rPr>
          <w:rFonts w:ascii="Times New Roman" w:eastAsia="Times New Roman" w:hAnsi="Times New Roman" w:cs="Times New Roman"/>
          <w:sz w:val="24"/>
          <w:szCs w:val="24"/>
        </w:rPr>
        <w:t>урь 20.12.2015 и 25.08.2018 гг.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(|Dst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min</w:t>
      </w:r>
      <w:r>
        <w:rPr>
          <w:rFonts w:ascii="Times New Roman" w:eastAsia="Times New Roman" w:hAnsi="Times New Roman" w:cs="Times New Roman"/>
          <w:sz w:val="24"/>
          <w:szCs w:val="24"/>
        </w:rPr>
        <w:t>|=170 нТл и |Dst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min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|=205 нТл, соответственно),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развивающихся под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влиян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 условий в межпланетной среде</w:t>
      </w:r>
      <w:r>
        <w:rPr>
          <w:rFonts w:ascii="Times New Roman" w:eastAsia="Times New Roman" w:hAnsi="Times New Roman" w:cs="Times New Roman"/>
          <w:sz w:val="24"/>
          <w:szCs w:val="24"/>
        </w:rPr>
        <w:t>. Первая магнитная буря (20.12.2015 г.) началась и разв</w:t>
      </w:r>
      <w:r>
        <w:rPr>
          <w:rFonts w:ascii="Times New Roman" w:eastAsia="Times New Roman" w:hAnsi="Times New Roman" w:cs="Times New Roman"/>
          <w:sz w:val="24"/>
          <w:szCs w:val="24"/>
        </w:rPr>
        <w:t>ивалась под воздействием пришедшей к Земле сложной гелиосферной структуры, сформировавшейся при взаимодействии двух корональных выбросов масс. Вторая буря (25.08.2018 г.) началась в результате прихода относительно слабого межпланетного коронального выброса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массы, а на фазе восстановления на магнитосферу Земли воздействовал высокоскоростной поток солнечного ветра из корональной дыры. </w:t>
      </w:r>
    </w:p>
    <w:p w14:paraId="0000000C" w14:textId="54284972" w:rsidR="003F7094" w:rsidRDefault="00670C10" w:rsidP="00670C1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Проведены исследования потоков электронов в широком энергетическом диапазоне — от ~200 кэВ до ~3 МэВ — полученных на космичес</w:t>
      </w:r>
      <w:r>
        <w:rPr>
          <w:rFonts w:ascii="Times New Roman" w:eastAsia="Times New Roman" w:hAnsi="Times New Roman" w:cs="Times New Roman"/>
          <w:sz w:val="24"/>
          <w:szCs w:val="24"/>
        </w:rPr>
        <w:t>ких аппаратах Van Allen Probes A и  В для обеих бурь, соответственно, прибором MagEIS.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 оценки роли адиабатических и неадиабатических процессов построены профили плотности потоков электронов в фазовом пространстве для каждого пролета спутника через внеш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ний радиационный пояс, сгенерированные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 использованием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 TS04 на сайте https://rbspgway.jhuapl.edu/. Анализ динамики профилей позволяет оценить роль различных конкурирующих процессов потерь и ускорения-переноса частиц на разных этапах развития бурь. </w:t>
      </w:r>
    </w:p>
    <w:p w14:paraId="0000000D" w14:textId="215335EF" w:rsidR="003F7094" w:rsidRDefault="00670C1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0" w:name="_8979qjky9hm8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фоне адиабатических изменений, связанных с развитием буревых токовых систем выделены процессы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, приводящие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 реальным потерям и ускорению частиц, таким как выход частиц за магнитопаузу и локальное ускорение.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оказано, что высокоскоростной поток является фактором, более эффективно воздействующим 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динамику </w:t>
      </w:r>
      <w:r>
        <w:rPr>
          <w:rFonts w:ascii="Times New Roman" w:eastAsia="Times New Roman" w:hAnsi="Times New Roman" w:cs="Times New Roman"/>
          <w:sz w:val="24"/>
          <w:szCs w:val="24"/>
        </w:rPr>
        <w:t>поток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электронов.</w:t>
      </w:r>
    </w:p>
    <w:p w14:paraId="0000000E" w14:textId="77777777" w:rsidR="003F7094" w:rsidRDefault="003F709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3F7094" w:rsidRDefault="00670C1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выполнено в рамках государственного задания МГУ им. М.В. Ломоносова.</w:t>
      </w:r>
    </w:p>
    <w:p w14:paraId="00000010" w14:textId="77777777" w:rsidR="003F7094" w:rsidRDefault="003F709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F709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E27A2F4-F22C-425C-BE25-76B017E99C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F07CCE8-7E55-48B2-AD37-B9B563B3B9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094"/>
    <w:rsid w:val="003F7094"/>
    <w:rsid w:val="00670C10"/>
    <w:rsid w:val="0088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976A0"/>
  <w15:docId w15:val="{11FCB312-EE39-49EB-870B-1A8A2189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Kalegaev</dc:creator>
  <cp:lastModifiedBy>VK</cp:lastModifiedBy>
  <cp:revision>3</cp:revision>
  <dcterms:created xsi:type="dcterms:W3CDTF">2026-01-30T14:45:00Z</dcterms:created>
  <dcterms:modified xsi:type="dcterms:W3CDTF">2026-01-30T14:52:00Z</dcterms:modified>
</cp:coreProperties>
</file>