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AE" w:rsidRPr="00873DCE" w:rsidRDefault="00BB34A9" w:rsidP="00BE6251">
      <w:pPr>
        <w:pStyle w:val="SPIEpapertitle"/>
        <w:jc w:val="left"/>
        <w:rPr>
          <w:sz w:val="28"/>
          <w:szCs w:val="28"/>
        </w:rPr>
      </w:pPr>
      <w:r w:rsidRPr="00873DCE">
        <w:rPr>
          <w:sz w:val="28"/>
          <w:szCs w:val="28"/>
        </w:rPr>
        <w:t>Геомагнитные пульсации с периодом ~30 минут</w:t>
      </w:r>
      <w:r w:rsidR="004025E3" w:rsidRPr="00873DCE">
        <w:rPr>
          <w:sz w:val="28"/>
          <w:szCs w:val="28"/>
        </w:rPr>
        <w:t xml:space="preserve"> </w:t>
      </w:r>
      <w:r w:rsidRPr="00873DCE">
        <w:rPr>
          <w:sz w:val="28"/>
          <w:szCs w:val="28"/>
        </w:rPr>
        <w:t xml:space="preserve">на дневной стороне магнитосферы </w:t>
      </w:r>
      <w:r w:rsidR="004025E3" w:rsidRPr="00873DCE">
        <w:rPr>
          <w:sz w:val="28"/>
          <w:szCs w:val="28"/>
        </w:rPr>
        <w:t xml:space="preserve">по данным </w:t>
      </w:r>
      <w:r w:rsidRPr="00873DCE">
        <w:rPr>
          <w:sz w:val="28"/>
          <w:szCs w:val="28"/>
        </w:rPr>
        <w:t>спутник</w:t>
      </w:r>
      <w:r w:rsidR="004025E3" w:rsidRPr="00873DCE">
        <w:rPr>
          <w:sz w:val="28"/>
          <w:szCs w:val="28"/>
        </w:rPr>
        <w:t>ов</w:t>
      </w:r>
      <w:r w:rsidRPr="00873DCE">
        <w:rPr>
          <w:sz w:val="28"/>
          <w:szCs w:val="28"/>
        </w:rPr>
        <w:t xml:space="preserve"> GOES </w:t>
      </w:r>
    </w:p>
    <w:p w:rsidR="00533AA7" w:rsidRPr="00873DCE" w:rsidRDefault="00533AA7" w:rsidP="00BE6251">
      <w:pPr>
        <w:pStyle w:val="SPIEpapertitle"/>
        <w:jc w:val="left"/>
        <w:rPr>
          <w:sz w:val="28"/>
          <w:szCs w:val="28"/>
        </w:rPr>
      </w:pPr>
    </w:p>
    <w:p w:rsidR="00A05F2F" w:rsidRPr="00873DCE" w:rsidRDefault="00A05F2F" w:rsidP="00BE6251">
      <w:pPr>
        <w:pStyle w:val="BodyofPaper"/>
        <w:rPr>
          <w:sz w:val="24"/>
          <w:szCs w:val="24"/>
        </w:rPr>
      </w:pPr>
      <w:r w:rsidRPr="00873DCE">
        <w:rPr>
          <w:sz w:val="24"/>
          <w:szCs w:val="24"/>
        </w:rPr>
        <w:t>Белаховский В.Б.</w:t>
      </w:r>
      <w:r w:rsidRPr="00873DCE">
        <w:rPr>
          <w:sz w:val="24"/>
          <w:szCs w:val="24"/>
          <w:vertAlign w:val="superscript"/>
        </w:rPr>
        <w:t>1</w:t>
      </w:r>
      <w:r w:rsidR="00E838B5" w:rsidRPr="00873DCE">
        <w:rPr>
          <w:sz w:val="24"/>
          <w:szCs w:val="24"/>
          <w:vertAlign w:val="superscript"/>
        </w:rPr>
        <w:t>,2</w:t>
      </w:r>
      <w:r w:rsidRPr="00873DCE">
        <w:rPr>
          <w:sz w:val="24"/>
          <w:szCs w:val="24"/>
        </w:rPr>
        <w:t xml:space="preserve">, </w:t>
      </w:r>
      <w:r w:rsidR="00BB34A9" w:rsidRPr="00873DCE">
        <w:rPr>
          <w:sz w:val="24"/>
          <w:szCs w:val="24"/>
        </w:rPr>
        <w:t>Костарев Д.</w:t>
      </w:r>
      <w:r w:rsidR="000D4525" w:rsidRPr="00873DCE">
        <w:rPr>
          <w:sz w:val="24"/>
          <w:szCs w:val="24"/>
        </w:rPr>
        <w:t>В.</w:t>
      </w:r>
      <w:r w:rsidR="00E838B5" w:rsidRPr="00873DCE">
        <w:rPr>
          <w:sz w:val="24"/>
          <w:szCs w:val="24"/>
          <w:vertAlign w:val="superscript"/>
        </w:rPr>
        <w:t>2</w:t>
      </w:r>
      <w:r w:rsidR="00BB34A9" w:rsidRPr="00873DCE">
        <w:rPr>
          <w:sz w:val="24"/>
          <w:szCs w:val="24"/>
        </w:rPr>
        <w:t xml:space="preserve">, </w:t>
      </w:r>
      <w:r w:rsidRPr="00873DCE">
        <w:rPr>
          <w:sz w:val="24"/>
          <w:szCs w:val="24"/>
        </w:rPr>
        <w:t>Пилипенко В.А.</w:t>
      </w:r>
      <w:r w:rsidR="00E838B5" w:rsidRPr="00873DCE">
        <w:rPr>
          <w:sz w:val="24"/>
          <w:szCs w:val="24"/>
          <w:vertAlign w:val="superscript"/>
        </w:rPr>
        <w:t>3</w:t>
      </w:r>
    </w:p>
    <w:p w:rsidR="00BB34A9" w:rsidRPr="00873DCE" w:rsidRDefault="00BB34A9" w:rsidP="00BE6251">
      <w:pPr>
        <w:pStyle w:val="BodyofPaper"/>
        <w:rPr>
          <w:sz w:val="24"/>
          <w:szCs w:val="24"/>
        </w:rPr>
      </w:pPr>
    </w:p>
    <w:p w:rsidR="00C169CB" w:rsidRPr="00873DCE" w:rsidRDefault="00A05F2F" w:rsidP="00BE6251">
      <w:pPr>
        <w:pStyle w:val="BodyofPaper"/>
      </w:pPr>
      <w:r w:rsidRPr="00873DCE">
        <w:rPr>
          <w:vertAlign w:val="superscript"/>
        </w:rPr>
        <w:t>1</w:t>
      </w:r>
      <w:r w:rsidRPr="00873DCE">
        <w:t xml:space="preserve"> – Полярный геофизический институт, г. Апатиты, Россия</w:t>
      </w:r>
    </w:p>
    <w:p w:rsidR="00A05F2F" w:rsidRPr="00873DCE" w:rsidRDefault="00A05F2F" w:rsidP="00BE6251">
      <w:pPr>
        <w:pStyle w:val="BodyofPaper"/>
      </w:pPr>
      <w:r w:rsidRPr="00873DCE">
        <w:rPr>
          <w:vertAlign w:val="superscript"/>
        </w:rPr>
        <w:t>2</w:t>
      </w:r>
      <w:r w:rsidRPr="00873DCE">
        <w:t xml:space="preserve"> –</w:t>
      </w:r>
      <w:r w:rsidR="00BB34A9" w:rsidRPr="00873DCE">
        <w:t xml:space="preserve"> Институт солнечно-земной физики СО РАН, г. Иркутск, Россия</w:t>
      </w:r>
    </w:p>
    <w:p w:rsidR="00A05F2F" w:rsidRPr="00873DCE" w:rsidRDefault="00A05F2F" w:rsidP="00BE6251">
      <w:pPr>
        <w:pStyle w:val="BodyofPaper"/>
      </w:pPr>
      <w:r w:rsidRPr="00873DCE">
        <w:rPr>
          <w:vertAlign w:val="superscript"/>
        </w:rPr>
        <w:t>3</w:t>
      </w:r>
      <w:r w:rsidRPr="00873DCE">
        <w:t xml:space="preserve"> – </w:t>
      </w:r>
      <w:r w:rsidR="00BB34A9" w:rsidRPr="00873DCE">
        <w:t>Институт физики Земли РАН им. О.Ю. Шмидта, г. Москва, Россия</w:t>
      </w:r>
    </w:p>
    <w:p w:rsidR="00533AA7" w:rsidRPr="00873DCE" w:rsidRDefault="00533AA7" w:rsidP="00BE6251">
      <w:pPr>
        <w:pStyle w:val="SPIEAuthors-Affils"/>
        <w:rPr>
          <w:i/>
          <w:sz w:val="20"/>
        </w:rPr>
      </w:pPr>
      <w:r w:rsidRPr="00873DCE">
        <w:rPr>
          <w:sz w:val="20"/>
        </w:rPr>
        <w:t xml:space="preserve"> </w:t>
      </w:r>
    </w:p>
    <w:p w:rsidR="00BB34A9" w:rsidRPr="00873DCE" w:rsidRDefault="006F30DD" w:rsidP="00BE6251">
      <w:pPr>
        <w:pStyle w:val="SPIEabstractbodytext"/>
        <w:spacing w:after="0"/>
        <w:rPr>
          <w:szCs w:val="20"/>
        </w:rPr>
      </w:pPr>
      <w:r w:rsidRPr="00873DCE">
        <w:rPr>
          <w:b/>
          <w:szCs w:val="20"/>
        </w:rPr>
        <w:t>Абстракт</w:t>
      </w:r>
      <w:r w:rsidRPr="00873DCE">
        <w:rPr>
          <w:szCs w:val="20"/>
        </w:rPr>
        <w:t xml:space="preserve">. </w:t>
      </w:r>
      <w:r w:rsidR="00BB34A9" w:rsidRPr="00873DCE">
        <w:rPr>
          <w:szCs w:val="20"/>
        </w:rPr>
        <w:t>Впервые обнаружены гео</w:t>
      </w:r>
      <w:r w:rsidR="005459E4" w:rsidRPr="00873DCE">
        <w:rPr>
          <w:szCs w:val="20"/>
        </w:rPr>
        <w:t xml:space="preserve">магнитные пульсации с </w:t>
      </w:r>
      <w:r w:rsidR="004025E3" w:rsidRPr="00873DCE">
        <w:rPr>
          <w:szCs w:val="20"/>
        </w:rPr>
        <w:t xml:space="preserve">необычайно большим </w:t>
      </w:r>
      <w:r w:rsidR="005459E4" w:rsidRPr="00873DCE">
        <w:rPr>
          <w:szCs w:val="20"/>
        </w:rPr>
        <w:t xml:space="preserve">периодом </w:t>
      </w:r>
      <w:r w:rsidR="00BB34A9" w:rsidRPr="00873DCE">
        <w:rPr>
          <w:szCs w:val="20"/>
        </w:rPr>
        <w:t>30</w:t>
      </w:r>
      <w:r w:rsidR="005459E4" w:rsidRPr="00873DCE">
        <w:rPr>
          <w:szCs w:val="20"/>
        </w:rPr>
        <w:t>-40</w:t>
      </w:r>
      <w:r w:rsidR="00BB34A9" w:rsidRPr="00873DCE">
        <w:rPr>
          <w:szCs w:val="20"/>
        </w:rPr>
        <w:t xml:space="preserve"> минут на дневной стороне магнитосферы. Пульсации были зарегистрированы на восстановительной фазе магнитной бури 7 января 2015 г</w:t>
      </w:r>
      <w:r w:rsidR="004025E3" w:rsidRPr="00873DCE">
        <w:rPr>
          <w:szCs w:val="20"/>
        </w:rPr>
        <w:t>.</w:t>
      </w:r>
      <w:r w:rsidR="00BB34A9" w:rsidRPr="00873DCE">
        <w:rPr>
          <w:szCs w:val="20"/>
        </w:rPr>
        <w:t xml:space="preserve"> по данным геостационарных спутников GOES. Пульсации наиболее выражены в радиальной (</w:t>
      </w:r>
      <w:r w:rsidR="004025E3" w:rsidRPr="00873DCE">
        <w:rPr>
          <w:szCs w:val="20"/>
        </w:rPr>
        <w:t>В</w:t>
      </w:r>
      <w:r w:rsidR="00BB34A9" w:rsidRPr="00873DCE">
        <w:rPr>
          <w:szCs w:val="20"/>
          <w:vertAlign w:val="subscript"/>
        </w:rPr>
        <w:t>r</w:t>
      </w:r>
      <w:r w:rsidR="00BB34A9" w:rsidRPr="00873DCE">
        <w:rPr>
          <w:szCs w:val="20"/>
        </w:rPr>
        <w:t>) и продольной (</w:t>
      </w:r>
      <w:r w:rsidR="004025E3" w:rsidRPr="00873DCE">
        <w:rPr>
          <w:szCs w:val="20"/>
        </w:rPr>
        <w:t>В</w:t>
      </w:r>
      <w:r w:rsidR="00BB34A9" w:rsidRPr="00873DCE">
        <w:rPr>
          <w:szCs w:val="20"/>
          <w:vertAlign w:val="subscript"/>
        </w:rPr>
        <w:t>||</w:t>
      </w:r>
      <w:r w:rsidR="00BB34A9" w:rsidRPr="00873DCE">
        <w:rPr>
          <w:szCs w:val="20"/>
        </w:rPr>
        <w:t xml:space="preserve">) компоненте магнитного поля. Пульсации модулируют потоки электронов и протонов в широком диапазоне энергий, при этом наблюдается противофазность пульсаций в магнитном поле и в потоках заряженных частиц. </w:t>
      </w:r>
      <w:r w:rsidR="004025E3" w:rsidRPr="00873DCE">
        <w:rPr>
          <w:szCs w:val="20"/>
        </w:rPr>
        <w:t xml:space="preserve">В данных </w:t>
      </w:r>
      <w:r w:rsidR="00BB34A9" w:rsidRPr="00873DCE">
        <w:rPr>
          <w:szCs w:val="20"/>
        </w:rPr>
        <w:t xml:space="preserve">наземных магнитометров </w:t>
      </w:r>
      <w:r w:rsidR="004025E3" w:rsidRPr="00873DCE">
        <w:rPr>
          <w:szCs w:val="20"/>
        </w:rPr>
        <w:t xml:space="preserve">эти </w:t>
      </w:r>
      <w:r w:rsidR="00BB34A9" w:rsidRPr="00873DCE">
        <w:rPr>
          <w:szCs w:val="20"/>
        </w:rPr>
        <w:t xml:space="preserve">колебания не </w:t>
      </w:r>
      <w:r w:rsidR="004025E3" w:rsidRPr="00873DCE">
        <w:rPr>
          <w:szCs w:val="20"/>
        </w:rPr>
        <w:t xml:space="preserve">проявляются, что может свидетельствовать </w:t>
      </w:r>
      <w:r w:rsidR="00BB34A9" w:rsidRPr="00873DCE">
        <w:rPr>
          <w:szCs w:val="20"/>
        </w:rPr>
        <w:t>о</w:t>
      </w:r>
      <w:r w:rsidR="004025E3" w:rsidRPr="00873DCE">
        <w:rPr>
          <w:szCs w:val="20"/>
        </w:rPr>
        <w:t>б их</w:t>
      </w:r>
      <w:r w:rsidR="00BB34A9" w:rsidRPr="00873DCE">
        <w:rPr>
          <w:szCs w:val="20"/>
        </w:rPr>
        <w:t xml:space="preserve"> мелкомасштабности и </w:t>
      </w:r>
      <w:r w:rsidR="004025E3" w:rsidRPr="00873DCE">
        <w:rPr>
          <w:szCs w:val="20"/>
        </w:rPr>
        <w:t xml:space="preserve">экранировании </w:t>
      </w:r>
      <w:r w:rsidR="00BB34A9" w:rsidRPr="00873DCE">
        <w:rPr>
          <w:szCs w:val="20"/>
        </w:rPr>
        <w:t>ионосфер</w:t>
      </w:r>
      <w:r w:rsidR="004025E3" w:rsidRPr="00873DCE">
        <w:rPr>
          <w:szCs w:val="20"/>
        </w:rPr>
        <w:t>ой</w:t>
      </w:r>
      <w:r w:rsidR="00BB34A9" w:rsidRPr="00873DCE">
        <w:rPr>
          <w:szCs w:val="20"/>
        </w:rPr>
        <w:t xml:space="preserve">. </w:t>
      </w:r>
      <w:r w:rsidR="004025E3" w:rsidRPr="00873DCE">
        <w:rPr>
          <w:szCs w:val="20"/>
        </w:rPr>
        <w:t>А</w:t>
      </w:r>
      <w:r w:rsidR="00BB34A9" w:rsidRPr="00873DCE">
        <w:rPr>
          <w:szCs w:val="20"/>
        </w:rPr>
        <w:t xml:space="preserve">налогичных колебаний </w:t>
      </w:r>
      <w:r w:rsidR="004025E3" w:rsidRPr="00873DCE">
        <w:rPr>
          <w:szCs w:val="20"/>
        </w:rPr>
        <w:t xml:space="preserve">не наблюдалось </w:t>
      </w:r>
      <w:r w:rsidR="00BB34A9" w:rsidRPr="00873DCE">
        <w:rPr>
          <w:szCs w:val="20"/>
        </w:rPr>
        <w:t xml:space="preserve">в параметрах солнечного ветра и </w:t>
      </w:r>
      <w:r w:rsidR="004025E3" w:rsidRPr="00873DCE">
        <w:rPr>
          <w:szCs w:val="20"/>
        </w:rPr>
        <w:t xml:space="preserve">межпланетного магнитного поля, что </w:t>
      </w:r>
      <w:r w:rsidR="00BB34A9" w:rsidRPr="00873DCE">
        <w:rPr>
          <w:szCs w:val="20"/>
        </w:rPr>
        <w:t>говор</w:t>
      </w:r>
      <w:r w:rsidR="004025E3" w:rsidRPr="00873DCE">
        <w:rPr>
          <w:szCs w:val="20"/>
        </w:rPr>
        <w:t>и</w:t>
      </w:r>
      <w:r w:rsidR="00BB34A9" w:rsidRPr="00873DCE">
        <w:rPr>
          <w:szCs w:val="20"/>
        </w:rPr>
        <w:t>т о внутримагнитосфер</w:t>
      </w:r>
      <w:r w:rsidR="004025E3" w:rsidRPr="00873DCE">
        <w:rPr>
          <w:szCs w:val="20"/>
        </w:rPr>
        <w:t>ном источнике колебаний</w:t>
      </w:r>
      <w:r w:rsidR="00BB34A9" w:rsidRPr="00873DCE">
        <w:rPr>
          <w:szCs w:val="20"/>
        </w:rPr>
        <w:t xml:space="preserve">. По своим характеристикам зарегистрированные колебания очень похожи на компрессионные Pc5 пульсации (storm-time Pc5), </w:t>
      </w:r>
      <w:r w:rsidR="004025E3" w:rsidRPr="00873DCE">
        <w:rPr>
          <w:szCs w:val="20"/>
        </w:rPr>
        <w:t xml:space="preserve">но отличаются </w:t>
      </w:r>
      <w:r w:rsidR="00BB34A9" w:rsidRPr="00873DCE">
        <w:rPr>
          <w:szCs w:val="20"/>
        </w:rPr>
        <w:t>очень больш</w:t>
      </w:r>
      <w:r w:rsidR="004025E3" w:rsidRPr="00873DCE">
        <w:rPr>
          <w:szCs w:val="20"/>
        </w:rPr>
        <w:t>им</w:t>
      </w:r>
      <w:r w:rsidR="00BB34A9" w:rsidRPr="00873DCE">
        <w:rPr>
          <w:szCs w:val="20"/>
        </w:rPr>
        <w:t xml:space="preserve"> период</w:t>
      </w:r>
      <w:r w:rsidR="004025E3" w:rsidRPr="00873DCE">
        <w:rPr>
          <w:szCs w:val="20"/>
        </w:rPr>
        <w:t>ом</w:t>
      </w:r>
      <w:r w:rsidR="00BB34A9" w:rsidRPr="00873DCE">
        <w:rPr>
          <w:szCs w:val="20"/>
        </w:rPr>
        <w:t xml:space="preserve"> и не</w:t>
      </w:r>
      <w:r w:rsidR="004025E3" w:rsidRPr="00873DCE">
        <w:rPr>
          <w:szCs w:val="20"/>
        </w:rPr>
        <w:t xml:space="preserve">синусоидальной </w:t>
      </w:r>
      <w:r w:rsidR="00BB34A9" w:rsidRPr="00873DCE">
        <w:rPr>
          <w:szCs w:val="20"/>
        </w:rPr>
        <w:t>форм</w:t>
      </w:r>
      <w:r w:rsidR="004025E3" w:rsidRPr="00873DCE">
        <w:rPr>
          <w:szCs w:val="20"/>
        </w:rPr>
        <w:t>ой.</w:t>
      </w:r>
      <w:r w:rsidR="00BB34A9" w:rsidRPr="00873DCE">
        <w:rPr>
          <w:szCs w:val="20"/>
        </w:rPr>
        <w:t xml:space="preserve"> </w:t>
      </w:r>
      <w:r w:rsidR="004025E3" w:rsidRPr="00873DCE">
        <w:rPr>
          <w:szCs w:val="20"/>
        </w:rPr>
        <w:t xml:space="preserve">В период появления пульсаций наблюдался </w:t>
      </w:r>
      <w:r w:rsidR="00BB34A9" w:rsidRPr="00873DCE">
        <w:rPr>
          <w:szCs w:val="20"/>
        </w:rPr>
        <w:t xml:space="preserve">рост потоков энергичных протонов (95 кэВ) </w:t>
      </w:r>
      <w:r w:rsidR="004025E3" w:rsidRPr="00873DCE">
        <w:rPr>
          <w:szCs w:val="20"/>
        </w:rPr>
        <w:t>на геостационарной орбите</w:t>
      </w:r>
      <w:r w:rsidR="00BB34A9" w:rsidRPr="00873DCE">
        <w:rPr>
          <w:szCs w:val="20"/>
        </w:rPr>
        <w:t>. Предполагается, что возбуждение пульсаций вызвано баллонной неустойчивостью</w:t>
      </w:r>
      <w:r w:rsidR="004025E3" w:rsidRPr="00873DCE">
        <w:rPr>
          <w:szCs w:val="20"/>
        </w:rPr>
        <w:t xml:space="preserve"> протонов кольцевого тока</w:t>
      </w:r>
      <w:r w:rsidR="00BB34A9" w:rsidRPr="00873DCE">
        <w:rPr>
          <w:szCs w:val="20"/>
        </w:rPr>
        <w:t xml:space="preserve">. </w:t>
      </w:r>
      <w:r w:rsidR="004025E3" w:rsidRPr="00873DCE">
        <w:rPr>
          <w:szCs w:val="20"/>
        </w:rPr>
        <w:t xml:space="preserve">Обнаружение </w:t>
      </w:r>
      <w:r w:rsidR="00873DCE" w:rsidRPr="00873DCE">
        <w:rPr>
          <w:szCs w:val="20"/>
        </w:rPr>
        <w:t>столь длиннопериодных п</w:t>
      </w:r>
      <w:r w:rsidR="00BB34A9" w:rsidRPr="00873DCE">
        <w:rPr>
          <w:szCs w:val="20"/>
        </w:rPr>
        <w:t>ульсаций расширяет представлени</w:t>
      </w:r>
      <w:r w:rsidR="00873DCE" w:rsidRPr="00873DCE">
        <w:rPr>
          <w:szCs w:val="20"/>
        </w:rPr>
        <w:t>я</w:t>
      </w:r>
      <w:r w:rsidR="00BB34A9" w:rsidRPr="00873DCE">
        <w:rPr>
          <w:szCs w:val="20"/>
        </w:rPr>
        <w:t xml:space="preserve"> о классификации </w:t>
      </w:r>
      <w:r w:rsidR="00873DCE" w:rsidRPr="00873DCE">
        <w:rPr>
          <w:szCs w:val="20"/>
        </w:rPr>
        <w:t xml:space="preserve">и механизмах </w:t>
      </w:r>
      <w:r w:rsidR="00177255">
        <w:rPr>
          <w:szCs w:val="20"/>
        </w:rPr>
        <w:t xml:space="preserve">генерации </w:t>
      </w:r>
      <w:r w:rsidR="00BB34A9" w:rsidRPr="00873DCE">
        <w:rPr>
          <w:szCs w:val="20"/>
        </w:rPr>
        <w:t xml:space="preserve">геомагнитных пульсаций. </w:t>
      </w:r>
    </w:p>
    <w:p w:rsidR="00251820" w:rsidRPr="00873DCE" w:rsidRDefault="00251820" w:rsidP="00C24E63">
      <w:pPr>
        <w:pStyle w:val="1"/>
        <w:numPr>
          <w:ilvl w:val="0"/>
          <w:numId w:val="0"/>
        </w:numPr>
        <w:spacing w:before="0" w:after="0"/>
        <w:jc w:val="both"/>
        <w:rPr>
          <w:rFonts w:cs="Times New Roman"/>
          <w:sz w:val="20"/>
          <w:szCs w:val="20"/>
        </w:rPr>
      </w:pPr>
    </w:p>
    <w:p w:rsidR="00C24E63" w:rsidRPr="00AB29D9" w:rsidRDefault="00AB29D9" w:rsidP="00AB29D9">
      <w:pPr>
        <w:jc w:val="both"/>
        <w:rPr>
          <w:sz w:val="20"/>
          <w:szCs w:val="20"/>
          <w:lang w:eastAsia="ru-RU"/>
        </w:rPr>
      </w:pPr>
      <w:r w:rsidRPr="00AB29D9">
        <w:rPr>
          <w:b/>
          <w:sz w:val="20"/>
          <w:szCs w:val="20"/>
          <w:lang w:eastAsia="ru-RU"/>
        </w:rPr>
        <w:t>1.</w:t>
      </w:r>
      <w:r>
        <w:rPr>
          <w:b/>
          <w:sz w:val="20"/>
          <w:szCs w:val="20"/>
          <w:lang w:eastAsia="ru-RU"/>
        </w:rPr>
        <w:t xml:space="preserve"> </w:t>
      </w:r>
      <w:r w:rsidR="00C24E63" w:rsidRPr="00AB29D9">
        <w:rPr>
          <w:b/>
          <w:sz w:val="20"/>
          <w:szCs w:val="20"/>
          <w:lang w:eastAsia="ru-RU"/>
        </w:rPr>
        <w:t>Введение</w:t>
      </w:r>
      <w:r w:rsidR="00C24E63" w:rsidRPr="00AB29D9">
        <w:rPr>
          <w:sz w:val="20"/>
          <w:szCs w:val="20"/>
          <w:lang w:eastAsia="ru-RU"/>
        </w:rPr>
        <w:t xml:space="preserve"> </w:t>
      </w:r>
    </w:p>
    <w:p w:rsidR="00BE6251" w:rsidRPr="00873DCE" w:rsidRDefault="00BE6251" w:rsidP="00C24E63">
      <w:pPr>
        <w:ind w:firstLine="709"/>
        <w:jc w:val="both"/>
        <w:rPr>
          <w:sz w:val="20"/>
          <w:szCs w:val="20"/>
          <w:lang w:eastAsia="ru-RU"/>
        </w:rPr>
      </w:pPr>
      <w:r w:rsidRPr="00873DCE">
        <w:rPr>
          <w:sz w:val="20"/>
          <w:szCs w:val="20"/>
          <w:lang w:eastAsia="ru-RU"/>
        </w:rPr>
        <w:t xml:space="preserve">Система классификации геомагнитных пульсаций </w:t>
      </w:r>
      <w:r w:rsidR="007C694D">
        <w:rPr>
          <w:sz w:val="20"/>
          <w:szCs w:val="20"/>
          <w:lang w:eastAsia="ru-RU"/>
        </w:rPr>
        <w:t xml:space="preserve">(или ультранизкочастотных волн) </w:t>
      </w:r>
      <w:r w:rsidR="00873DCE" w:rsidRPr="00873DCE">
        <w:rPr>
          <w:sz w:val="20"/>
          <w:szCs w:val="20"/>
          <w:lang w:eastAsia="ru-RU"/>
        </w:rPr>
        <w:t>ограничивает максимально возможные периоды магнитосферных колебаний величиной 10 мин</w:t>
      </w:r>
      <w:r w:rsidR="009E7909">
        <w:rPr>
          <w:sz w:val="20"/>
          <w:szCs w:val="20"/>
          <w:lang w:eastAsia="ru-RU"/>
        </w:rPr>
        <w:t>ут</w:t>
      </w:r>
      <w:r w:rsidR="00873DCE">
        <w:rPr>
          <w:sz w:val="20"/>
          <w:szCs w:val="20"/>
          <w:lang w:eastAsia="ru-RU"/>
        </w:rPr>
        <w:t>, являющейся длиннопериодной границе</w:t>
      </w:r>
      <w:r w:rsidR="00AA70C8">
        <w:rPr>
          <w:sz w:val="20"/>
          <w:szCs w:val="20"/>
          <w:lang w:eastAsia="ru-RU"/>
        </w:rPr>
        <w:t>й</w:t>
      </w:r>
      <w:r w:rsidR="00873DCE">
        <w:rPr>
          <w:sz w:val="20"/>
          <w:szCs w:val="20"/>
          <w:lang w:eastAsia="ru-RU"/>
        </w:rPr>
        <w:t xml:space="preserve"> Рс5 диапазона</w:t>
      </w:r>
      <w:r w:rsidR="007C694D">
        <w:rPr>
          <w:sz w:val="20"/>
          <w:szCs w:val="20"/>
          <w:lang w:eastAsia="ru-RU"/>
        </w:rPr>
        <w:t xml:space="preserve"> </w:t>
      </w:r>
      <w:r w:rsidR="007C694D" w:rsidRPr="00873DCE">
        <w:rPr>
          <w:sz w:val="20"/>
          <w:szCs w:val="20"/>
          <w:lang w:eastAsia="ru-RU"/>
        </w:rPr>
        <w:t>[Jacobs, 1964]</w:t>
      </w:r>
      <w:r w:rsidR="00873DCE" w:rsidRPr="00873DCE">
        <w:rPr>
          <w:sz w:val="20"/>
          <w:szCs w:val="20"/>
          <w:lang w:eastAsia="ru-RU"/>
        </w:rPr>
        <w:t xml:space="preserve">. Этот период примерно соответствует размеру дневной магнитосферы </w:t>
      </w:r>
      <w:r w:rsidR="00873DCE">
        <w:rPr>
          <w:sz w:val="20"/>
          <w:szCs w:val="20"/>
          <w:lang w:eastAsia="ru-RU"/>
        </w:rPr>
        <w:t>(</w:t>
      </w:r>
      <w:r w:rsidR="00873DCE" w:rsidRPr="00177255">
        <w:rPr>
          <w:sz w:val="20"/>
          <w:szCs w:val="20"/>
          <w:lang w:eastAsia="ru-RU"/>
        </w:rPr>
        <w:t xml:space="preserve">~10-15 </w:t>
      </w:r>
      <w:r w:rsidR="00873DCE">
        <w:rPr>
          <w:sz w:val="20"/>
          <w:szCs w:val="20"/>
          <w:lang w:val="en-US" w:eastAsia="ru-RU"/>
        </w:rPr>
        <w:t>Re</w:t>
      </w:r>
      <w:r w:rsidR="00873DCE" w:rsidRPr="00177255">
        <w:rPr>
          <w:sz w:val="20"/>
          <w:szCs w:val="20"/>
          <w:lang w:eastAsia="ru-RU"/>
        </w:rPr>
        <w:t xml:space="preserve">) </w:t>
      </w:r>
      <w:r w:rsidR="00873DCE" w:rsidRPr="00873DCE">
        <w:rPr>
          <w:sz w:val="20"/>
          <w:szCs w:val="20"/>
          <w:lang w:eastAsia="ru-RU"/>
        </w:rPr>
        <w:t>и характерной величине альвеновской скорости</w:t>
      </w:r>
      <w:r w:rsidR="00873DCE">
        <w:rPr>
          <w:sz w:val="20"/>
          <w:szCs w:val="20"/>
          <w:lang w:eastAsia="ru-RU"/>
        </w:rPr>
        <w:t xml:space="preserve"> (</w:t>
      </w:r>
      <w:r w:rsidR="00873DCE" w:rsidRPr="00177255">
        <w:rPr>
          <w:sz w:val="20"/>
          <w:szCs w:val="20"/>
          <w:lang w:eastAsia="ru-RU"/>
        </w:rPr>
        <w:t>~</w:t>
      </w:r>
      <w:r w:rsidR="00873DCE">
        <w:rPr>
          <w:sz w:val="20"/>
          <w:szCs w:val="20"/>
          <w:lang w:eastAsia="ru-RU"/>
        </w:rPr>
        <w:t>10</w:t>
      </w:r>
      <w:r w:rsidR="00873DCE" w:rsidRPr="00873DCE">
        <w:rPr>
          <w:sz w:val="20"/>
          <w:szCs w:val="20"/>
          <w:vertAlign w:val="superscript"/>
          <w:lang w:eastAsia="ru-RU"/>
        </w:rPr>
        <w:t>3</w:t>
      </w:r>
      <w:r w:rsidR="00873DCE">
        <w:rPr>
          <w:sz w:val="20"/>
          <w:szCs w:val="20"/>
          <w:lang w:eastAsia="ru-RU"/>
        </w:rPr>
        <w:t xml:space="preserve"> км/</w:t>
      </w:r>
      <w:r w:rsidR="00873DCE">
        <w:rPr>
          <w:sz w:val="20"/>
          <w:szCs w:val="20"/>
          <w:lang w:val="en-US" w:eastAsia="ru-RU"/>
        </w:rPr>
        <w:t>c</w:t>
      </w:r>
      <w:r w:rsidR="00873DCE" w:rsidRPr="00177255">
        <w:rPr>
          <w:sz w:val="20"/>
          <w:szCs w:val="20"/>
          <w:lang w:eastAsia="ru-RU"/>
        </w:rPr>
        <w:t>)</w:t>
      </w:r>
      <w:r w:rsidR="00873DCE" w:rsidRPr="00873DCE">
        <w:rPr>
          <w:sz w:val="20"/>
          <w:szCs w:val="20"/>
          <w:lang w:eastAsia="ru-RU"/>
        </w:rPr>
        <w:t xml:space="preserve">. </w:t>
      </w:r>
      <w:r w:rsidRPr="00873DCE">
        <w:rPr>
          <w:sz w:val="20"/>
          <w:szCs w:val="20"/>
          <w:lang w:eastAsia="ru-RU"/>
        </w:rPr>
        <w:t xml:space="preserve">Среди Pc5 пульсаций выделяют тороидальные и компрессионные (storm-time Pc5) </w:t>
      </w:r>
      <w:r w:rsidR="00873DCE" w:rsidRPr="00873DCE">
        <w:rPr>
          <w:sz w:val="20"/>
          <w:szCs w:val="20"/>
          <w:lang w:eastAsia="ru-RU"/>
        </w:rPr>
        <w:t xml:space="preserve">типы </w:t>
      </w:r>
      <w:r w:rsidR="00873DCE">
        <w:rPr>
          <w:sz w:val="20"/>
          <w:szCs w:val="20"/>
          <w:lang w:eastAsia="ru-RU"/>
        </w:rPr>
        <w:t xml:space="preserve">колебаний. </w:t>
      </w:r>
      <w:r w:rsidRPr="00873DCE">
        <w:rPr>
          <w:sz w:val="20"/>
          <w:szCs w:val="20"/>
          <w:lang w:eastAsia="ru-RU"/>
        </w:rPr>
        <w:t xml:space="preserve">Источником тороидальных </w:t>
      </w:r>
      <w:r w:rsidR="00AA6A65" w:rsidRPr="00873DCE">
        <w:rPr>
          <w:sz w:val="20"/>
          <w:szCs w:val="20"/>
          <w:lang w:eastAsia="ru-RU"/>
        </w:rPr>
        <w:t xml:space="preserve">Pc5 </w:t>
      </w:r>
      <w:r w:rsidRPr="00873DCE">
        <w:rPr>
          <w:sz w:val="20"/>
          <w:szCs w:val="20"/>
          <w:lang w:eastAsia="ru-RU"/>
        </w:rPr>
        <w:t xml:space="preserve">колебаний являются возмущения в солнечном ветре, которые </w:t>
      </w:r>
      <w:r w:rsidR="00AA70C8">
        <w:rPr>
          <w:sz w:val="20"/>
          <w:szCs w:val="20"/>
          <w:lang w:eastAsia="ru-RU"/>
        </w:rPr>
        <w:t xml:space="preserve">затем усиливаются в области альвеновского </w:t>
      </w:r>
      <w:r w:rsidRPr="00873DCE">
        <w:rPr>
          <w:sz w:val="20"/>
          <w:szCs w:val="20"/>
          <w:lang w:eastAsia="ru-RU"/>
        </w:rPr>
        <w:t>резонанса силовых линий</w:t>
      </w:r>
      <w:r w:rsidR="00AA70C8">
        <w:rPr>
          <w:sz w:val="20"/>
          <w:szCs w:val="20"/>
          <w:lang w:eastAsia="ru-RU"/>
        </w:rPr>
        <w:t xml:space="preserve">. </w:t>
      </w:r>
      <w:r w:rsidR="00A91449">
        <w:rPr>
          <w:sz w:val="20"/>
          <w:szCs w:val="20"/>
          <w:lang w:eastAsia="ru-RU"/>
        </w:rPr>
        <w:t>П</w:t>
      </w:r>
      <w:r w:rsidR="00AA70C8">
        <w:rPr>
          <w:sz w:val="20"/>
          <w:szCs w:val="20"/>
          <w:lang w:eastAsia="ru-RU"/>
        </w:rPr>
        <w:t xml:space="preserve">ри высоких скоростях солнечного ветра могут возбуждаться </w:t>
      </w:r>
      <w:r w:rsidRPr="00873DCE">
        <w:rPr>
          <w:sz w:val="20"/>
          <w:szCs w:val="20"/>
          <w:lang w:eastAsia="ru-RU"/>
        </w:rPr>
        <w:t>моды</w:t>
      </w:r>
      <w:r w:rsidR="00AA70C8">
        <w:rPr>
          <w:sz w:val="20"/>
          <w:szCs w:val="20"/>
          <w:lang w:eastAsia="ru-RU"/>
        </w:rPr>
        <w:t xml:space="preserve"> магнитосферного волновода, проявляющиеся </w:t>
      </w:r>
      <w:r w:rsidR="00AA70C8" w:rsidRPr="00873DCE">
        <w:rPr>
          <w:sz w:val="20"/>
          <w:szCs w:val="20"/>
          <w:lang w:eastAsia="ru-RU"/>
        </w:rPr>
        <w:t xml:space="preserve">на земной поверхности в большом диапазоне широт </w:t>
      </w:r>
      <w:r w:rsidR="00A622DF">
        <w:rPr>
          <w:sz w:val="20"/>
          <w:szCs w:val="20"/>
          <w:lang w:eastAsia="ru-RU"/>
        </w:rPr>
        <w:t xml:space="preserve">и долгот </w:t>
      </w:r>
      <w:r w:rsidR="00AA70C8">
        <w:rPr>
          <w:sz w:val="20"/>
          <w:szCs w:val="20"/>
          <w:lang w:eastAsia="ru-RU"/>
        </w:rPr>
        <w:t>в виде высокоинтенсивных г</w:t>
      </w:r>
      <w:r w:rsidR="00AA70C8" w:rsidRPr="00873DCE">
        <w:rPr>
          <w:sz w:val="20"/>
          <w:szCs w:val="20"/>
          <w:lang w:eastAsia="ru-RU"/>
        </w:rPr>
        <w:t>лобальны</w:t>
      </w:r>
      <w:r w:rsidR="00AA70C8">
        <w:rPr>
          <w:sz w:val="20"/>
          <w:szCs w:val="20"/>
          <w:lang w:eastAsia="ru-RU"/>
        </w:rPr>
        <w:t>х</w:t>
      </w:r>
      <w:r w:rsidR="00AA70C8" w:rsidRPr="00873DCE">
        <w:rPr>
          <w:sz w:val="20"/>
          <w:szCs w:val="20"/>
          <w:lang w:eastAsia="ru-RU"/>
        </w:rPr>
        <w:t xml:space="preserve"> Pc5 </w:t>
      </w:r>
      <w:r w:rsidR="00AA70C8">
        <w:rPr>
          <w:sz w:val="20"/>
          <w:szCs w:val="20"/>
          <w:lang w:eastAsia="ru-RU"/>
        </w:rPr>
        <w:t xml:space="preserve">колебаний </w:t>
      </w:r>
      <w:r w:rsidR="00AA70C8" w:rsidRPr="00873DCE">
        <w:rPr>
          <w:sz w:val="20"/>
          <w:szCs w:val="20"/>
          <w:lang w:eastAsia="ru-RU"/>
        </w:rPr>
        <w:t>[Potapov et al., 200</w:t>
      </w:r>
      <w:r w:rsidR="00A622DF" w:rsidRPr="00A622DF">
        <w:rPr>
          <w:sz w:val="20"/>
          <w:szCs w:val="20"/>
          <w:lang w:eastAsia="ru-RU"/>
        </w:rPr>
        <w:t>6</w:t>
      </w:r>
      <w:r w:rsidR="00AA70C8" w:rsidRPr="00873DCE">
        <w:rPr>
          <w:sz w:val="20"/>
          <w:szCs w:val="20"/>
          <w:lang w:eastAsia="ru-RU"/>
        </w:rPr>
        <w:t xml:space="preserve">]. </w:t>
      </w:r>
      <w:r w:rsidR="00AA70C8">
        <w:rPr>
          <w:sz w:val="20"/>
          <w:szCs w:val="20"/>
          <w:lang w:eastAsia="ru-RU"/>
        </w:rPr>
        <w:t>П</w:t>
      </w:r>
      <w:r w:rsidR="00AA70C8" w:rsidRPr="00873DCE">
        <w:rPr>
          <w:sz w:val="20"/>
          <w:szCs w:val="20"/>
          <w:lang w:eastAsia="ru-RU"/>
        </w:rPr>
        <w:t>ульсаци</w:t>
      </w:r>
      <w:r w:rsidR="00AA70C8">
        <w:rPr>
          <w:sz w:val="20"/>
          <w:szCs w:val="20"/>
          <w:lang w:eastAsia="ru-RU"/>
        </w:rPr>
        <w:t>и</w:t>
      </w:r>
      <w:r w:rsidR="00AA70C8" w:rsidRPr="00873DCE">
        <w:rPr>
          <w:sz w:val="20"/>
          <w:szCs w:val="20"/>
          <w:lang w:eastAsia="ru-RU"/>
        </w:rPr>
        <w:t xml:space="preserve"> Pc5 </w:t>
      </w:r>
      <w:r w:rsidR="00AA70C8">
        <w:rPr>
          <w:sz w:val="20"/>
          <w:szCs w:val="20"/>
          <w:lang w:eastAsia="ru-RU"/>
        </w:rPr>
        <w:t xml:space="preserve">диапазона </w:t>
      </w:r>
      <w:r w:rsidR="00AA70C8" w:rsidRPr="00873DCE">
        <w:rPr>
          <w:sz w:val="20"/>
          <w:szCs w:val="20"/>
          <w:lang w:eastAsia="ru-RU"/>
        </w:rPr>
        <w:t xml:space="preserve">в магнитосфере </w:t>
      </w:r>
      <w:r w:rsidR="00AA70C8">
        <w:rPr>
          <w:sz w:val="20"/>
          <w:szCs w:val="20"/>
          <w:lang w:eastAsia="ru-RU"/>
        </w:rPr>
        <w:t>могут быть вынужденным откликом на квазипериодические ф</w:t>
      </w:r>
      <w:r w:rsidR="003E00AD" w:rsidRPr="00873DCE">
        <w:rPr>
          <w:sz w:val="20"/>
          <w:szCs w:val="20"/>
          <w:lang w:eastAsia="ru-RU"/>
        </w:rPr>
        <w:t>луктуации в солнечном ветре [Kepko</w:t>
      </w:r>
      <w:r w:rsidR="008A11BB" w:rsidRPr="00873DCE">
        <w:rPr>
          <w:sz w:val="20"/>
          <w:szCs w:val="20"/>
          <w:lang w:eastAsia="ru-RU"/>
        </w:rPr>
        <w:t xml:space="preserve"> and Spence, 2003</w:t>
      </w:r>
      <w:r w:rsidR="003E00AD" w:rsidRPr="00873DCE">
        <w:rPr>
          <w:sz w:val="20"/>
          <w:szCs w:val="20"/>
          <w:lang w:eastAsia="ru-RU"/>
        </w:rPr>
        <w:t>;</w:t>
      </w:r>
      <w:r w:rsidR="008A11BB" w:rsidRPr="00873DCE">
        <w:rPr>
          <w:sz w:val="20"/>
          <w:szCs w:val="20"/>
          <w:lang w:eastAsia="ru-RU"/>
        </w:rPr>
        <w:t xml:space="preserve"> Белаховский и Пилипенко, 2011</w:t>
      </w:r>
      <w:r w:rsidR="003E00AD" w:rsidRPr="00873DCE">
        <w:rPr>
          <w:sz w:val="20"/>
          <w:szCs w:val="20"/>
          <w:lang w:eastAsia="ru-RU"/>
        </w:rPr>
        <w:t>].</w:t>
      </w:r>
      <w:r w:rsidR="00AA6A65" w:rsidRPr="00873DCE">
        <w:rPr>
          <w:sz w:val="20"/>
          <w:szCs w:val="20"/>
          <w:lang w:eastAsia="ru-RU"/>
        </w:rPr>
        <w:t xml:space="preserve"> </w:t>
      </w:r>
      <w:r w:rsidRPr="00873DCE">
        <w:rPr>
          <w:sz w:val="20"/>
          <w:szCs w:val="20"/>
          <w:lang w:eastAsia="ru-RU"/>
        </w:rPr>
        <w:t xml:space="preserve">Источником компрессионных Pc5 пульсаций являются внутримагнитосферные </w:t>
      </w:r>
      <w:r w:rsidR="007C694D">
        <w:rPr>
          <w:sz w:val="20"/>
          <w:szCs w:val="20"/>
          <w:lang w:eastAsia="ru-RU"/>
        </w:rPr>
        <w:t>неустойчивости потоков п</w:t>
      </w:r>
      <w:r w:rsidRPr="00873DCE">
        <w:rPr>
          <w:sz w:val="20"/>
          <w:szCs w:val="20"/>
          <w:lang w:eastAsia="ru-RU"/>
        </w:rPr>
        <w:t>ротонов кольцевого тока</w:t>
      </w:r>
      <w:r w:rsidR="00AA6A65" w:rsidRPr="00873DCE">
        <w:rPr>
          <w:sz w:val="20"/>
          <w:szCs w:val="20"/>
          <w:lang w:eastAsia="ru-RU"/>
        </w:rPr>
        <w:t xml:space="preserve"> [Barfield, McPherron, 1978]</w:t>
      </w:r>
      <w:r w:rsidRPr="00873DCE">
        <w:rPr>
          <w:sz w:val="20"/>
          <w:szCs w:val="20"/>
          <w:lang w:eastAsia="ru-RU"/>
        </w:rPr>
        <w:t>.</w:t>
      </w:r>
      <w:r w:rsidR="0048661F" w:rsidRPr="00873DCE">
        <w:rPr>
          <w:sz w:val="20"/>
          <w:szCs w:val="20"/>
          <w:lang w:eastAsia="ru-RU"/>
        </w:rPr>
        <w:t xml:space="preserve"> </w:t>
      </w:r>
      <w:r w:rsidR="007C694D">
        <w:rPr>
          <w:sz w:val="20"/>
          <w:szCs w:val="20"/>
          <w:lang w:eastAsia="ru-RU"/>
        </w:rPr>
        <w:t xml:space="preserve">Последующие наблюдения показали, что диапазон геомагнитных пульсаций следует расширить до первых десятков минут и включить в него квазипериодические </w:t>
      </w:r>
      <w:r w:rsidR="00873DCE" w:rsidRPr="00873DCE">
        <w:rPr>
          <w:sz w:val="20"/>
          <w:szCs w:val="20"/>
          <w:lang w:eastAsia="ru-RU"/>
        </w:rPr>
        <w:t xml:space="preserve">Ps6 и </w:t>
      </w:r>
      <w:r w:rsidR="007C694D">
        <w:rPr>
          <w:sz w:val="20"/>
          <w:szCs w:val="20"/>
          <w:lang w:eastAsia="ru-RU"/>
        </w:rPr>
        <w:t xml:space="preserve">иррегулярные </w:t>
      </w:r>
      <w:r w:rsidR="00873DCE" w:rsidRPr="00873DCE">
        <w:rPr>
          <w:sz w:val="20"/>
          <w:szCs w:val="20"/>
          <w:lang w:eastAsia="ru-RU"/>
        </w:rPr>
        <w:t>Pi3 пульсации.</w:t>
      </w:r>
      <w:r w:rsidR="007C694D">
        <w:rPr>
          <w:sz w:val="20"/>
          <w:szCs w:val="20"/>
          <w:lang w:eastAsia="ru-RU"/>
        </w:rPr>
        <w:t xml:space="preserve"> </w:t>
      </w:r>
      <w:r w:rsidR="007C694D" w:rsidRPr="00873DCE">
        <w:rPr>
          <w:sz w:val="20"/>
          <w:szCs w:val="20"/>
          <w:lang w:eastAsia="ru-RU"/>
        </w:rPr>
        <w:t xml:space="preserve">Pi3 пульсации с периодом 10-25 минут </w:t>
      </w:r>
      <w:r w:rsidR="00EE59BC" w:rsidRPr="00873DCE">
        <w:rPr>
          <w:sz w:val="20"/>
          <w:szCs w:val="20"/>
          <w:lang w:eastAsia="ru-RU"/>
        </w:rPr>
        <w:t xml:space="preserve">наблюдаются </w:t>
      </w:r>
      <w:r w:rsidR="00EE59BC">
        <w:rPr>
          <w:sz w:val="20"/>
          <w:szCs w:val="20"/>
          <w:lang w:eastAsia="ru-RU"/>
        </w:rPr>
        <w:t>в</w:t>
      </w:r>
      <w:r w:rsidR="007C694D" w:rsidRPr="00873DCE">
        <w:rPr>
          <w:sz w:val="20"/>
          <w:szCs w:val="20"/>
          <w:lang w:eastAsia="ru-RU"/>
        </w:rPr>
        <w:t xml:space="preserve"> ночном и вечернем секторах магнитосферы на фоне суббури. </w:t>
      </w:r>
      <w:r w:rsidR="007C694D">
        <w:rPr>
          <w:sz w:val="20"/>
          <w:szCs w:val="20"/>
          <w:lang w:eastAsia="ru-RU"/>
        </w:rPr>
        <w:t>К</w:t>
      </w:r>
      <w:r w:rsidR="007C694D" w:rsidRPr="00873DCE">
        <w:rPr>
          <w:sz w:val="20"/>
          <w:szCs w:val="20"/>
          <w:lang w:eastAsia="ru-RU"/>
        </w:rPr>
        <w:t xml:space="preserve">омпрессионные длиннопериодные пульсации с периодом более 20 минут </w:t>
      </w:r>
      <w:r w:rsidR="007C694D">
        <w:rPr>
          <w:sz w:val="20"/>
          <w:szCs w:val="20"/>
          <w:lang w:eastAsia="ru-RU"/>
        </w:rPr>
        <w:t xml:space="preserve">были обнаружены </w:t>
      </w:r>
      <w:r w:rsidR="00486E5C" w:rsidRPr="00873DCE">
        <w:rPr>
          <w:sz w:val="20"/>
          <w:szCs w:val="20"/>
          <w:lang w:eastAsia="ru-RU"/>
        </w:rPr>
        <w:t xml:space="preserve">по данным спутников THEMIS </w:t>
      </w:r>
      <w:r w:rsidR="007C694D" w:rsidRPr="00873DCE">
        <w:rPr>
          <w:sz w:val="20"/>
          <w:szCs w:val="20"/>
          <w:lang w:eastAsia="ru-RU"/>
        </w:rPr>
        <w:t xml:space="preserve">в утреннем секторе магнитосферы </w:t>
      </w:r>
      <w:r w:rsidR="00486E5C" w:rsidRPr="00873DCE">
        <w:rPr>
          <w:sz w:val="20"/>
          <w:szCs w:val="20"/>
          <w:lang w:eastAsia="ru-RU"/>
        </w:rPr>
        <w:t>[Korotova et al., 2009]</w:t>
      </w:r>
      <w:r w:rsidR="007C694D">
        <w:rPr>
          <w:sz w:val="20"/>
          <w:szCs w:val="20"/>
          <w:lang w:eastAsia="ru-RU"/>
        </w:rPr>
        <w:t>.</w:t>
      </w:r>
      <w:r w:rsidR="00486E5C" w:rsidRPr="00873DCE">
        <w:rPr>
          <w:sz w:val="20"/>
          <w:szCs w:val="20"/>
          <w:lang w:eastAsia="ru-RU"/>
        </w:rPr>
        <w:t xml:space="preserve"> </w:t>
      </w:r>
      <w:r w:rsidR="007C694D">
        <w:rPr>
          <w:sz w:val="20"/>
          <w:szCs w:val="20"/>
          <w:lang w:eastAsia="ru-RU"/>
        </w:rPr>
        <w:t xml:space="preserve">В области ионосферной проекции дневного каспа </w:t>
      </w:r>
      <w:r w:rsidRPr="00873DCE">
        <w:rPr>
          <w:sz w:val="20"/>
          <w:szCs w:val="20"/>
          <w:lang w:eastAsia="ru-RU"/>
        </w:rPr>
        <w:t>наблюдаются icpl</w:t>
      </w:r>
      <w:r w:rsidR="0048661F" w:rsidRPr="00873DCE">
        <w:rPr>
          <w:sz w:val="20"/>
          <w:szCs w:val="20"/>
          <w:lang w:eastAsia="ru-RU"/>
        </w:rPr>
        <w:t xml:space="preserve"> (irregular pulsations cusp latitutdes)</w:t>
      </w:r>
      <w:r w:rsidRPr="00873DCE">
        <w:rPr>
          <w:sz w:val="20"/>
          <w:szCs w:val="20"/>
          <w:lang w:eastAsia="ru-RU"/>
        </w:rPr>
        <w:t xml:space="preserve"> пульсации </w:t>
      </w:r>
      <w:r w:rsidR="000C6AF6" w:rsidRPr="00873DCE">
        <w:rPr>
          <w:sz w:val="20"/>
          <w:szCs w:val="20"/>
          <w:lang w:eastAsia="ru-RU"/>
        </w:rPr>
        <w:t xml:space="preserve">с периодом 10-25 минут </w:t>
      </w:r>
      <w:r w:rsidRPr="00873DCE">
        <w:rPr>
          <w:sz w:val="20"/>
          <w:szCs w:val="20"/>
          <w:lang w:eastAsia="ru-RU"/>
        </w:rPr>
        <w:t>[Pilipenko et al., 2015]</w:t>
      </w:r>
      <w:r w:rsidR="000C6AF6" w:rsidRPr="00873DCE">
        <w:rPr>
          <w:sz w:val="20"/>
          <w:szCs w:val="20"/>
          <w:lang w:eastAsia="ru-RU"/>
        </w:rPr>
        <w:t>, которые</w:t>
      </w:r>
      <w:r w:rsidR="00AA6A65" w:rsidRPr="00873DCE">
        <w:rPr>
          <w:sz w:val="20"/>
          <w:szCs w:val="20"/>
          <w:lang w:eastAsia="ru-RU"/>
        </w:rPr>
        <w:t xml:space="preserve"> </w:t>
      </w:r>
      <w:r w:rsidR="007C694D">
        <w:rPr>
          <w:sz w:val="20"/>
          <w:szCs w:val="20"/>
          <w:lang w:eastAsia="ru-RU"/>
        </w:rPr>
        <w:t xml:space="preserve">предположительно обусловлены колебаниями последних </w:t>
      </w:r>
      <w:r w:rsidR="00AA6A65" w:rsidRPr="00873DCE">
        <w:rPr>
          <w:sz w:val="20"/>
          <w:szCs w:val="20"/>
          <w:lang w:eastAsia="ru-RU"/>
        </w:rPr>
        <w:t>замкнутых силовых линий магнитосферы</w:t>
      </w:r>
      <w:r w:rsidR="007C694D">
        <w:rPr>
          <w:sz w:val="20"/>
          <w:szCs w:val="20"/>
          <w:lang w:eastAsia="ru-RU"/>
        </w:rPr>
        <w:t xml:space="preserve"> или поверхностным волнам на магнитопаузе</w:t>
      </w:r>
      <w:r w:rsidRPr="00873DCE">
        <w:rPr>
          <w:sz w:val="20"/>
          <w:szCs w:val="20"/>
          <w:lang w:eastAsia="ru-RU"/>
        </w:rPr>
        <w:t xml:space="preserve">. </w:t>
      </w:r>
      <w:r w:rsidR="00EE59BC">
        <w:rPr>
          <w:sz w:val="20"/>
          <w:szCs w:val="20"/>
          <w:lang w:eastAsia="ru-RU"/>
        </w:rPr>
        <w:t xml:space="preserve">На полярных широтах отмечались очень длиннопериодные </w:t>
      </w:r>
      <w:r w:rsidR="00EE59BC">
        <w:rPr>
          <w:sz w:val="20"/>
          <w:szCs w:val="20"/>
          <w:lang w:val="en-US" w:eastAsia="ru-RU"/>
        </w:rPr>
        <w:t>VLP</w:t>
      </w:r>
      <w:r w:rsidR="00EE59BC" w:rsidRPr="00177255">
        <w:rPr>
          <w:sz w:val="20"/>
          <w:szCs w:val="20"/>
          <w:lang w:eastAsia="ru-RU"/>
        </w:rPr>
        <w:t xml:space="preserve"> (</w:t>
      </w:r>
      <w:r w:rsidR="00EE59BC">
        <w:rPr>
          <w:sz w:val="20"/>
          <w:szCs w:val="20"/>
          <w:lang w:val="en-US" w:eastAsia="ru-RU"/>
        </w:rPr>
        <w:t>very</w:t>
      </w:r>
      <w:r w:rsidR="00EE59BC" w:rsidRPr="00177255">
        <w:rPr>
          <w:sz w:val="20"/>
          <w:szCs w:val="20"/>
          <w:lang w:eastAsia="ru-RU"/>
        </w:rPr>
        <w:t xml:space="preserve"> </w:t>
      </w:r>
      <w:r w:rsidR="00EE59BC">
        <w:rPr>
          <w:sz w:val="20"/>
          <w:szCs w:val="20"/>
          <w:lang w:val="en-US" w:eastAsia="ru-RU"/>
        </w:rPr>
        <w:t>long</w:t>
      </w:r>
      <w:r w:rsidR="00EE59BC" w:rsidRPr="00177255">
        <w:rPr>
          <w:sz w:val="20"/>
          <w:szCs w:val="20"/>
          <w:lang w:eastAsia="ru-RU"/>
        </w:rPr>
        <w:t xml:space="preserve"> </w:t>
      </w:r>
      <w:r w:rsidR="00EE59BC">
        <w:rPr>
          <w:sz w:val="20"/>
          <w:szCs w:val="20"/>
          <w:lang w:val="en-US" w:eastAsia="ru-RU"/>
        </w:rPr>
        <w:t>period</w:t>
      </w:r>
      <w:r w:rsidR="00EE59BC" w:rsidRPr="00177255">
        <w:rPr>
          <w:sz w:val="20"/>
          <w:szCs w:val="20"/>
          <w:lang w:eastAsia="ru-RU"/>
        </w:rPr>
        <w:t xml:space="preserve">) </w:t>
      </w:r>
      <w:r w:rsidR="00EE59BC">
        <w:rPr>
          <w:sz w:val="20"/>
          <w:szCs w:val="20"/>
          <w:lang w:eastAsia="ru-RU"/>
        </w:rPr>
        <w:t xml:space="preserve">пульсации, вызываемые крупномасштабными альвеновскими волнами в солнечном ветре </w:t>
      </w:r>
      <w:r w:rsidR="00EE59BC" w:rsidRPr="00177255">
        <w:rPr>
          <w:sz w:val="20"/>
          <w:szCs w:val="20"/>
          <w:lang w:eastAsia="ru-RU"/>
        </w:rPr>
        <w:t>[</w:t>
      </w:r>
      <w:r w:rsidR="00EE59BC">
        <w:rPr>
          <w:sz w:val="20"/>
          <w:szCs w:val="20"/>
          <w:lang w:val="en-US" w:eastAsia="ru-RU"/>
        </w:rPr>
        <w:t>Pilipenko</w:t>
      </w:r>
      <w:r w:rsidR="00EE59BC" w:rsidRPr="00177255">
        <w:rPr>
          <w:sz w:val="20"/>
          <w:szCs w:val="20"/>
          <w:lang w:eastAsia="ru-RU"/>
        </w:rPr>
        <w:t xml:space="preserve"> </w:t>
      </w:r>
      <w:r w:rsidR="00EE59BC">
        <w:rPr>
          <w:sz w:val="20"/>
          <w:szCs w:val="20"/>
          <w:lang w:val="en-US" w:eastAsia="ru-RU"/>
        </w:rPr>
        <w:t>et</w:t>
      </w:r>
      <w:r w:rsidR="00EE59BC" w:rsidRPr="00177255">
        <w:rPr>
          <w:sz w:val="20"/>
          <w:szCs w:val="20"/>
          <w:lang w:eastAsia="ru-RU"/>
        </w:rPr>
        <w:t xml:space="preserve"> </w:t>
      </w:r>
      <w:r w:rsidR="00EE59BC">
        <w:rPr>
          <w:sz w:val="20"/>
          <w:szCs w:val="20"/>
          <w:lang w:val="en-US" w:eastAsia="ru-RU"/>
        </w:rPr>
        <w:t>al</w:t>
      </w:r>
      <w:r w:rsidR="00EE59BC" w:rsidRPr="00177255">
        <w:rPr>
          <w:sz w:val="20"/>
          <w:szCs w:val="20"/>
          <w:lang w:eastAsia="ru-RU"/>
        </w:rPr>
        <w:t>., 2020].</w:t>
      </w:r>
      <w:r w:rsidR="00EE59BC">
        <w:rPr>
          <w:sz w:val="20"/>
          <w:szCs w:val="20"/>
          <w:lang w:eastAsia="ru-RU"/>
        </w:rPr>
        <w:t xml:space="preserve"> Таким образом, </w:t>
      </w:r>
      <w:r w:rsidR="0048661F" w:rsidRPr="00873DCE">
        <w:rPr>
          <w:sz w:val="20"/>
          <w:szCs w:val="20"/>
          <w:lang w:eastAsia="ru-RU"/>
        </w:rPr>
        <w:t xml:space="preserve">наземные и спутниковые наблюдения показывают, что в магнитосфере </w:t>
      </w:r>
      <w:r w:rsidR="00EE59BC">
        <w:rPr>
          <w:sz w:val="20"/>
          <w:szCs w:val="20"/>
          <w:lang w:eastAsia="ru-RU"/>
        </w:rPr>
        <w:t xml:space="preserve">колебания </w:t>
      </w:r>
      <w:r w:rsidR="0048661F" w:rsidRPr="00873DCE">
        <w:rPr>
          <w:sz w:val="20"/>
          <w:szCs w:val="20"/>
          <w:lang w:eastAsia="ru-RU"/>
        </w:rPr>
        <w:t>с периодом более 20 минут</w:t>
      </w:r>
      <w:r w:rsidR="00EE59BC">
        <w:rPr>
          <w:sz w:val="20"/>
          <w:szCs w:val="20"/>
          <w:lang w:eastAsia="ru-RU"/>
        </w:rPr>
        <w:t xml:space="preserve">, </w:t>
      </w:r>
      <w:r w:rsidR="00A91449">
        <w:rPr>
          <w:sz w:val="20"/>
          <w:szCs w:val="20"/>
          <w:lang w:eastAsia="ru-RU"/>
        </w:rPr>
        <w:t xml:space="preserve">то есть </w:t>
      </w:r>
      <w:r w:rsidR="00EE59BC">
        <w:rPr>
          <w:sz w:val="20"/>
          <w:szCs w:val="20"/>
          <w:lang w:eastAsia="ru-RU"/>
        </w:rPr>
        <w:t>вне стандартной номенклатуры геомагнитных пульсаций,</w:t>
      </w:r>
      <w:r w:rsidR="0048661F" w:rsidRPr="00873DCE">
        <w:rPr>
          <w:sz w:val="20"/>
          <w:szCs w:val="20"/>
          <w:lang w:eastAsia="ru-RU"/>
        </w:rPr>
        <w:t xml:space="preserve"> могут наблюдаться либо в пограничны</w:t>
      </w:r>
      <w:r w:rsidR="00EE59BC">
        <w:rPr>
          <w:sz w:val="20"/>
          <w:szCs w:val="20"/>
          <w:lang w:eastAsia="ru-RU"/>
        </w:rPr>
        <w:t>х</w:t>
      </w:r>
      <w:r w:rsidR="0048661F" w:rsidRPr="00873DCE">
        <w:rPr>
          <w:sz w:val="20"/>
          <w:szCs w:val="20"/>
          <w:lang w:eastAsia="ru-RU"/>
        </w:rPr>
        <w:t xml:space="preserve"> областям магнитосферы, либо на ночной стороне</w:t>
      </w:r>
      <w:r w:rsidR="005459E4" w:rsidRPr="00873DCE">
        <w:rPr>
          <w:sz w:val="20"/>
          <w:szCs w:val="20"/>
          <w:lang w:eastAsia="ru-RU"/>
        </w:rPr>
        <w:t xml:space="preserve"> магнитосферы</w:t>
      </w:r>
      <w:r w:rsidR="0048661F" w:rsidRPr="00873DCE">
        <w:rPr>
          <w:sz w:val="20"/>
          <w:szCs w:val="20"/>
          <w:lang w:eastAsia="ru-RU"/>
        </w:rPr>
        <w:t xml:space="preserve">. </w:t>
      </w:r>
    </w:p>
    <w:p w:rsidR="00BE6251" w:rsidRPr="00873DCE" w:rsidRDefault="00BE6251" w:rsidP="00C24E63">
      <w:pPr>
        <w:ind w:firstLine="709"/>
        <w:jc w:val="both"/>
        <w:rPr>
          <w:sz w:val="20"/>
          <w:szCs w:val="20"/>
          <w:lang w:eastAsia="ru-RU"/>
        </w:rPr>
      </w:pPr>
      <w:r w:rsidRPr="00873DCE">
        <w:rPr>
          <w:sz w:val="20"/>
          <w:szCs w:val="20"/>
          <w:lang w:eastAsia="ru-RU"/>
        </w:rPr>
        <w:t xml:space="preserve">В данной работе впервые </w:t>
      </w:r>
      <w:r w:rsidR="00EE59BC" w:rsidRPr="00873DCE">
        <w:rPr>
          <w:sz w:val="20"/>
          <w:szCs w:val="20"/>
          <w:lang w:eastAsia="ru-RU"/>
        </w:rPr>
        <w:t>обнаружены</w:t>
      </w:r>
      <w:r w:rsidR="0048661F" w:rsidRPr="00873DCE">
        <w:rPr>
          <w:sz w:val="20"/>
          <w:szCs w:val="20"/>
          <w:lang w:eastAsia="ru-RU"/>
        </w:rPr>
        <w:t xml:space="preserve"> и проанализированы </w:t>
      </w:r>
      <w:r w:rsidRPr="00873DCE">
        <w:rPr>
          <w:sz w:val="20"/>
          <w:szCs w:val="20"/>
          <w:lang w:eastAsia="ru-RU"/>
        </w:rPr>
        <w:t xml:space="preserve">компрессионные колебания с периодом </w:t>
      </w:r>
      <w:r w:rsidR="005B0174" w:rsidRPr="00873DCE">
        <w:rPr>
          <w:sz w:val="20"/>
          <w:szCs w:val="20"/>
          <w:lang w:eastAsia="ru-RU"/>
        </w:rPr>
        <w:t xml:space="preserve">более </w:t>
      </w:r>
      <w:r w:rsidRPr="00873DCE">
        <w:rPr>
          <w:sz w:val="20"/>
          <w:szCs w:val="20"/>
          <w:lang w:eastAsia="ru-RU"/>
        </w:rPr>
        <w:t>30 минут</w:t>
      </w:r>
      <w:r w:rsidR="0048661F" w:rsidRPr="00873DCE">
        <w:rPr>
          <w:sz w:val="20"/>
          <w:szCs w:val="20"/>
          <w:lang w:eastAsia="ru-RU"/>
        </w:rPr>
        <w:t xml:space="preserve"> на дневной стороне магнитосферы</w:t>
      </w:r>
      <w:r w:rsidR="009E7909">
        <w:rPr>
          <w:sz w:val="20"/>
          <w:szCs w:val="20"/>
          <w:lang w:eastAsia="ru-RU"/>
        </w:rPr>
        <w:t>,</w:t>
      </w:r>
      <w:r w:rsidR="005B0174" w:rsidRPr="00873DCE">
        <w:rPr>
          <w:sz w:val="20"/>
          <w:szCs w:val="20"/>
          <w:lang w:eastAsia="ru-RU"/>
        </w:rPr>
        <w:t xml:space="preserve"> в области геостационарной орбиты</w:t>
      </w:r>
      <w:r w:rsidRPr="00873DCE">
        <w:rPr>
          <w:sz w:val="20"/>
          <w:szCs w:val="20"/>
          <w:lang w:eastAsia="ru-RU"/>
        </w:rPr>
        <w:t xml:space="preserve">. На наш взгляд, данные наблюдения расширяют </w:t>
      </w:r>
      <w:r w:rsidR="0048661F" w:rsidRPr="00873DCE">
        <w:rPr>
          <w:sz w:val="20"/>
          <w:szCs w:val="20"/>
          <w:lang w:eastAsia="ru-RU"/>
        </w:rPr>
        <w:t xml:space="preserve">представление о </w:t>
      </w:r>
      <w:r w:rsidRPr="00873DCE">
        <w:rPr>
          <w:sz w:val="20"/>
          <w:szCs w:val="20"/>
          <w:lang w:eastAsia="ru-RU"/>
        </w:rPr>
        <w:t>классификаци</w:t>
      </w:r>
      <w:r w:rsidR="0048661F" w:rsidRPr="00873DCE">
        <w:rPr>
          <w:sz w:val="20"/>
          <w:szCs w:val="20"/>
          <w:lang w:eastAsia="ru-RU"/>
        </w:rPr>
        <w:t>и</w:t>
      </w:r>
      <w:r w:rsidRPr="00873DCE">
        <w:rPr>
          <w:sz w:val="20"/>
          <w:szCs w:val="20"/>
          <w:lang w:eastAsia="ru-RU"/>
        </w:rPr>
        <w:t xml:space="preserve"> </w:t>
      </w:r>
      <w:r w:rsidR="00EE59BC">
        <w:rPr>
          <w:sz w:val="20"/>
          <w:szCs w:val="20"/>
          <w:lang w:eastAsia="ru-RU"/>
        </w:rPr>
        <w:t xml:space="preserve">и механизмах </w:t>
      </w:r>
      <w:r w:rsidR="009E7909">
        <w:rPr>
          <w:sz w:val="20"/>
          <w:szCs w:val="20"/>
          <w:lang w:eastAsia="ru-RU"/>
        </w:rPr>
        <w:t xml:space="preserve">генерации </w:t>
      </w:r>
      <w:r w:rsidRPr="00873DCE">
        <w:rPr>
          <w:sz w:val="20"/>
          <w:szCs w:val="20"/>
          <w:lang w:eastAsia="ru-RU"/>
        </w:rPr>
        <w:t xml:space="preserve">геомагнитных пульсаций. </w:t>
      </w:r>
      <w:r w:rsidR="0048661F" w:rsidRPr="00873DCE">
        <w:rPr>
          <w:sz w:val="20"/>
          <w:szCs w:val="20"/>
          <w:lang w:eastAsia="ru-RU"/>
        </w:rPr>
        <w:t xml:space="preserve"> </w:t>
      </w:r>
    </w:p>
    <w:p w:rsidR="00BE6251" w:rsidRPr="00873DCE" w:rsidRDefault="00BE6251" w:rsidP="00C24E63">
      <w:pPr>
        <w:ind w:firstLine="709"/>
        <w:jc w:val="both"/>
        <w:rPr>
          <w:sz w:val="20"/>
          <w:szCs w:val="20"/>
          <w:lang w:eastAsia="ru-RU"/>
        </w:rPr>
      </w:pPr>
    </w:p>
    <w:p w:rsidR="00C24E63" w:rsidRPr="00873DCE" w:rsidRDefault="00BE6251" w:rsidP="00C24E63">
      <w:pPr>
        <w:shd w:val="clear" w:color="auto" w:fill="FFFFFF"/>
        <w:jc w:val="both"/>
        <w:rPr>
          <w:b/>
          <w:sz w:val="20"/>
          <w:szCs w:val="20"/>
        </w:rPr>
      </w:pPr>
      <w:r w:rsidRPr="00873DCE">
        <w:rPr>
          <w:b/>
          <w:sz w:val="20"/>
          <w:szCs w:val="20"/>
        </w:rPr>
        <w:t>2. Используемые данные</w:t>
      </w:r>
    </w:p>
    <w:p w:rsidR="00BE6251" w:rsidRPr="00873DCE" w:rsidRDefault="00BE6251" w:rsidP="00554A04">
      <w:pPr>
        <w:shd w:val="clear" w:color="auto" w:fill="FFFFFF"/>
        <w:ind w:firstLine="709"/>
        <w:jc w:val="both"/>
        <w:rPr>
          <w:sz w:val="20"/>
          <w:szCs w:val="20"/>
        </w:rPr>
      </w:pPr>
      <w:r w:rsidRPr="00873DCE">
        <w:rPr>
          <w:sz w:val="20"/>
          <w:szCs w:val="20"/>
        </w:rPr>
        <w:t>Использованы данные геостационарных спутников GOES-13 (MLT=UT-5), GOES-14 (MLT=UT-7), GOES-15 (MLT=UT-9)</w:t>
      </w:r>
      <w:r w:rsidR="00EE59BC">
        <w:rPr>
          <w:sz w:val="20"/>
          <w:szCs w:val="20"/>
        </w:rPr>
        <w:t xml:space="preserve">, орбиты которых показаны на </w:t>
      </w:r>
      <w:r w:rsidR="005B0174" w:rsidRPr="00873DCE">
        <w:rPr>
          <w:sz w:val="20"/>
          <w:szCs w:val="20"/>
        </w:rPr>
        <w:t>рис. 1</w:t>
      </w:r>
      <w:r w:rsidRPr="00873DCE">
        <w:rPr>
          <w:sz w:val="20"/>
          <w:szCs w:val="20"/>
        </w:rPr>
        <w:t xml:space="preserve">. </w:t>
      </w:r>
      <w:r w:rsidR="007545EC" w:rsidRPr="00873DCE">
        <w:rPr>
          <w:sz w:val="20"/>
          <w:szCs w:val="20"/>
        </w:rPr>
        <w:t xml:space="preserve">В период регистрации </w:t>
      </w:r>
      <w:r w:rsidR="007545EC">
        <w:rPr>
          <w:sz w:val="20"/>
          <w:szCs w:val="20"/>
        </w:rPr>
        <w:t xml:space="preserve">изучаемых </w:t>
      </w:r>
      <w:r w:rsidR="007545EC" w:rsidRPr="00873DCE">
        <w:rPr>
          <w:sz w:val="20"/>
          <w:szCs w:val="20"/>
        </w:rPr>
        <w:t xml:space="preserve">пульсаций </w:t>
      </w:r>
      <w:r w:rsidR="007545EC" w:rsidRPr="00873DCE">
        <w:rPr>
          <w:sz w:val="20"/>
          <w:szCs w:val="20"/>
        </w:rPr>
        <w:lastRenderedPageBreak/>
        <w:t xml:space="preserve">спутники GOES располагались на дневной стороне магнитосферы и покрывали достаточно большую область по MLT. </w:t>
      </w:r>
      <w:r w:rsidR="00EE59BC">
        <w:rPr>
          <w:sz w:val="20"/>
          <w:szCs w:val="20"/>
        </w:rPr>
        <w:t xml:space="preserve">В данных магнитометров </w:t>
      </w:r>
      <w:r w:rsidRPr="00873DCE">
        <w:rPr>
          <w:sz w:val="20"/>
          <w:szCs w:val="20"/>
        </w:rPr>
        <w:t xml:space="preserve">GOES he-компонента направлена к Земле (earthward), hn – азимутальная компонента, hp – вертикальная компонента. </w:t>
      </w:r>
      <w:r w:rsidR="00EE59BC">
        <w:rPr>
          <w:sz w:val="20"/>
          <w:szCs w:val="20"/>
        </w:rPr>
        <w:t>Также нами и</w:t>
      </w:r>
      <w:r w:rsidRPr="00873DCE">
        <w:rPr>
          <w:sz w:val="20"/>
          <w:szCs w:val="20"/>
        </w:rPr>
        <w:t xml:space="preserve">спользованы данные </w:t>
      </w:r>
      <w:r w:rsidR="005B0174" w:rsidRPr="00873DCE">
        <w:rPr>
          <w:sz w:val="20"/>
          <w:szCs w:val="20"/>
        </w:rPr>
        <w:t xml:space="preserve">наземных </w:t>
      </w:r>
      <w:r w:rsidRPr="00873DCE">
        <w:rPr>
          <w:sz w:val="20"/>
          <w:szCs w:val="20"/>
        </w:rPr>
        <w:t xml:space="preserve">магнитометров сетей THEMIS, </w:t>
      </w:r>
      <w:r w:rsidR="00387106">
        <w:rPr>
          <w:sz w:val="20"/>
          <w:szCs w:val="20"/>
          <w:lang w:val="en-US"/>
        </w:rPr>
        <w:t>CARISMA</w:t>
      </w:r>
      <w:r w:rsidRPr="00873DCE">
        <w:rPr>
          <w:sz w:val="20"/>
          <w:szCs w:val="20"/>
        </w:rPr>
        <w:t xml:space="preserve">, </w:t>
      </w:r>
      <w:r w:rsidR="00EE59BC">
        <w:rPr>
          <w:sz w:val="20"/>
          <w:szCs w:val="20"/>
        </w:rPr>
        <w:t xml:space="preserve">и </w:t>
      </w:r>
      <w:r w:rsidRPr="00873DCE">
        <w:rPr>
          <w:sz w:val="20"/>
          <w:szCs w:val="20"/>
        </w:rPr>
        <w:t xml:space="preserve">данные риометров сети NORSTAR. Для регистрации параметров солнечного ветра и межпланетного магнитного поля </w:t>
      </w:r>
      <w:r w:rsidR="00036A51" w:rsidRPr="00177255">
        <w:rPr>
          <w:sz w:val="20"/>
          <w:szCs w:val="20"/>
        </w:rPr>
        <w:t>(</w:t>
      </w:r>
      <w:r w:rsidR="00036A51">
        <w:rPr>
          <w:sz w:val="20"/>
          <w:szCs w:val="20"/>
        </w:rPr>
        <w:t xml:space="preserve">ММП) </w:t>
      </w:r>
      <w:r w:rsidRPr="00873DCE">
        <w:rPr>
          <w:sz w:val="20"/>
          <w:szCs w:val="20"/>
        </w:rPr>
        <w:t>использованы баз</w:t>
      </w:r>
      <w:r w:rsidR="007545EC">
        <w:rPr>
          <w:sz w:val="20"/>
          <w:szCs w:val="20"/>
        </w:rPr>
        <w:t xml:space="preserve">а данных </w:t>
      </w:r>
      <w:r w:rsidRPr="00873DCE">
        <w:rPr>
          <w:sz w:val="20"/>
          <w:szCs w:val="20"/>
        </w:rPr>
        <w:t xml:space="preserve">OMNI, </w:t>
      </w:r>
      <w:r w:rsidR="007545EC">
        <w:rPr>
          <w:sz w:val="20"/>
          <w:szCs w:val="20"/>
        </w:rPr>
        <w:t xml:space="preserve">и </w:t>
      </w:r>
      <w:r w:rsidRPr="00873DCE">
        <w:rPr>
          <w:sz w:val="20"/>
          <w:szCs w:val="20"/>
        </w:rPr>
        <w:t>данные спутника ACE.</w:t>
      </w:r>
      <w:r w:rsidR="001D6C02" w:rsidRPr="00873DCE">
        <w:rPr>
          <w:sz w:val="20"/>
          <w:szCs w:val="20"/>
        </w:rPr>
        <w:t xml:space="preserve"> </w:t>
      </w:r>
      <w:r w:rsidR="007545EC">
        <w:rPr>
          <w:sz w:val="20"/>
          <w:szCs w:val="20"/>
        </w:rPr>
        <w:t>Магнитосферные с</w:t>
      </w:r>
      <w:r w:rsidRPr="00873DCE">
        <w:rPr>
          <w:sz w:val="20"/>
          <w:szCs w:val="20"/>
        </w:rPr>
        <w:t xml:space="preserve">путники Van Allen Probes, THEMIS, Cluster находись в других секторах во время регистрации </w:t>
      </w:r>
      <w:r w:rsidR="007545EC">
        <w:rPr>
          <w:sz w:val="20"/>
          <w:szCs w:val="20"/>
        </w:rPr>
        <w:t xml:space="preserve">изучаемых </w:t>
      </w:r>
      <w:r w:rsidRPr="00873DCE">
        <w:rPr>
          <w:sz w:val="20"/>
          <w:szCs w:val="20"/>
        </w:rPr>
        <w:t>пульсаций (</w:t>
      </w:r>
      <w:r w:rsidR="007545EC">
        <w:rPr>
          <w:sz w:val="20"/>
          <w:szCs w:val="20"/>
        </w:rPr>
        <w:t>р</w:t>
      </w:r>
      <w:r w:rsidRPr="00873DCE">
        <w:rPr>
          <w:sz w:val="20"/>
          <w:szCs w:val="20"/>
        </w:rPr>
        <w:t xml:space="preserve">ис. 1.). </w:t>
      </w:r>
    </w:p>
    <w:p w:rsidR="00D32BBE" w:rsidRPr="00873DCE" w:rsidRDefault="00D32BBE" w:rsidP="00C24E63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BE6251" w:rsidRPr="00873DCE" w:rsidRDefault="00BE6251" w:rsidP="00BE6251">
      <w:pPr>
        <w:shd w:val="clear" w:color="auto" w:fill="FFFFFF"/>
        <w:jc w:val="both"/>
        <w:rPr>
          <w:b/>
          <w:sz w:val="20"/>
          <w:szCs w:val="20"/>
        </w:rPr>
      </w:pPr>
      <w:r w:rsidRPr="00873DCE">
        <w:rPr>
          <w:b/>
          <w:sz w:val="20"/>
          <w:szCs w:val="20"/>
        </w:rPr>
        <w:t>3. Событие 7 января 2015 года</w:t>
      </w:r>
    </w:p>
    <w:p w:rsidR="008A11BB" w:rsidRPr="00873DCE" w:rsidRDefault="00BE6251" w:rsidP="008A11BB">
      <w:pPr>
        <w:shd w:val="clear" w:color="auto" w:fill="FFFFFF"/>
        <w:jc w:val="both"/>
        <w:rPr>
          <w:sz w:val="20"/>
          <w:szCs w:val="20"/>
        </w:rPr>
      </w:pPr>
      <w:r w:rsidRPr="00873DCE">
        <w:rPr>
          <w:b/>
          <w:i/>
          <w:sz w:val="20"/>
          <w:szCs w:val="20"/>
        </w:rPr>
        <w:t xml:space="preserve">3.1. Наблюдения на </w:t>
      </w:r>
      <w:r w:rsidR="007545EC">
        <w:rPr>
          <w:b/>
          <w:i/>
          <w:sz w:val="20"/>
          <w:szCs w:val="20"/>
        </w:rPr>
        <w:t>геостационарной орбите</w:t>
      </w:r>
      <w:r w:rsidR="00D32BBE" w:rsidRPr="00873DCE">
        <w:rPr>
          <w:b/>
          <w:i/>
          <w:sz w:val="20"/>
          <w:szCs w:val="20"/>
        </w:rPr>
        <w:t xml:space="preserve">. </w:t>
      </w:r>
      <w:r w:rsidR="00BE3B93" w:rsidRPr="00873DCE">
        <w:rPr>
          <w:sz w:val="20"/>
          <w:szCs w:val="20"/>
        </w:rPr>
        <w:t>На рис. 2. показаны</w:t>
      </w:r>
      <w:r w:rsidRPr="00873DCE">
        <w:rPr>
          <w:sz w:val="20"/>
          <w:szCs w:val="20"/>
        </w:rPr>
        <w:t xml:space="preserve"> вариации </w:t>
      </w:r>
      <w:r w:rsidR="007545EC">
        <w:rPr>
          <w:sz w:val="20"/>
          <w:szCs w:val="20"/>
        </w:rPr>
        <w:t xml:space="preserve">магнитосферного </w:t>
      </w:r>
      <w:r w:rsidRPr="00873DCE">
        <w:rPr>
          <w:sz w:val="20"/>
          <w:szCs w:val="20"/>
        </w:rPr>
        <w:t>магнитного поля (he, hn, hp-компоненты) по данным спутников GOES</w:t>
      </w:r>
      <w:r w:rsidR="00BE3B93" w:rsidRPr="00873DCE">
        <w:rPr>
          <w:sz w:val="20"/>
          <w:szCs w:val="20"/>
        </w:rPr>
        <w:t>-13</w:t>
      </w:r>
      <w:r w:rsidRPr="00873DCE">
        <w:rPr>
          <w:sz w:val="20"/>
          <w:szCs w:val="20"/>
        </w:rPr>
        <w:t>, GOES</w:t>
      </w:r>
      <w:r w:rsidR="00BE3B93" w:rsidRPr="00873DCE">
        <w:rPr>
          <w:sz w:val="20"/>
          <w:szCs w:val="20"/>
        </w:rPr>
        <w:t>-14, GOES-15</w:t>
      </w:r>
      <w:r w:rsidR="004D50FA" w:rsidRPr="00873DCE">
        <w:rPr>
          <w:sz w:val="20"/>
          <w:szCs w:val="20"/>
        </w:rPr>
        <w:t xml:space="preserve"> для события 7 января 2015 г</w:t>
      </w:r>
      <w:r w:rsidRPr="00873DCE">
        <w:rPr>
          <w:sz w:val="20"/>
          <w:szCs w:val="20"/>
        </w:rPr>
        <w:t>. Примерно с 13.00 до 20.30 UT на спутнике GOES-13 наблюдались пульсации с периодом</w:t>
      </w:r>
      <w:r w:rsidR="00A91449">
        <w:rPr>
          <w:sz w:val="20"/>
          <w:szCs w:val="20"/>
        </w:rPr>
        <w:t>,</w:t>
      </w:r>
      <w:r w:rsidRPr="00873DCE">
        <w:rPr>
          <w:sz w:val="20"/>
          <w:szCs w:val="20"/>
        </w:rPr>
        <w:t xml:space="preserve"> </w:t>
      </w:r>
      <w:r w:rsidR="007545EC" w:rsidRPr="00873DCE">
        <w:rPr>
          <w:sz w:val="20"/>
          <w:szCs w:val="20"/>
        </w:rPr>
        <w:t xml:space="preserve">изменяющимся </w:t>
      </w:r>
      <w:r w:rsidRPr="00873DCE">
        <w:rPr>
          <w:sz w:val="20"/>
          <w:szCs w:val="20"/>
        </w:rPr>
        <w:t xml:space="preserve">от 15 до 35 минут. </w:t>
      </w:r>
      <w:r w:rsidR="004D50FA" w:rsidRPr="00873DCE">
        <w:rPr>
          <w:sz w:val="20"/>
          <w:szCs w:val="20"/>
        </w:rPr>
        <w:t>В</w:t>
      </w:r>
      <w:r w:rsidR="007545EC">
        <w:rPr>
          <w:sz w:val="20"/>
          <w:szCs w:val="20"/>
        </w:rPr>
        <w:t xml:space="preserve"> </w:t>
      </w:r>
      <w:r w:rsidR="004D50FA" w:rsidRPr="00873DCE">
        <w:rPr>
          <w:sz w:val="20"/>
          <w:szCs w:val="20"/>
        </w:rPr>
        <w:t>систем</w:t>
      </w:r>
      <w:r w:rsidR="007545EC">
        <w:rPr>
          <w:sz w:val="20"/>
          <w:szCs w:val="20"/>
        </w:rPr>
        <w:t>е</w:t>
      </w:r>
      <w:r w:rsidR="004D50FA" w:rsidRPr="00873DCE">
        <w:rPr>
          <w:sz w:val="20"/>
          <w:szCs w:val="20"/>
        </w:rPr>
        <w:t xml:space="preserve"> координат, ориентированн</w:t>
      </w:r>
      <w:r w:rsidR="007545EC">
        <w:rPr>
          <w:sz w:val="20"/>
          <w:szCs w:val="20"/>
        </w:rPr>
        <w:t>ой</w:t>
      </w:r>
      <w:r w:rsidR="004D50FA" w:rsidRPr="00873DCE">
        <w:rPr>
          <w:sz w:val="20"/>
          <w:szCs w:val="20"/>
        </w:rPr>
        <w:t xml:space="preserve"> вдоль геомагнитного поля (не показано)</w:t>
      </w:r>
      <w:r w:rsidR="007545EC">
        <w:rPr>
          <w:sz w:val="20"/>
          <w:szCs w:val="20"/>
        </w:rPr>
        <w:t xml:space="preserve">, </w:t>
      </w:r>
      <w:r w:rsidR="004D50FA" w:rsidRPr="00873DCE">
        <w:rPr>
          <w:sz w:val="20"/>
          <w:szCs w:val="20"/>
        </w:rPr>
        <w:t>п</w:t>
      </w:r>
      <w:r w:rsidRPr="00873DCE">
        <w:rPr>
          <w:sz w:val="20"/>
          <w:szCs w:val="20"/>
        </w:rPr>
        <w:t xml:space="preserve">ульсации наиболее выражены в радиальной и продольной компоненте магнитного поля. </w:t>
      </w:r>
      <w:r w:rsidR="007545EC">
        <w:rPr>
          <w:sz w:val="20"/>
          <w:szCs w:val="20"/>
        </w:rPr>
        <w:t xml:space="preserve">Мы условно отнесем эти уникальные </w:t>
      </w:r>
      <w:r w:rsidR="004D50FA" w:rsidRPr="00873DCE">
        <w:rPr>
          <w:sz w:val="20"/>
          <w:szCs w:val="20"/>
        </w:rPr>
        <w:t>колебани</w:t>
      </w:r>
      <w:r w:rsidR="007545EC">
        <w:rPr>
          <w:sz w:val="20"/>
          <w:szCs w:val="20"/>
        </w:rPr>
        <w:t>я</w:t>
      </w:r>
      <w:r w:rsidR="004D50FA" w:rsidRPr="00873DCE">
        <w:rPr>
          <w:sz w:val="20"/>
          <w:szCs w:val="20"/>
        </w:rPr>
        <w:t xml:space="preserve"> </w:t>
      </w:r>
      <w:r w:rsidR="007545EC">
        <w:rPr>
          <w:sz w:val="20"/>
          <w:szCs w:val="20"/>
        </w:rPr>
        <w:t>к</w:t>
      </w:r>
      <w:r w:rsidR="004D50FA" w:rsidRPr="00873DCE">
        <w:rPr>
          <w:sz w:val="20"/>
          <w:szCs w:val="20"/>
        </w:rPr>
        <w:t xml:space="preserve"> </w:t>
      </w:r>
      <w:r w:rsidR="00BE3B93" w:rsidRPr="00873DCE">
        <w:rPr>
          <w:sz w:val="20"/>
          <w:szCs w:val="20"/>
        </w:rPr>
        <w:t>Pc6</w:t>
      </w:r>
      <w:r w:rsidR="004D50FA" w:rsidRPr="00873DCE">
        <w:rPr>
          <w:sz w:val="20"/>
          <w:szCs w:val="20"/>
        </w:rPr>
        <w:t xml:space="preserve"> типу</w:t>
      </w:r>
      <w:r w:rsidR="00BE3B93" w:rsidRPr="00873DCE">
        <w:rPr>
          <w:sz w:val="20"/>
          <w:szCs w:val="20"/>
        </w:rPr>
        <w:t xml:space="preserve">. </w:t>
      </w:r>
      <w:r w:rsidR="007545EC">
        <w:rPr>
          <w:sz w:val="20"/>
          <w:szCs w:val="20"/>
        </w:rPr>
        <w:t xml:space="preserve">На </w:t>
      </w:r>
      <w:r w:rsidR="007545EC" w:rsidRPr="00873DCE">
        <w:rPr>
          <w:sz w:val="20"/>
          <w:szCs w:val="20"/>
        </w:rPr>
        <w:t>спутник</w:t>
      </w:r>
      <w:r w:rsidR="007545EC">
        <w:rPr>
          <w:sz w:val="20"/>
          <w:szCs w:val="20"/>
        </w:rPr>
        <w:t>е</w:t>
      </w:r>
      <w:r w:rsidR="007545EC" w:rsidRPr="00873DCE">
        <w:rPr>
          <w:sz w:val="20"/>
          <w:szCs w:val="20"/>
        </w:rPr>
        <w:t xml:space="preserve"> GOES-14</w:t>
      </w:r>
      <w:r w:rsidR="007545EC">
        <w:rPr>
          <w:sz w:val="20"/>
          <w:szCs w:val="20"/>
        </w:rPr>
        <w:t xml:space="preserve">, </w:t>
      </w:r>
      <w:r w:rsidR="007545EC" w:rsidRPr="00873DCE">
        <w:rPr>
          <w:sz w:val="20"/>
          <w:szCs w:val="20"/>
        </w:rPr>
        <w:t>разнесен</w:t>
      </w:r>
      <w:r w:rsidR="00A544E3">
        <w:rPr>
          <w:sz w:val="20"/>
          <w:szCs w:val="20"/>
        </w:rPr>
        <w:t>но</w:t>
      </w:r>
      <w:r w:rsidR="007545EC">
        <w:rPr>
          <w:sz w:val="20"/>
          <w:szCs w:val="20"/>
        </w:rPr>
        <w:t xml:space="preserve">м </w:t>
      </w:r>
      <w:r w:rsidR="00554A04">
        <w:rPr>
          <w:sz w:val="20"/>
          <w:szCs w:val="20"/>
        </w:rPr>
        <w:t xml:space="preserve">от </w:t>
      </w:r>
      <w:r w:rsidR="007545EC">
        <w:rPr>
          <w:sz w:val="20"/>
          <w:szCs w:val="20"/>
          <w:lang w:val="en-US"/>
        </w:rPr>
        <w:t>GOES</w:t>
      </w:r>
      <w:r w:rsidR="007545EC" w:rsidRPr="00177255">
        <w:rPr>
          <w:sz w:val="20"/>
          <w:szCs w:val="20"/>
        </w:rPr>
        <w:t xml:space="preserve">-13 </w:t>
      </w:r>
      <w:r w:rsidR="007545EC" w:rsidRPr="00873DCE">
        <w:rPr>
          <w:sz w:val="20"/>
          <w:szCs w:val="20"/>
        </w:rPr>
        <w:t>на 2 часа по MLT,</w:t>
      </w:r>
      <w:r w:rsidR="00A91449">
        <w:rPr>
          <w:sz w:val="20"/>
          <w:szCs w:val="20"/>
        </w:rPr>
        <w:t xml:space="preserve"> </w:t>
      </w:r>
      <w:r w:rsidR="00A91449">
        <w:rPr>
          <w:sz w:val="20"/>
          <w:szCs w:val="20"/>
          <w:lang w:val="en-US"/>
        </w:rPr>
        <w:t>Pc</w:t>
      </w:r>
      <w:r w:rsidR="007545EC">
        <w:rPr>
          <w:sz w:val="20"/>
          <w:szCs w:val="20"/>
        </w:rPr>
        <w:t xml:space="preserve">6 </w:t>
      </w:r>
      <w:r w:rsidR="007545EC" w:rsidRPr="00873DCE">
        <w:rPr>
          <w:sz w:val="20"/>
          <w:szCs w:val="20"/>
        </w:rPr>
        <w:t xml:space="preserve">пульсации наблюдались </w:t>
      </w:r>
      <w:r w:rsidR="007545EC">
        <w:rPr>
          <w:sz w:val="20"/>
          <w:szCs w:val="20"/>
        </w:rPr>
        <w:t>п</w:t>
      </w:r>
      <w:r w:rsidR="008A11BB" w:rsidRPr="00873DCE">
        <w:rPr>
          <w:sz w:val="20"/>
          <w:szCs w:val="20"/>
        </w:rPr>
        <w:t xml:space="preserve">римерно с 15.30 до 22.00 UT. </w:t>
      </w:r>
      <w:r w:rsidR="007545EC">
        <w:rPr>
          <w:sz w:val="20"/>
          <w:szCs w:val="20"/>
        </w:rPr>
        <w:t>П</w:t>
      </w:r>
      <w:r w:rsidR="008A11BB" w:rsidRPr="00873DCE">
        <w:rPr>
          <w:sz w:val="20"/>
          <w:szCs w:val="20"/>
        </w:rPr>
        <w:t xml:space="preserve">ульсации на спутнике GOES-14 происходят с некоторой задержкой, что связано, по всей видимости, с тем, </w:t>
      </w:r>
      <w:r w:rsidR="007545EC">
        <w:rPr>
          <w:sz w:val="20"/>
          <w:szCs w:val="20"/>
        </w:rPr>
        <w:t xml:space="preserve">что </w:t>
      </w:r>
      <w:r w:rsidR="008A11BB" w:rsidRPr="00873DCE">
        <w:rPr>
          <w:sz w:val="20"/>
          <w:szCs w:val="20"/>
        </w:rPr>
        <w:t>спутник GOES-14 позже вошел в область генерации</w:t>
      </w:r>
      <w:r w:rsidR="00045F74">
        <w:rPr>
          <w:sz w:val="20"/>
          <w:szCs w:val="20"/>
        </w:rPr>
        <w:t xml:space="preserve"> пульсаций</w:t>
      </w:r>
      <w:r w:rsidR="008A11BB" w:rsidRPr="00873DCE">
        <w:rPr>
          <w:sz w:val="20"/>
          <w:szCs w:val="20"/>
        </w:rPr>
        <w:t xml:space="preserve">. На спутнике GOES-15 </w:t>
      </w:r>
      <w:r w:rsidR="00045F74">
        <w:rPr>
          <w:sz w:val="20"/>
          <w:szCs w:val="20"/>
          <w:lang w:val="en-US"/>
        </w:rPr>
        <w:t>Pc</w:t>
      </w:r>
      <w:r w:rsidR="007545EC">
        <w:rPr>
          <w:sz w:val="20"/>
          <w:szCs w:val="20"/>
        </w:rPr>
        <w:t xml:space="preserve">6 </w:t>
      </w:r>
      <w:r w:rsidR="008A11BB" w:rsidRPr="00873DCE">
        <w:rPr>
          <w:sz w:val="20"/>
          <w:szCs w:val="20"/>
        </w:rPr>
        <w:t xml:space="preserve">колебания видны, но уже слабо, </w:t>
      </w:r>
      <w:r w:rsidR="007545EC">
        <w:rPr>
          <w:sz w:val="20"/>
          <w:szCs w:val="20"/>
        </w:rPr>
        <w:t xml:space="preserve">при этом </w:t>
      </w:r>
      <w:r w:rsidR="008A11BB" w:rsidRPr="00873DCE">
        <w:rPr>
          <w:sz w:val="20"/>
          <w:szCs w:val="20"/>
        </w:rPr>
        <w:t xml:space="preserve">их период достигал 40-50 минут. </w:t>
      </w:r>
    </w:p>
    <w:p w:rsidR="003863A3" w:rsidRPr="00873DCE" w:rsidRDefault="00554A04" w:rsidP="00BE6251">
      <w:pPr>
        <w:shd w:val="clear" w:color="auto" w:fill="FFFFFF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107315</wp:posOffset>
            </wp:positionV>
            <wp:extent cx="2427605" cy="1912620"/>
            <wp:effectExtent l="19050" t="0" r="0" b="0"/>
            <wp:wrapTight wrapText="bothSides">
              <wp:wrapPolygon edited="0">
                <wp:start x="-170" y="0"/>
                <wp:lineTo x="-170" y="21299"/>
                <wp:lineTo x="21527" y="21299"/>
                <wp:lineTo x="21527" y="0"/>
                <wp:lineTo x="-170" y="0"/>
              </wp:wrapPolygon>
            </wp:wrapTight>
            <wp:docPr id="2" name="Рисунок 1" descr="E:\GOES_NCDF_1\GOES-13\2015\JAN_+\7Jan2015_long\PAPER_30min\Fig\Fig. 1. MAP_satel_7Jan20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2" descr="E:\GOES_NCDF_1\GOES-13\2015\JAN_+\7Jan2015_long\PAPER_30min\Fig\Fig. 1. MAP_satel_7Jan20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06" t="44971" r="6265" b="2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63A3" w:rsidRPr="00873DCE" w:rsidRDefault="003863A3" w:rsidP="00BE6251">
      <w:pPr>
        <w:shd w:val="clear" w:color="auto" w:fill="FFFFFF"/>
        <w:jc w:val="both"/>
        <w:rPr>
          <w:sz w:val="20"/>
          <w:szCs w:val="20"/>
        </w:rPr>
      </w:pPr>
    </w:p>
    <w:p w:rsidR="003863A3" w:rsidRPr="00873DCE" w:rsidRDefault="003863A3" w:rsidP="00BE6251">
      <w:pPr>
        <w:shd w:val="clear" w:color="auto" w:fill="FFFFFF"/>
        <w:jc w:val="both"/>
        <w:rPr>
          <w:sz w:val="20"/>
          <w:szCs w:val="20"/>
        </w:rPr>
      </w:pPr>
    </w:p>
    <w:p w:rsidR="003863A3" w:rsidRPr="00873DCE" w:rsidRDefault="003863A3" w:rsidP="003863A3">
      <w:pPr>
        <w:jc w:val="both"/>
        <w:rPr>
          <w:sz w:val="20"/>
          <w:szCs w:val="20"/>
        </w:rPr>
      </w:pPr>
      <w:r w:rsidRPr="00873DCE">
        <w:rPr>
          <w:sz w:val="20"/>
          <w:szCs w:val="20"/>
        </w:rPr>
        <w:t>Рис.</w:t>
      </w:r>
      <w:r w:rsidR="00C24E63" w:rsidRPr="00873DCE">
        <w:rPr>
          <w:sz w:val="20"/>
          <w:szCs w:val="20"/>
        </w:rPr>
        <w:t xml:space="preserve"> 1</w:t>
      </w:r>
      <w:r w:rsidRPr="00873DCE">
        <w:rPr>
          <w:sz w:val="20"/>
          <w:szCs w:val="20"/>
        </w:rPr>
        <w:t>. Расположение спутников GOES-13, GOES-14, GOES</w:t>
      </w:r>
      <w:r w:rsidR="007545EC">
        <w:rPr>
          <w:sz w:val="20"/>
          <w:szCs w:val="20"/>
        </w:rPr>
        <w:t>-</w:t>
      </w:r>
      <w:r w:rsidRPr="00873DCE">
        <w:rPr>
          <w:sz w:val="20"/>
          <w:szCs w:val="20"/>
        </w:rPr>
        <w:t xml:space="preserve">15, Cluster-1, THEMIS-D, THEMIS-A, THEMIS-E, Van Allen Probes (A, B) </w:t>
      </w:r>
      <w:r w:rsidR="00036A51">
        <w:rPr>
          <w:sz w:val="20"/>
          <w:szCs w:val="20"/>
        </w:rPr>
        <w:t xml:space="preserve">в </w:t>
      </w:r>
      <w:r w:rsidRPr="00873DCE">
        <w:rPr>
          <w:sz w:val="20"/>
          <w:szCs w:val="20"/>
        </w:rPr>
        <w:t>экваториальной плоскости магнитосферы (GSM система координат) 7 января 2015 г</w:t>
      </w:r>
      <w:r w:rsidR="007545EC">
        <w:rPr>
          <w:sz w:val="20"/>
          <w:szCs w:val="20"/>
        </w:rPr>
        <w:t>.</w:t>
      </w:r>
      <w:r w:rsidRPr="00873DCE">
        <w:rPr>
          <w:sz w:val="20"/>
          <w:szCs w:val="20"/>
        </w:rPr>
        <w:t xml:space="preserve"> 14-20 UT.</w:t>
      </w:r>
    </w:p>
    <w:p w:rsidR="003863A3" w:rsidRPr="00873DCE" w:rsidRDefault="003863A3" w:rsidP="00BE6251">
      <w:pPr>
        <w:shd w:val="clear" w:color="auto" w:fill="FFFFFF"/>
        <w:jc w:val="both"/>
        <w:rPr>
          <w:sz w:val="20"/>
          <w:szCs w:val="20"/>
        </w:rPr>
      </w:pPr>
    </w:p>
    <w:p w:rsidR="003863A3" w:rsidRPr="00873DCE" w:rsidRDefault="003863A3" w:rsidP="00BE6251">
      <w:pPr>
        <w:shd w:val="clear" w:color="auto" w:fill="FFFFFF"/>
        <w:jc w:val="both"/>
        <w:rPr>
          <w:sz w:val="20"/>
          <w:szCs w:val="20"/>
        </w:rPr>
      </w:pPr>
    </w:p>
    <w:p w:rsidR="003863A3" w:rsidRPr="00873DCE" w:rsidRDefault="003863A3" w:rsidP="00BE6251">
      <w:pPr>
        <w:shd w:val="clear" w:color="auto" w:fill="FFFFFF"/>
        <w:jc w:val="both"/>
        <w:rPr>
          <w:sz w:val="20"/>
          <w:szCs w:val="20"/>
        </w:rPr>
      </w:pPr>
    </w:p>
    <w:p w:rsidR="00BE3B93" w:rsidRPr="00873DCE" w:rsidRDefault="00BE3B93" w:rsidP="00BE6251">
      <w:pPr>
        <w:shd w:val="clear" w:color="auto" w:fill="FFFFFF"/>
        <w:jc w:val="both"/>
        <w:rPr>
          <w:sz w:val="20"/>
          <w:szCs w:val="20"/>
        </w:rPr>
      </w:pPr>
    </w:p>
    <w:p w:rsidR="00BE3B93" w:rsidRPr="00873DCE" w:rsidRDefault="00BE3B93" w:rsidP="00BE6251">
      <w:pPr>
        <w:shd w:val="clear" w:color="auto" w:fill="FFFFFF"/>
        <w:jc w:val="both"/>
        <w:rPr>
          <w:sz w:val="20"/>
          <w:szCs w:val="20"/>
        </w:rPr>
      </w:pPr>
    </w:p>
    <w:p w:rsidR="00BE3B93" w:rsidRPr="00873DCE" w:rsidRDefault="00BE3B93" w:rsidP="00BE6251">
      <w:pPr>
        <w:shd w:val="clear" w:color="auto" w:fill="FFFFFF"/>
        <w:jc w:val="both"/>
        <w:rPr>
          <w:sz w:val="20"/>
          <w:szCs w:val="20"/>
        </w:rPr>
      </w:pPr>
    </w:p>
    <w:p w:rsidR="00036A51" w:rsidRDefault="00036A51" w:rsidP="005B0174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BE6251" w:rsidRPr="00873DCE" w:rsidRDefault="00BE6251" w:rsidP="005B0174">
      <w:pPr>
        <w:shd w:val="clear" w:color="auto" w:fill="FFFFFF"/>
        <w:ind w:firstLine="709"/>
        <w:jc w:val="both"/>
        <w:rPr>
          <w:sz w:val="20"/>
          <w:szCs w:val="20"/>
        </w:rPr>
      </w:pPr>
      <w:r w:rsidRPr="00873DCE">
        <w:rPr>
          <w:sz w:val="20"/>
          <w:szCs w:val="20"/>
        </w:rPr>
        <w:t xml:space="preserve">Вейвлет-анализ показывает, что максимальная интенсивность колебаний приходилась на период </w:t>
      </w:r>
      <w:r w:rsidR="00036A51" w:rsidRPr="00177255">
        <w:rPr>
          <w:sz w:val="20"/>
          <w:szCs w:val="20"/>
        </w:rPr>
        <w:t>~</w:t>
      </w:r>
      <w:r w:rsidRPr="00873DCE">
        <w:rPr>
          <w:sz w:val="20"/>
          <w:szCs w:val="20"/>
        </w:rPr>
        <w:t>35 минут</w:t>
      </w:r>
      <w:r w:rsidR="00BE3B93" w:rsidRPr="00873DCE">
        <w:rPr>
          <w:sz w:val="20"/>
          <w:szCs w:val="20"/>
        </w:rPr>
        <w:t xml:space="preserve"> (не показано)</w:t>
      </w:r>
      <w:r w:rsidRPr="00873DCE">
        <w:rPr>
          <w:sz w:val="20"/>
          <w:szCs w:val="20"/>
        </w:rPr>
        <w:t xml:space="preserve">. При этом на вейвлет-спектрах наблюдается преобладание радиальной компоненты магнитного поля, что, по-видимому, связано с более монохроматичной формой пульсаций в этой компоненте.  </w:t>
      </w:r>
    </w:p>
    <w:p w:rsidR="00BE6251" w:rsidRPr="00873DCE" w:rsidRDefault="00036A51" w:rsidP="00B847BC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BE6251" w:rsidRPr="00873DCE">
        <w:rPr>
          <w:sz w:val="20"/>
          <w:szCs w:val="20"/>
        </w:rPr>
        <w:t>данны</w:t>
      </w:r>
      <w:r>
        <w:rPr>
          <w:sz w:val="20"/>
          <w:szCs w:val="20"/>
        </w:rPr>
        <w:t>м</w:t>
      </w:r>
      <w:r w:rsidR="00BE6251" w:rsidRPr="00873DCE">
        <w:rPr>
          <w:sz w:val="20"/>
          <w:szCs w:val="20"/>
        </w:rPr>
        <w:t xml:space="preserve"> спутников GOES-13, GOES-14 не представляется возможным определить азимутальное волновое число</w:t>
      </w:r>
      <w:r w:rsidR="00BE6251" w:rsidRPr="00036A51">
        <w:rPr>
          <w:i/>
          <w:iCs/>
          <w:sz w:val="20"/>
          <w:szCs w:val="20"/>
        </w:rPr>
        <w:t xml:space="preserve"> m</w:t>
      </w:r>
      <w:r w:rsidR="00BE6251" w:rsidRPr="00873DCE">
        <w:rPr>
          <w:sz w:val="20"/>
          <w:szCs w:val="20"/>
        </w:rPr>
        <w:t xml:space="preserve"> по фазовой задержке ввиду того, что колебания некогерентны между собой. Определение </w:t>
      </w:r>
      <w:r w:rsidRPr="00036A51">
        <w:rPr>
          <w:i/>
          <w:iCs/>
          <w:sz w:val="20"/>
          <w:szCs w:val="20"/>
          <w:lang w:val="en-US"/>
        </w:rPr>
        <w:t>m</w:t>
      </w:r>
      <w:r w:rsidRPr="00177255">
        <w:rPr>
          <w:sz w:val="20"/>
          <w:szCs w:val="20"/>
        </w:rPr>
        <w:t xml:space="preserve"> </w:t>
      </w:r>
      <w:r w:rsidR="00BE6251" w:rsidRPr="00873DCE">
        <w:rPr>
          <w:sz w:val="20"/>
          <w:szCs w:val="20"/>
        </w:rPr>
        <w:t>методо</w:t>
      </w:r>
      <w:r w:rsidR="008A11BB" w:rsidRPr="00873DCE">
        <w:rPr>
          <w:sz w:val="20"/>
          <w:szCs w:val="20"/>
        </w:rPr>
        <w:t>м конечного ионного гирорадиуса</w:t>
      </w:r>
      <w:r w:rsidR="00BE6251" w:rsidRPr="00873DCE">
        <w:rPr>
          <w:sz w:val="20"/>
          <w:szCs w:val="20"/>
        </w:rPr>
        <w:t xml:space="preserve"> </w:t>
      </w:r>
      <w:r w:rsidR="00F06A82" w:rsidRPr="00873DCE">
        <w:rPr>
          <w:sz w:val="20"/>
          <w:szCs w:val="20"/>
        </w:rPr>
        <w:t xml:space="preserve">также </w:t>
      </w:r>
      <w:r w:rsidR="00BE6251" w:rsidRPr="00873DCE">
        <w:rPr>
          <w:sz w:val="20"/>
          <w:szCs w:val="20"/>
        </w:rPr>
        <w:t xml:space="preserve">не представляется возможным </w:t>
      </w:r>
      <w:r>
        <w:rPr>
          <w:sz w:val="20"/>
          <w:szCs w:val="20"/>
        </w:rPr>
        <w:t xml:space="preserve">из-за недостаточного </w:t>
      </w:r>
      <w:r w:rsidR="00BE6251" w:rsidRPr="00873DCE">
        <w:rPr>
          <w:sz w:val="20"/>
          <w:szCs w:val="20"/>
        </w:rPr>
        <w:t>временного разрешения данны</w:t>
      </w:r>
      <w:r>
        <w:rPr>
          <w:sz w:val="20"/>
          <w:szCs w:val="20"/>
        </w:rPr>
        <w:t>х</w:t>
      </w:r>
      <w:r w:rsidR="0048118C">
        <w:rPr>
          <w:sz w:val="20"/>
          <w:szCs w:val="20"/>
        </w:rPr>
        <w:t xml:space="preserve"> по частицам, к тому же д</w:t>
      </w:r>
      <w:r w:rsidR="00BE6251" w:rsidRPr="00873DCE">
        <w:rPr>
          <w:sz w:val="20"/>
          <w:szCs w:val="20"/>
        </w:rPr>
        <w:t xml:space="preserve">етекторы заряженных частиц разнесены на спутниках GOES </w:t>
      </w:r>
      <w:r w:rsidR="00F06A82" w:rsidRPr="00873DCE">
        <w:rPr>
          <w:sz w:val="20"/>
          <w:szCs w:val="20"/>
        </w:rPr>
        <w:t>не на 90</w:t>
      </w:r>
      <w:r w:rsidRPr="00036A51">
        <w:rPr>
          <w:sz w:val="20"/>
          <w:szCs w:val="20"/>
          <w:vertAlign w:val="superscript"/>
        </w:rPr>
        <w:t>о</w:t>
      </w:r>
      <w:r w:rsidR="00F06A82" w:rsidRPr="00873DCE">
        <w:rPr>
          <w:sz w:val="20"/>
          <w:szCs w:val="20"/>
        </w:rPr>
        <w:t>, а на 70</w:t>
      </w:r>
      <w:r w:rsidRPr="00036A51">
        <w:rPr>
          <w:sz w:val="20"/>
          <w:szCs w:val="20"/>
          <w:vertAlign w:val="superscript"/>
        </w:rPr>
        <w:t>о</w:t>
      </w:r>
      <w:r w:rsidR="00BE6251" w:rsidRPr="00873DCE">
        <w:rPr>
          <w:sz w:val="20"/>
          <w:szCs w:val="20"/>
        </w:rPr>
        <w:t xml:space="preserve">. </w:t>
      </w:r>
    </w:p>
    <w:p w:rsidR="00BE3B93" w:rsidRPr="00873DCE" w:rsidRDefault="00036A51" w:rsidP="00B847BC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Pr="00873DCE">
        <w:rPr>
          <w:sz w:val="20"/>
          <w:szCs w:val="20"/>
        </w:rPr>
        <w:t>ис. 3</w:t>
      </w:r>
      <w:r>
        <w:rPr>
          <w:sz w:val="20"/>
          <w:szCs w:val="20"/>
        </w:rPr>
        <w:t xml:space="preserve"> показывает, что </w:t>
      </w:r>
      <w:r w:rsidR="00BE3B93" w:rsidRPr="00873DCE">
        <w:rPr>
          <w:sz w:val="20"/>
          <w:szCs w:val="20"/>
        </w:rPr>
        <w:t xml:space="preserve">Pc6 пульсации </w:t>
      </w:r>
      <w:r w:rsidR="0090777B" w:rsidRPr="00873DCE">
        <w:rPr>
          <w:sz w:val="20"/>
          <w:szCs w:val="20"/>
        </w:rPr>
        <w:t xml:space="preserve">эффективно </w:t>
      </w:r>
      <w:r w:rsidR="00BE3B93" w:rsidRPr="00873DCE">
        <w:rPr>
          <w:sz w:val="20"/>
          <w:szCs w:val="20"/>
        </w:rPr>
        <w:t>модулируют потоки электронов и протонов в широком диапазоне энергий (кэВ-МэВ)</w:t>
      </w:r>
      <w:r>
        <w:rPr>
          <w:sz w:val="20"/>
          <w:szCs w:val="20"/>
        </w:rPr>
        <w:t>.</w:t>
      </w:r>
      <w:r w:rsidR="0090777B" w:rsidRPr="00873DCE">
        <w:rPr>
          <w:sz w:val="20"/>
          <w:szCs w:val="20"/>
        </w:rPr>
        <w:t xml:space="preserve"> П</w:t>
      </w:r>
      <w:r w:rsidR="00BE3B93" w:rsidRPr="00873DCE">
        <w:rPr>
          <w:sz w:val="20"/>
          <w:szCs w:val="20"/>
        </w:rPr>
        <w:t>ри этом наблюдается противофазность пульсаций в магнитном поле и в пот</w:t>
      </w:r>
      <w:r w:rsidR="0090777B" w:rsidRPr="00873DCE">
        <w:rPr>
          <w:sz w:val="20"/>
          <w:szCs w:val="20"/>
        </w:rPr>
        <w:t xml:space="preserve">оках заряженных частиц, </w:t>
      </w:r>
      <w:r>
        <w:rPr>
          <w:sz w:val="20"/>
          <w:szCs w:val="20"/>
        </w:rPr>
        <w:t xml:space="preserve">как </w:t>
      </w:r>
      <w:r w:rsidR="00F06A82" w:rsidRPr="00873DCE">
        <w:rPr>
          <w:sz w:val="20"/>
          <w:szCs w:val="20"/>
        </w:rPr>
        <w:t xml:space="preserve">это </w:t>
      </w:r>
      <w:r w:rsidR="0090777B" w:rsidRPr="00873DCE">
        <w:rPr>
          <w:sz w:val="20"/>
          <w:szCs w:val="20"/>
        </w:rPr>
        <w:t>у</w:t>
      </w:r>
      <w:r w:rsidR="009361B7" w:rsidRPr="00873DCE">
        <w:rPr>
          <w:sz w:val="20"/>
          <w:szCs w:val="20"/>
        </w:rPr>
        <w:t xml:space="preserve">казано красными стрелками. </w:t>
      </w:r>
    </w:p>
    <w:p w:rsidR="009361B7" w:rsidRPr="00873DCE" w:rsidRDefault="009361B7" w:rsidP="00B847B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244E0C" w:rsidRPr="00873DCE" w:rsidRDefault="003863A3" w:rsidP="008A11BB">
      <w:pPr>
        <w:shd w:val="clear" w:color="auto" w:fill="FFFFFF"/>
        <w:jc w:val="both"/>
        <w:rPr>
          <w:b/>
          <w:i/>
          <w:sz w:val="20"/>
          <w:szCs w:val="20"/>
        </w:rPr>
      </w:pPr>
      <w:r w:rsidRPr="00873DCE">
        <w:rPr>
          <w:b/>
          <w:i/>
          <w:sz w:val="20"/>
          <w:szCs w:val="20"/>
        </w:rPr>
        <w:t>3.2. Параметры межпланетной среды и геофизическая обстановка</w:t>
      </w:r>
      <w:r w:rsidR="00D32BBE" w:rsidRPr="00873DCE">
        <w:rPr>
          <w:b/>
          <w:i/>
          <w:sz w:val="20"/>
          <w:szCs w:val="20"/>
        </w:rPr>
        <w:t>.</w:t>
      </w:r>
      <w:r w:rsidR="00BF45A6" w:rsidRPr="00873DCE">
        <w:rPr>
          <w:sz w:val="20"/>
          <w:szCs w:val="20"/>
        </w:rPr>
        <w:t xml:space="preserve"> Pc6 п</w:t>
      </w:r>
      <w:r w:rsidRPr="00873DCE">
        <w:rPr>
          <w:sz w:val="20"/>
          <w:szCs w:val="20"/>
        </w:rPr>
        <w:t>ульсации были зарегистрированы на восстановительной фазе довольно сильной магнитной бури (SYM-H ≈ -135 нТл)</w:t>
      </w:r>
      <w:r w:rsidR="00036A51">
        <w:rPr>
          <w:sz w:val="20"/>
          <w:szCs w:val="20"/>
        </w:rPr>
        <w:t xml:space="preserve"> с интенсивной суббурей (</w:t>
      </w:r>
      <w:r w:rsidRPr="00873DCE">
        <w:rPr>
          <w:sz w:val="20"/>
          <w:szCs w:val="20"/>
        </w:rPr>
        <w:t xml:space="preserve">AE-индекс </w:t>
      </w:r>
      <w:r w:rsidR="00036A51" w:rsidRPr="00177255">
        <w:rPr>
          <w:sz w:val="20"/>
          <w:szCs w:val="20"/>
        </w:rPr>
        <w:t>&gt;</w:t>
      </w:r>
      <w:r w:rsidRPr="00873DCE">
        <w:rPr>
          <w:sz w:val="20"/>
          <w:szCs w:val="20"/>
        </w:rPr>
        <w:t>2000 нТл</w:t>
      </w:r>
      <w:r w:rsidR="00036A51" w:rsidRPr="00177255">
        <w:rPr>
          <w:sz w:val="20"/>
          <w:szCs w:val="20"/>
        </w:rPr>
        <w:t>)</w:t>
      </w:r>
      <w:r w:rsidR="00036A51">
        <w:rPr>
          <w:sz w:val="20"/>
          <w:szCs w:val="20"/>
        </w:rPr>
        <w:t>,</w:t>
      </w:r>
      <w:r w:rsidR="00BE3B93" w:rsidRPr="00873DCE">
        <w:rPr>
          <w:sz w:val="20"/>
          <w:szCs w:val="20"/>
        </w:rPr>
        <w:t xml:space="preserve"> </w:t>
      </w:r>
      <w:r w:rsidR="00036A51" w:rsidRPr="00873DCE">
        <w:rPr>
          <w:sz w:val="20"/>
          <w:szCs w:val="20"/>
        </w:rPr>
        <w:t>вызван</w:t>
      </w:r>
      <w:r w:rsidR="00036A51">
        <w:rPr>
          <w:sz w:val="20"/>
          <w:szCs w:val="20"/>
        </w:rPr>
        <w:t>ной</w:t>
      </w:r>
      <w:r w:rsidR="00036A51" w:rsidRPr="00873DCE">
        <w:rPr>
          <w:sz w:val="20"/>
          <w:szCs w:val="20"/>
        </w:rPr>
        <w:t xml:space="preserve"> магнитным облаком CME </w:t>
      </w:r>
      <w:r w:rsidR="00BE3B93" w:rsidRPr="00873DCE">
        <w:rPr>
          <w:sz w:val="20"/>
          <w:szCs w:val="20"/>
        </w:rPr>
        <w:t>(Рис. 4.)</w:t>
      </w:r>
      <w:r w:rsidRPr="00873DCE">
        <w:rPr>
          <w:sz w:val="20"/>
          <w:szCs w:val="20"/>
        </w:rPr>
        <w:t>. При этом скорость солнечного ветра не превышала 500 км/c, Bz-компонента ММП достигала -20 нТл. Начало бури сопров</w:t>
      </w:r>
      <w:r w:rsidR="0048118C">
        <w:rPr>
          <w:sz w:val="20"/>
          <w:szCs w:val="20"/>
        </w:rPr>
        <w:t>ождалось SSC импульсом, вызванны</w:t>
      </w:r>
      <w:r w:rsidRPr="00873DCE">
        <w:rPr>
          <w:sz w:val="20"/>
          <w:szCs w:val="20"/>
        </w:rPr>
        <w:t>м резким увеличением плотности солнечного ветра до 25 см</w:t>
      </w:r>
      <w:r w:rsidRPr="00873DCE">
        <w:rPr>
          <w:sz w:val="20"/>
          <w:szCs w:val="20"/>
          <w:vertAlign w:val="superscript"/>
        </w:rPr>
        <w:t>-3</w:t>
      </w:r>
      <w:r w:rsidRPr="00873DCE">
        <w:rPr>
          <w:sz w:val="20"/>
          <w:szCs w:val="20"/>
        </w:rPr>
        <w:t>.</w:t>
      </w:r>
      <w:r w:rsidR="008A11BB" w:rsidRPr="00873DCE">
        <w:rPr>
          <w:sz w:val="20"/>
          <w:szCs w:val="20"/>
        </w:rPr>
        <w:t xml:space="preserve"> </w:t>
      </w:r>
      <w:r w:rsidR="00036A51">
        <w:rPr>
          <w:sz w:val="20"/>
          <w:szCs w:val="20"/>
        </w:rPr>
        <w:t>Д</w:t>
      </w:r>
      <w:r w:rsidR="0090777B" w:rsidRPr="00873DCE">
        <w:rPr>
          <w:sz w:val="20"/>
          <w:szCs w:val="20"/>
        </w:rPr>
        <w:t xml:space="preserve">етальное сравнение наблюдаемых Pc6 пульсаций на спутнике GOES-13 с параметрами солнечного ветра и </w:t>
      </w:r>
      <w:r w:rsidR="00036A51">
        <w:rPr>
          <w:sz w:val="20"/>
          <w:szCs w:val="20"/>
        </w:rPr>
        <w:t>ММП показало, что в межпланетных параметрах н</w:t>
      </w:r>
      <w:r w:rsidR="0090777B" w:rsidRPr="00873DCE">
        <w:rPr>
          <w:sz w:val="20"/>
          <w:szCs w:val="20"/>
        </w:rPr>
        <w:t>е наблюдается аналогичных колебаний</w:t>
      </w:r>
      <w:r w:rsidR="00036A51">
        <w:rPr>
          <w:sz w:val="20"/>
          <w:szCs w:val="20"/>
        </w:rPr>
        <w:t xml:space="preserve"> </w:t>
      </w:r>
      <w:r w:rsidR="00036A51" w:rsidRPr="00873DCE">
        <w:rPr>
          <w:sz w:val="20"/>
          <w:szCs w:val="20"/>
        </w:rPr>
        <w:t>(Рис. 5).</w:t>
      </w:r>
      <w:r w:rsidR="0090777B" w:rsidRPr="00873DCE">
        <w:rPr>
          <w:sz w:val="20"/>
          <w:szCs w:val="20"/>
        </w:rPr>
        <w:t xml:space="preserve"> Это говорит о том, что источником </w:t>
      </w:r>
      <w:r w:rsidR="0048118C">
        <w:rPr>
          <w:sz w:val="20"/>
          <w:szCs w:val="20"/>
          <w:lang w:val="en-US"/>
        </w:rPr>
        <w:t>Pc</w:t>
      </w:r>
      <w:r w:rsidR="0048118C" w:rsidRPr="0048118C">
        <w:rPr>
          <w:sz w:val="20"/>
          <w:szCs w:val="20"/>
        </w:rPr>
        <w:t>6</w:t>
      </w:r>
      <w:r w:rsidR="007C5541">
        <w:rPr>
          <w:sz w:val="20"/>
          <w:szCs w:val="20"/>
        </w:rPr>
        <w:t xml:space="preserve"> </w:t>
      </w:r>
      <w:r w:rsidR="0090777B" w:rsidRPr="00873DCE">
        <w:rPr>
          <w:sz w:val="20"/>
          <w:szCs w:val="20"/>
        </w:rPr>
        <w:t xml:space="preserve">колебаний являются </w:t>
      </w:r>
      <w:r w:rsidR="007C5541">
        <w:rPr>
          <w:sz w:val="20"/>
          <w:szCs w:val="20"/>
        </w:rPr>
        <w:t xml:space="preserve">не </w:t>
      </w:r>
      <w:r w:rsidR="0090777B" w:rsidRPr="00873DCE">
        <w:rPr>
          <w:sz w:val="20"/>
          <w:szCs w:val="20"/>
        </w:rPr>
        <w:t>возмущения в солнечном ветре, а внутримагнитосферны</w:t>
      </w:r>
      <w:r w:rsidR="007C5541">
        <w:rPr>
          <w:sz w:val="20"/>
          <w:szCs w:val="20"/>
        </w:rPr>
        <w:t>е процессы</w:t>
      </w:r>
      <w:r w:rsidR="0090777B" w:rsidRPr="00873DCE">
        <w:rPr>
          <w:sz w:val="20"/>
          <w:szCs w:val="20"/>
        </w:rPr>
        <w:t xml:space="preserve">.  </w:t>
      </w:r>
    </w:p>
    <w:p w:rsidR="003863A3" w:rsidRPr="00873DCE" w:rsidRDefault="003863A3" w:rsidP="00244E0C">
      <w:pPr>
        <w:shd w:val="clear" w:color="auto" w:fill="FFFFFF"/>
        <w:ind w:firstLine="709"/>
        <w:jc w:val="both"/>
        <w:rPr>
          <w:sz w:val="20"/>
          <w:szCs w:val="20"/>
        </w:rPr>
      </w:pPr>
      <w:r w:rsidRPr="00873DCE">
        <w:rPr>
          <w:sz w:val="20"/>
          <w:szCs w:val="20"/>
        </w:rPr>
        <w:t xml:space="preserve">Суббуревая активность </w:t>
      </w:r>
      <w:r w:rsidR="007C5541">
        <w:rPr>
          <w:sz w:val="20"/>
          <w:szCs w:val="20"/>
        </w:rPr>
        <w:t xml:space="preserve">во время бури </w:t>
      </w:r>
      <w:r w:rsidRPr="00873DCE">
        <w:rPr>
          <w:sz w:val="20"/>
          <w:szCs w:val="20"/>
        </w:rPr>
        <w:t xml:space="preserve">сопровождалась инжекцией энергичных электронов (E=40 кэВ) 7 января 2015 примерно с 9 до 11 UT </w:t>
      </w:r>
      <w:r w:rsidR="009361B7" w:rsidRPr="00873DCE">
        <w:rPr>
          <w:sz w:val="20"/>
          <w:szCs w:val="20"/>
        </w:rPr>
        <w:t xml:space="preserve">по данным спутника GOES-13 </w:t>
      </w:r>
      <w:r w:rsidRPr="00873DCE">
        <w:rPr>
          <w:sz w:val="20"/>
          <w:szCs w:val="20"/>
        </w:rPr>
        <w:t xml:space="preserve">(рис. </w:t>
      </w:r>
      <w:r w:rsidR="00BE3B93" w:rsidRPr="00873DCE">
        <w:rPr>
          <w:sz w:val="20"/>
          <w:szCs w:val="20"/>
        </w:rPr>
        <w:t>4</w:t>
      </w:r>
      <w:r w:rsidRPr="00873DCE">
        <w:rPr>
          <w:sz w:val="20"/>
          <w:szCs w:val="20"/>
        </w:rPr>
        <w:t xml:space="preserve">). Рост потоков энергичных протонов (E=95 кэВ) происходит на восстановительной фазе магнитной бури с </w:t>
      </w:r>
      <w:r w:rsidR="007C5541" w:rsidRPr="00177255">
        <w:rPr>
          <w:sz w:val="20"/>
          <w:szCs w:val="20"/>
        </w:rPr>
        <w:t>~</w:t>
      </w:r>
      <w:r w:rsidRPr="00873DCE">
        <w:rPr>
          <w:sz w:val="20"/>
          <w:szCs w:val="20"/>
        </w:rPr>
        <w:t xml:space="preserve">11 UT 7 января 2015. Генерация Pc6 пульсаций (выделено на рис. 5 </w:t>
      </w:r>
      <w:r w:rsidR="009361B7" w:rsidRPr="00873DCE">
        <w:rPr>
          <w:sz w:val="20"/>
          <w:szCs w:val="20"/>
        </w:rPr>
        <w:t xml:space="preserve">темным </w:t>
      </w:r>
      <w:r w:rsidRPr="00873DCE">
        <w:rPr>
          <w:sz w:val="20"/>
          <w:szCs w:val="20"/>
        </w:rPr>
        <w:t xml:space="preserve">цветом) происходит как раз в период роста потоков </w:t>
      </w:r>
      <w:r w:rsidR="007C5541">
        <w:rPr>
          <w:sz w:val="20"/>
          <w:szCs w:val="20"/>
        </w:rPr>
        <w:lastRenderedPageBreak/>
        <w:t xml:space="preserve">энергичных </w:t>
      </w:r>
      <w:r w:rsidRPr="00873DCE">
        <w:rPr>
          <w:sz w:val="20"/>
          <w:szCs w:val="20"/>
        </w:rPr>
        <w:t xml:space="preserve">протонов. По-видимому, </w:t>
      </w:r>
      <w:r w:rsidR="007C5541">
        <w:rPr>
          <w:sz w:val="20"/>
          <w:szCs w:val="20"/>
        </w:rPr>
        <w:t xml:space="preserve">именно </w:t>
      </w:r>
      <w:r w:rsidRPr="00873DCE">
        <w:rPr>
          <w:sz w:val="20"/>
          <w:szCs w:val="20"/>
        </w:rPr>
        <w:t xml:space="preserve">энергичные протоны и привели к возбуждению длиннопериодных </w:t>
      </w:r>
      <w:r w:rsidR="00A91449">
        <w:rPr>
          <w:sz w:val="20"/>
          <w:szCs w:val="20"/>
          <w:lang w:val="en-US"/>
        </w:rPr>
        <w:t>Pc</w:t>
      </w:r>
      <w:r w:rsidR="007C5541">
        <w:rPr>
          <w:sz w:val="20"/>
          <w:szCs w:val="20"/>
        </w:rPr>
        <w:t xml:space="preserve">6 </w:t>
      </w:r>
      <w:r w:rsidRPr="00873DCE">
        <w:rPr>
          <w:sz w:val="20"/>
          <w:szCs w:val="20"/>
        </w:rPr>
        <w:t>колебаний</w:t>
      </w:r>
      <w:r w:rsidR="009361B7" w:rsidRPr="00873DCE">
        <w:rPr>
          <w:sz w:val="20"/>
          <w:szCs w:val="20"/>
        </w:rPr>
        <w:t xml:space="preserve"> в результат</w:t>
      </w:r>
      <w:r w:rsidR="0090777B" w:rsidRPr="00873DCE">
        <w:rPr>
          <w:sz w:val="20"/>
          <w:szCs w:val="20"/>
        </w:rPr>
        <w:t>е развития кинетических неустойчи</w:t>
      </w:r>
      <w:r w:rsidR="009361B7" w:rsidRPr="00873DCE">
        <w:rPr>
          <w:sz w:val="20"/>
          <w:szCs w:val="20"/>
        </w:rPr>
        <w:t>востей</w:t>
      </w:r>
      <w:r w:rsidRPr="00873DCE">
        <w:rPr>
          <w:sz w:val="20"/>
          <w:szCs w:val="20"/>
        </w:rPr>
        <w:t xml:space="preserve">.  </w:t>
      </w:r>
    </w:p>
    <w:p w:rsidR="003863A3" w:rsidRPr="00873DCE" w:rsidRDefault="003863A3" w:rsidP="003863A3">
      <w:pPr>
        <w:pStyle w:val="a7"/>
        <w:rPr>
          <w:sz w:val="20"/>
          <w:szCs w:val="20"/>
        </w:rPr>
      </w:pPr>
      <w:r w:rsidRPr="00873DCE">
        <w:rPr>
          <w:noProof/>
          <w:sz w:val="20"/>
          <w:szCs w:val="20"/>
        </w:rPr>
        <w:drawing>
          <wp:inline distT="0" distB="0" distL="0" distR="0">
            <wp:extent cx="2870799" cy="3993714"/>
            <wp:effectExtent l="19050" t="0" r="5751" b="0"/>
            <wp:docPr id="10" name="Рисунок 1" descr="E:\GOES_NCDF_1\GOES-13\2015\JAN_+\7Jan2015_long\PAPER_30min\Fig\Fig. 2. GOES-13-14-15_07Jan2015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ES_NCDF_1\GOES-13\2015\JAN_+\7Jan2015_long\PAPER_30min\Fig\Fig. 2. GOES-13-14-15_07Jan2015_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919" t="17051" r="5859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729" cy="399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3DCE">
        <w:rPr>
          <w:sz w:val="20"/>
          <w:szCs w:val="20"/>
        </w:rPr>
        <w:t xml:space="preserve"> </w:t>
      </w:r>
      <w:r w:rsidRPr="00873DCE">
        <w:rPr>
          <w:noProof/>
          <w:sz w:val="20"/>
          <w:szCs w:val="20"/>
        </w:rPr>
        <w:drawing>
          <wp:inline distT="0" distB="0" distL="0" distR="0">
            <wp:extent cx="2921661" cy="3924773"/>
            <wp:effectExtent l="19050" t="0" r="0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790" r="46600" b="2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61" cy="392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3" w:rsidRPr="00873DCE" w:rsidRDefault="003863A3" w:rsidP="003863A3">
      <w:pPr>
        <w:jc w:val="center"/>
        <w:rPr>
          <w:sz w:val="20"/>
          <w:szCs w:val="20"/>
          <w:highlight w:val="yellow"/>
        </w:rPr>
        <w:sectPr w:rsidR="003863A3" w:rsidRPr="00873DCE" w:rsidSect="00DF1074">
          <w:headerReference w:type="default" r:id="rId10"/>
          <w:footerReference w:type="default" r:id="rId11"/>
          <w:type w:val="continuous"/>
          <w:pgSz w:w="11909" w:h="16834" w:code="9"/>
          <w:pgMar w:top="1701" w:right="851" w:bottom="1134" w:left="1701" w:header="0" w:footer="0" w:gutter="0"/>
          <w:paperSrc w:first="7" w:other="7"/>
          <w:cols w:space="720"/>
          <w:noEndnote/>
        </w:sectPr>
      </w:pPr>
    </w:p>
    <w:p w:rsidR="003863A3" w:rsidRPr="00873DCE" w:rsidRDefault="003863A3" w:rsidP="008336A7">
      <w:pPr>
        <w:jc w:val="both"/>
        <w:rPr>
          <w:sz w:val="20"/>
          <w:szCs w:val="20"/>
        </w:rPr>
      </w:pPr>
      <w:r w:rsidRPr="00873DCE">
        <w:rPr>
          <w:sz w:val="20"/>
          <w:szCs w:val="20"/>
        </w:rPr>
        <w:lastRenderedPageBreak/>
        <w:t>Рис. 2. Вариации магнитного поля по данным спутников GOES-13, GOES-14, GOES-15 (he, hn, hp-компоненты)</w:t>
      </w:r>
    </w:p>
    <w:p w:rsidR="003863A3" w:rsidRPr="00873DCE" w:rsidRDefault="003863A3" w:rsidP="003863A3">
      <w:pPr>
        <w:jc w:val="center"/>
        <w:rPr>
          <w:sz w:val="20"/>
          <w:szCs w:val="20"/>
        </w:rPr>
      </w:pPr>
    </w:p>
    <w:p w:rsidR="003863A3" w:rsidRPr="00873DCE" w:rsidRDefault="003863A3" w:rsidP="003863A3">
      <w:pPr>
        <w:jc w:val="center"/>
        <w:rPr>
          <w:sz w:val="20"/>
          <w:szCs w:val="20"/>
        </w:rPr>
      </w:pPr>
    </w:p>
    <w:p w:rsidR="003863A3" w:rsidRPr="00873DCE" w:rsidRDefault="003863A3" w:rsidP="008336A7">
      <w:pPr>
        <w:jc w:val="both"/>
        <w:rPr>
          <w:sz w:val="20"/>
          <w:szCs w:val="20"/>
        </w:rPr>
      </w:pPr>
      <w:r w:rsidRPr="00873DCE">
        <w:rPr>
          <w:sz w:val="20"/>
          <w:szCs w:val="20"/>
        </w:rPr>
        <w:lastRenderedPageBreak/>
        <w:t xml:space="preserve">Рис. </w:t>
      </w:r>
      <w:r w:rsidR="00C24E63" w:rsidRPr="00873DCE">
        <w:rPr>
          <w:sz w:val="20"/>
          <w:szCs w:val="20"/>
        </w:rPr>
        <w:t>3</w:t>
      </w:r>
      <w:r w:rsidRPr="00873DCE">
        <w:rPr>
          <w:sz w:val="20"/>
          <w:szCs w:val="20"/>
        </w:rPr>
        <w:t xml:space="preserve">. Вариации магнитного поля (he, hn, hp-компоненты), вариации потоков электронов с </w:t>
      </w:r>
      <w:r w:rsidR="007C5541">
        <w:rPr>
          <w:sz w:val="20"/>
          <w:szCs w:val="20"/>
        </w:rPr>
        <w:t>Е=</w:t>
      </w:r>
      <w:r w:rsidRPr="00873DCE">
        <w:rPr>
          <w:sz w:val="20"/>
          <w:szCs w:val="20"/>
        </w:rPr>
        <w:t xml:space="preserve">40 кэВ, 0.8 МэВ, </w:t>
      </w:r>
      <w:r w:rsidR="007C5541">
        <w:rPr>
          <w:sz w:val="20"/>
          <w:szCs w:val="20"/>
        </w:rPr>
        <w:t xml:space="preserve">и </w:t>
      </w:r>
      <w:r w:rsidRPr="00873DCE">
        <w:rPr>
          <w:sz w:val="20"/>
          <w:szCs w:val="20"/>
        </w:rPr>
        <w:t xml:space="preserve">потоков протонов с </w:t>
      </w:r>
      <w:r w:rsidR="007C5541">
        <w:rPr>
          <w:sz w:val="20"/>
          <w:szCs w:val="20"/>
        </w:rPr>
        <w:t>Е=</w:t>
      </w:r>
      <w:r w:rsidRPr="00873DCE">
        <w:rPr>
          <w:sz w:val="20"/>
          <w:szCs w:val="20"/>
        </w:rPr>
        <w:t xml:space="preserve">95 кэВ, 575 кэВ по данным спутника GOES-13. </w:t>
      </w:r>
    </w:p>
    <w:p w:rsidR="00C24E63" w:rsidRPr="00873DCE" w:rsidRDefault="00C24E63" w:rsidP="003863A3">
      <w:pPr>
        <w:jc w:val="center"/>
        <w:rPr>
          <w:sz w:val="20"/>
          <w:szCs w:val="20"/>
        </w:rPr>
      </w:pPr>
    </w:p>
    <w:p w:rsidR="003863A3" w:rsidRPr="00873DCE" w:rsidRDefault="003863A3" w:rsidP="00BE6251">
      <w:pPr>
        <w:shd w:val="clear" w:color="auto" w:fill="FFFFFF"/>
        <w:jc w:val="both"/>
        <w:rPr>
          <w:sz w:val="20"/>
          <w:szCs w:val="20"/>
        </w:rPr>
        <w:sectPr w:rsidR="003863A3" w:rsidRPr="00873DCE" w:rsidSect="003863A3">
          <w:type w:val="continuous"/>
          <w:pgSz w:w="11909" w:h="16834" w:code="9"/>
          <w:pgMar w:top="1701" w:right="851" w:bottom="1134" w:left="1701" w:header="0" w:footer="0" w:gutter="0"/>
          <w:paperSrc w:first="7" w:other="7"/>
          <w:cols w:num="2" w:space="720"/>
          <w:noEndnote/>
        </w:sectPr>
      </w:pPr>
    </w:p>
    <w:p w:rsidR="00BE6251" w:rsidRPr="00873DCE" w:rsidRDefault="000D4525" w:rsidP="00D32BBE">
      <w:pPr>
        <w:shd w:val="clear" w:color="auto" w:fill="FFFFFF"/>
        <w:jc w:val="both"/>
        <w:rPr>
          <w:sz w:val="20"/>
          <w:szCs w:val="20"/>
        </w:rPr>
      </w:pPr>
      <w:r w:rsidRPr="00873DCE">
        <w:rPr>
          <w:b/>
          <w:i/>
          <w:sz w:val="20"/>
          <w:szCs w:val="20"/>
        </w:rPr>
        <w:lastRenderedPageBreak/>
        <w:t xml:space="preserve">3.3. </w:t>
      </w:r>
      <w:r w:rsidR="00BE6251" w:rsidRPr="00873DCE">
        <w:rPr>
          <w:b/>
          <w:i/>
          <w:sz w:val="20"/>
          <w:szCs w:val="20"/>
        </w:rPr>
        <w:t>Сравнение с наземными данными</w:t>
      </w:r>
      <w:r w:rsidR="00D32BBE" w:rsidRPr="00873DCE">
        <w:rPr>
          <w:sz w:val="20"/>
          <w:szCs w:val="20"/>
        </w:rPr>
        <w:t xml:space="preserve">. </w:t>
      </w:r>
      <w:r w:rsidR="00BE6251" w:rsidRPr="00873DCE">
        <w:rPr>
          <w:sz w:val="20"/>
          <w:szCs w:val="20"/>
        </w:rPr>
        <w:t>Сравнение Pc6 пульсаций, наблюдаемых на спутнике GOES-13, с вариациями магнитного поля на станции SNKQ (</w:t>
      </w:r>
      <w:r w:rsidR="009361B7" w:rsidRPr="00873DCE">
        <w:rPr>
          <w:sz w:val="20"/>
          <w:szCs w:val="20"/>
        </w:rPr>
        <w:t>не показано</w:t>
      </w:r>
      <w:r w:rsidR="00BE6251" w:rsidRPr="00873DCE">
        <w:rPr>
          <w:sz w:val="20"/>
          <w:szCs w:val="20"/>
        </w:rPr>
        <w:t xml:space="preserve">), расположенной в сопряженной точке по отношению к спутнику GOES-13, не </w:t>
      </w:r>
      <w:r w:rsidR="007C5541">
        <w:rPr>
          <w:sz w:val="20"/>
          <w:szCs w:val="20"/>
        </w:rPr>
        <w:t xml:space="preserve">выявило </w:t>
      </w:r>
      <w:r w:rsidR="00BE6251" w:rsidRPr="00873DCE">
        <w:rPr>
          <w:sz w:val="20"/>
          <w:szCs w:val="20"/>
        </w:rPr>
        <w:t>аналогичных колебаний</w:t>
      </w:r>
      <w:r w:rsidR="007C5541" w:rsidRPr="007C5541">
        <w:rPr>
          <w:sz w:val="20"/>
          <w:szCs w:val="20"/>
        </w:rPr>
        <w:t xml:space="preserve"> </w:t>
      </w:r>
      <w:r w:rsidR="007C5541" w:rsidRPr="00873DCE">
        <w:rPr>
          <w:sz w:val="20"/>
          <w:szCs w:val="20"/>
        </w:rPr>
        <w:t>на земной поверхности</w:t>
      </w:r>
      <w:r w:rsidR="00BE6251" w:rsidRPr="00873DCE">
        <w:rPr>
          <w:sz w:val="20"/>
          <w:szCs w:val="20"/>
        </w:rPr>
        <w:t xml:space="preserve">. Также подобное сравнение было проведено для спутника GOES-14 и станций </w:t>
      </w:r>
      <w:r w:rsidR="007C5541" w:rsidRPr="00873DCE">
        <w:rPr>
          <w:sz w:val="20"/>
          <w:szCs w:val="20"/>
        </w:rPr>
        <w:t xml:space="preserve">GILL, ISLL </w:t>
      </w:r>
      <w:r w:rsidR="00BE6251" w:rsidRPr="00873DCE">
        <w:rPr>
          <w:sz w:val="20"/>
          <w:szCs w:val="20"/>
        </w:rPr>
        <w:t xml:space="preserve">сети CARISMA, расположенных в пределах получаса по MLT от сопряженной точки спутника GOES-14. На </w:t>
      </w:r>
      <w:r w:rsidR="007C5541">
        <w:rPr>
          <w:sz w:val="20"/>
          <w:szCs w:val="20"/>
        </w:rPr>
        <w:t xml:space="preserve">этих </w:t>
      </w:r>
      <w:r w:rsidR="00BE6251" w:rsidRPr="00873DCE">
        <w:rPr>
          <w:sz w:val="20"/>
          <w:szCs w:val="20"/>
        </w:rPr>
        <w:t xml:space="preserve">станциях </w:t>
      </w:r>
      <w:r w:rsidR="009361B7" w:rsidRPr="00873DCE">
        <w:rPr>
          <w:sz w:val="20"/>
          <w:szCs w:val="20"/>
        </w:rPr>
        <w:t xml:space="preserve">также </w:t>
      </w:r>
      <w:r w:rsidR="00BE6251" w:rsidRPr="00873DCE">
        <w:rPr>
          <w:sz w:val="20"/>
          <w:szCs w:val="20"/>
        </w:rPr>
        <w:t xml:space="preserve">не было обнаружено аналогичных колебаний. Эти факты говорят о мелкомасштабности обнаруженных длиннопериодных колебаний и их </w:t>
      </w:r>
      <w:r w:rsidR="007C5541">
        <w:rPr>
          <w:sz w:val="20"/>
          <w:szCs w:val="20"/>
        </w:rPr>
        <w:t xml:space="preserve">экранировании </w:t>
      </w:r>
      <w:r w:rsidR="00BE6251" w:rsidRPr="00873DCE">
        <w:rPr>
          <w:sz w:val="20"/>
          <w:szCs w:val="20"/>
        </w:rPr>
        <w:t>ионосфер</w:t>
      </w:r>
      <w:r w:rsidR="007C5541">
        <w:rPr>
          <w:sz w:val="20"/>
          <w:szCs w:val="20"/>
        </w:rPr>
        <w:t>ой от наземных магнитометров</w:t>
      </w:r>
      <w:r w:rsidR="00BE6251" w:rsidRPr="00873DCE">
        <w:rPr>
          <w:sz w:val="20"/>
          <w:szCs w:val="20"/>
        </w:rPr>
        <w:t xml:space="preserve">. </w:t>
      </w:r>
      <w:r w:rsidR="0048661F" w:rsidRPr="00873DCE">
        <w:rPr>
          <w:sz w:val="20"/>
          <w:szCs w:val="20"/>
        </w:rPr>
        <w:t>Анализ данных</w:t>
      </w:r>
      <w:r w:rsidR="00BE6251" w:rsidRPr="00873DCE">
        <w:rPr>
          <w:sz w:val="20"/>
          <w:szCs w:val="20"/>
        </w:rPr>
        <w:t xml:space="preserve"> риометров на станциях GILL, ISLL</w:t>
      </w:r>
      <w:r w:rsidR="0048661F" w:rsidRPr="00873DCE">
        <w:rPr>
          <w:sz w:val="20"/>
          <w:szCs w:val="20"/>
        </w:rPr>
        <w:t xml:space="preserve"> показал</w:t>
      </w:r>
      <w:r w:rsidR="00BE6251" w:rsidRPr="00873DCE">
        <w:rPr>
          <w:sz w:val="20"/>
          <w:szCs w:val="20"/>
        </w:rPr>
        <w:t xml:space="preserve"> </w:t>
      </w:r>
      <w:r w:rsidR="0048661F" w:rsidRPr="00873DCE">
        <w:rPr>
          <w:sz w:val="20"/>
          <w:szCs w:val="20"/>
        </w:rPr>
        <w:t xml:space="preserve">отсутствие </w:t>
      </w:r>
      <w:r w:rsidR="00BE6251" w:rsidRPr="00873DCE">
        <w:rPr>
          <w:sz w:val="20"/>
          <w:szCs w:val="20"/>
        </w:rPr>
        <w:t>аналогичных колебаний</w:t>
      </w:r>
      <w:r w:rsidR="0048661F" w:rsidRPr="00873DCE">
        <w:rPr>
          <w:sz w:val="20"/>
          <w:szCs w:val="20"/>
        </w:rPr>
        <w:t xml:space="preserve"> в </w:t>
      </w:r>
      <w:r w:rsidR="007C5541">
        <w:rPr>
          <w:sz w:val="20"/>
          <w:szCs w:val="20"/>
        </w:rPr>
        <w:t>потоках высыпающихся электронов</w:t>
      </w:r>
      <w:r w:rsidR="00BE6251" w:rsidRPr="00873DCE">
        <w:rPr>
          <w:sz w:val="20"/>
          <w:szCs w:val="20"/>
        </w:rPr>
        <w:t xml:space="preserve">. </w:t>
      </w:r>
    </w:p>
    <w:p w:rsidR="00BE6251" w:rsidRPr="00873DCE" w:rsidRDefault="00BE6251" w:rsidP="00BE6251">
      <w:pPr>
        <w:shd w:val="clear" w:color="auto" w:fill="FFFFFF"/>
        <w:jc w:val="both"/>
        <w:rPr>
          <w:sz w:val="20"/>
          <w:szCs w:val="20"/>
        </w:rPr>
      </w:pPr>
    </w:p>
    <w:p w:rsidR="008336A7" w:rsidRPr="00873DCE" w:rsidRDefault="000D4525" w:rsidP="008336A7">
      <w:pPr>
        <w:shd w:val="clear" w:color="auto" w:fill="FFFFFF"/>
        <w:jc w:val="both"/>
        <w:rPr>
          <w:b/>
          <w:sz w:val="20"/>
          <w:szCs w:val="20"/>
        </w:rPr>
      </w:pPr>
      <w:r w:rsidRPr="00873DCE">
        <w:rPr>
          <w:b/>
          <w:sz w:val="20"/>
          <w:szCs w:val="20"/>
        </w:rPr>
        <w:t xml:space="preserve">4. </w:t>
      </w:r>
      <w:r w:rsidR="003F6C08" w:rsidRPr="00873DCE">
        <w:rPr>
          <w:b/>
          <w:sz w:val="20"/>
          <w:szCs w:val="20"/>
        </w:rPr>
        <w:t>Заключение и обсуждение</w:t>
      </w:r>
    </w:p>
    <w:p w:rsidR="008A11BB" w:rsidRPr="00873DCE" w:rsidRDefault="00694890" w:rsidP="008A11BB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рассмотренном событии в</w:t>
      </w:r>
      <w:r w:rsidR="006117D6" w:rsidRPr="00873DCE">
        <w:rPr>
          <w:sz w:val="20"/>
          <w:szCs w:val="20"/>
        </w:rPr>
        <w:t xml:space="preserve">первые обнаружены компрессионные геомагнитные пульсации с </w:t>
      </w:r>
      <w:r>
        <w:rPr>
          <w:sz w:val="20"/>
          <w:szCs w:val="20"/>
        </w:rPr>
        <w:t>необычно большим периодом б</w:t>
      </w:r>
      <w:r w:rsidR="006117D6" w:rsidRPr="00873DCE">
        <w:rPr>
          <w:sz w:val="20"/>
          <w:szCs w:val="20"/>
        </w:rPr>
        <w:t>олее 30 минут (</w:t>
      </w:r>
      <w:r>
        <w:rPr>
          <w:sz w:val="20"/>
          <w:szCs w:val="20"/>
        </w:rPr>
        <w:t xml:space="preserve">отнесенные нами к </w:t>
      </w:r>
      <w:r w:rsidR="006117D6" w:rsidRPr="00873DCE">
        <w:rPr>
          <w:sz w:val="20"/>
          <w:szCs w:val="20"/>
        </w:rPr>
        <w:t>Pc6</w:t>
      </w:r>
      <w:r w:rsidR="0048661F" w:rsidRPr="00873DCE">
        <w:rPr>
          <w:sz w:val="20"/>
          <w:szCs w:val="20"/>
        </w:rPr>
        <w:t xml:space="preserve"> пульсаци</w:t>
      </w:r>
      <w:r>
        <w:rPr>
          <w:sz w:val="20"/>
          <w:szCs w:val="20"/>
        </w:rPr>
        <w:t>ям)</w:t>
      </w:r>
      <w:r w:rsidR="006117D6" w:rsidRPr="00873DCE">
        <w:rPr>
          <w:sz w:val="20"/>
          <w:szCs w:val="20"/>
        </w:rPr>
        <w:t xml:space="preserve"> на дневной стороне магнитосферы по данным геостационарных спутников. </w:t>
      </w:r>
      <w:r>
        <w:rPr>
          <w:sz w:val="20"/>
          <w:szCs w:val="20"/>
        </w:rPr>
        <w:t>Н</w:t>
      </w:r>
      <w:r w:rsidRPr="00873DCE">
        <w:rPr>
          <w:sz w:val="20"/>
          <w:szCs w:val="20"/>
        </w:rPr>
        <w:t xml:space="preserve">а земной поверхности </w:t>
      </w:r>
      <w:r>
        <w:rPr>
          <w:sz w:val="20"/>
          <w:szCs w:val="20"/>
        </w:rPr>
        <w:t xml:space="preserve">подобные </w:t>
      </w:r>
      <w:r w:rsidR="006117D6" w:rsidRPr="00873DCE">
        <w:rPr>
          <w:sz w:val="20"/>
          <w:szCs w:val="20"/>
        </w:rPr>
        <w:t xml:space="preserve">колебания не </w:t>
      </w:r>
      <w:r>
        <w:rPr>
          <w:sz w:val="20"/>
          <w:szCs w:val="20"/>
        </w:rPr>
        <w:t>наблюдалась</w:t>
      </w:r>
      <w:r w:rsidR="006117D6" w:rsidRPr="00873DCE">
        <w:rPr>
          <w:sz w:val="20"/>
          <w:szCs w:val="20"/>
        </w:rPr>
        <w:t>. Пульсации были зарегистрированы на восстановительной фазе магнитной бури 7 января 2015 г</w:t>
      </w:r>
      <w:r>
        <w:rPr>
          <w:sz w:val="20"/>
          <w:szCs w:val="20"/>
        </w:rPr>
        <w:t>.</w:t>
      </w:r>
      <w:r w:rsidR="006117D6" w:rsidRPr="00873DCE">
        <w:rPr>
          <w:sz w:val="20"/>
          <w:szCs w:val="20"/>
        </w:rPr>
        <w:t xml:space="preserve"> </w:t>
      </w:r>
      <w:r w:rsidR="000D4525" w:rsidRPr="00873DCE">
        <w:rPr>
          <w:sz w:val="20"/>
          <w:szCs w:val="20"/>
        </w:rPr>
        <w:t>П</w:t>
      </w:r>
      <w:r w:rsidR="006117D6" w:rsidRPr="00873DCE">
        <w:rPr>
          <w:sz w:val="20"/>
          <w:szCs w:val="20"/>
        </w:rPr>
        <w:t>ротивофазность колебаний в магнитном поле</w:t>
      </w:r>
      <w:r w:rsidR="000D4525" w:rsidRPr="00873DCE">
        <w:rPr>
          <w:sz w:val="20"/>
          <w:szCs w:val="20"/>
        </w:rPr>
        <w:t xml:space="preserve"> и в потоках заряженных частиц </w:t>
      </w:r>
      <w:r w:rsidR="006117D6" w:rsidRPr="00873DCE">
        <w:rPr>
          <w:sz w:val="20"/>
          <w:szCs w:val="20"/>
        </w:rPr>
        <w:t>говорит о том, что Pc6 пульсации представляют собой медленную магнитозвуковую моду.</w:t>
      </w:r>
      <w:r w:rsidR="000D4525" w:rsidRPr="00873D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Ранее </w:t>
      </w:r>
      <w:r w:rsidR="000D4525" w:rsidRPr="00873DCE">
        <w:rPr>
          <w:sz w:val="20"/>
          <w:szCs w:val="20"/>
        </w:rPr>
        <w:t>длиннопериодные пульсации с периодом &gt; 20 минут наблюда</w:t>
      </w:r>
      <w:r>
        <w:rPr>
          <w:sz w:val="20"/>
          <w:szCs w:val="20"/>
        </w:rPr>
        <w:t xml:space="preserve">лись </w:t>
      </w:r>
      <w:r w:rsidR="000D4525" w:rsidRPr="00873DCE">
        <w:rPr>
          <w:sz w:val="20"/>
          <w:szCs w:val="20"/>
        </w:rPr>
        <w:t xml:space="preserve">на ночной стороне магнитосферы, где длина </w:t>
      </w:r>
      <w:r>
        <w:rPr>
          <w:sz w:val="20"/>
          <w:szCs w:val="20"/>
        </w:rPr>
        <w:t xml:space="preserve">вытянутых в хвост </w:t>
      </w:r>
      <w:r w:rsidR="000D4525" w:rsidRPr="00873DCE">
        <w:rPr>
          <w:sz w:val="20"/>
          <w:szCs w:val="20"/>
        </w:rPr>
        <w:t xml:space="preserve">силовых линий </w:t>
      </w:r>
      <w:r>
        <w:rPr>
          <w:sz w:val="20"/>
          <w:szCs w:val="20"/>
        </w:rPr>
        <w:t xml:space="preserve">была </w:t>
      </w:r>
      <w:r w:rsidR="000D4525" w:rsidRPr="00873DCE">
        <w:rPr>
          <w:sz w:val="20"/>
          <w:szCs w:val="20"/>
        </w:rPr>
        <w:t xml:space="preserve">достаточна для поддержания столь низкочастоных колебаний. Наблюдаемые пульсации </w:t>
      </w:r>
      <w:r>
        <w:rPr>
          <w:sz w:val="20"/>
          <w:szCs w:val="20"/>
        </w:rPr>
        <w:t xml:space="preserve">явно не </w:t>
      </w:r>
      <w:r w:rsidR="000D4525" w:rsidRPr="00873DCE">
        <w:rPr>
          <w:sz w:val="20"/>
          <w:szCs w:val="20"/>
        </w:rPr>
        <w:t>могут быть альфвеновскими колебаниями, поскольку на геостационарной орбит</w:t>
      </w:r>
      <w:r>
        <w:rPr>
          <w:sz w:val="20"/>
          <w:szCs w:val="20"/>
        </w:rPr>
        <w:t>е</w:t>
      </w:r>
      <w:r w:rsidR="000D4525" w:rsidRPr="00873DCE">
        <w:rPr>
          <w:sz w:val="20"/>
          <w:szCs w:val="20"/>
        </w:rPr>
        <w:t xml:space="preserve"> длина силовой линии </w:t>
      </w:r>
      <w:r>
        <w:rPr>
          <w:sz w:val="20"/>
          <w:szCs w:val="20"/>
        </w:rPr>
        <w:t>недостаточна для столь длиннопериодных волн. Мы полагаем</w:t>
      </w:r>
      <w:r w:rsidR="008A11BB" w:rsidRPr="00873DCE">
        <w:rPr>
          <w:sz w:val="20"/>
          <w:szCs w:val="20"/>
        </w:rPr>
        <w:t xml:space="preserve">, что возбуждение Pc6 пульсаций на дневной стороне вызвано энергичными протонами в результате развития кинетических неустойчивостей [Mager et al., 2013]. По своим характеристикам зарегистрированные </w:t>
      </w:r>
      <w:r>
        <w:rPr>
          <w:sz w:val="20"/>
          <w:szCs w:val="20"/>
        </w:rPr>
        <w:t xml:space="preserve">несинусоидальные </w:t>
      </w:r>
      <w:r w:rsidR="008A11BB" w:rsidRPr="00873DCE">
        <w:rPr>
          <w:sz w:val="20"/>
          <w:szCs w:val="20"/>
        </w:rPr>
        <w:t xml:space="preserve">колебания похожи на компрессионные Pc5 пульсации, </w:t>
      </w:r>
      <w:r>
        <w:rPr>
          <w:sz w:val="20"/>
          <w:szCs w:val="20"/>
        </w:rPr>
        <w:t xml:space="preserve">но отличаются </w:t>
      </w:r>
      <w:r w:rsidR="008A11BB" w:rsidRPr="00873DCE">
        <w:rPr>
          <w:sz w:val="20"/>
          <w:szCs w:val="20"/>
        </w:rPr>
        <w:t>очень больш</w:t>
      </w:r>
      <w:r>
        <w:rPr>
          <w:sz w:val="20"/>
          <w:szCs w:val="20"/>
        </w:rPr>
        <w:t xml:space="preserve">им и непостоянным </w:t>
      </w:r>
      <w:r w:rsidR="008A11BB" w:rsidRPr="00873DCE">
        <w:rPr>
          <w:sz w:val="20"/>
          <w:szCs w:val="20"/>
        </w:rPr>
        <w:t>период</w:t>
      </w:r>
      <w:r>
        <w:rPr>
          <w:sz w:val="20"/>
          <w:szCs w:val="20"/>
        </w:rPr>
        <w:t>ом</w:t>
      </w:r>
      <w:r w:rsidR="008A11BB" w:rsidRPr="00873DCE">
        <w:rPr>
          <w:sz w:val="20"/>
          <w:szCs w:val="20"/>
        </w:rPr>
        <w:t xml:space="preserve">. </w:t>
      </w:r>
      <w:r>
        <w:rPr>
          <w:sz w:val="20"/>
          <w:szCs w:val="20"/>
        </w:rPr>
        <w:t>Возможно</w:t>
      </w:r>
      <w:r w:rsidR="008A11BB" w:rsidRPr="00873DCE">
        <w:rPr>
          <w:sz w:val="20"/>
          <w:szCs w:val="20"/>
        </w:rPr>
        <w:t xml:space="preserve">, что возбуждение пульсаций вызвано </w:t>
      </w:r>
      <w:r w:rsidR="00B17362">
        <w:rPr>
          <w:sz w:val="20"/>
          <w:szCs w:val="20"/>
        </w:rPr>
        <w:t>квазипериодическими</w:t>
      </w:r>
      <w:r>
        <w:rPr>
          <w:sz w:val="20"/>
          <w:szCs w:val="20"/>
        </w:rPr>
        <w:t xml:space="preserve"> </w:t>
      </w:r>
      <w:r w:rsidR="00B17362">
        <w:rPr>
          <w:sz w:val="20"/>
          <w:szCs w:val="20"/>
        </w:rPr>
        <w:t>всплесками</w:t>
      </w:r>
      <w:r>
        <w:rPr>
          <w:sz w:val="20"/>
          <w:szCs w:val="20"/>
        </w:rPr>
        <w:t xml:space="preserve"> </w:t>
      </w:r>
      <w:r w:rsidR="008A11BB" w:rsidRPr="00873DCE">
        <w:rPr>
          <w:sz w:val="20"/>
          <w:szCs w:val="20"/>
        </w:rPr>
        <w:t>баллонной неустойчивост</w:t>
      </w:r>
      <w:r>
        <w:rPr>
          <w:sz w:val="20"/>
          <w:szCs w:val="20"/>
        </w:rPr>
        <w:t xml:space="preserve">и, </w:t>
      </w:r>
      <w:r>
        <w:rPr>
          <w:sz w:val="20"/>
          <w:szCs w:val="20"/>
        </w:rPr>
        <w:lastRenderedPageBreak/>
        <w:t>приводящим</w:t>
      </w:r>
      <w:r w:rsidR="00B17362">
        <w:rPr>
          <w:sz w:val="20"/>
          <w:szCs w:val="20"/>
        </w:rPr>
        <w:t>и</w:t>
      </w:r>
      <w:r>
        <w:rPr>
          <w:sz w:val="20"/>
          <w:szCs w:val="20"/>
        </w:rPr>
        <w:t xml:space="preserve"> к выбросам энергичных </w:t>
      </w:r>
      <w:r w:rsidR="00B17362">
        <w:rPr>
          <w:sz w:val="20"/>
          <w:szCs w:val="20"/>
        </w:rPr>
        <w:t xml:space="preserve">протонов </w:t>
      </w:r>
      <w:r>
        <w:rPr>
          <w:sz w:val="20"/>
          <w:szCs w:val="20"/>
        </w:rPr>
        <w:t xml:space="preserve">из </w:t>
      </w:r>
      <w:r w:rsidR="00B17362">
        <w:rPr>
          <w:sz w:val="20"/>
          <w:szCs w:val="20"/>
        </w:rPr>
        <w:t>кольцевого тока к периферии магнитосферы.</w:t>
      </w:r>
      <w:r w:rsidR="008A11BB" w:rsidRPr="00873DCE">
        <w:rPr>
          <w:sz w:val="20"/>
          <w:szCs w:val="20"/>
        </w:rPr>
        <w:t xml:space="preserve"> </w:t>
      </w:r>
      <w:r w:rsidR="00B17362">
        <w:rPr>
          <w:sz w:val="20"/>
          <w:szCs w:val="20"/>
        </w:rPr>
        <w:t xml:space="preserve">Обнаружение </w:t>
      </w:r>
      <w:r w:rsidR="008A11BB" w:rsidRPr="00873DCE">
        <w:rPr>
          <w:sz w:val="20"/>
          <w:szCs w:val="20"/>
        </w:rPr>
        <w:t xml:space="preserve">пульсаций </w:t>
      </w:r>
      <w:r w:rsidR="00B17362">
        <w:rPr>
          <w:sz w:val="20"/>
          <w:szCs w:val="20"/>
        </w:rPr>
        <w:t xml:space="preserve">с таким уникальными свойствами </w:t>
      </w:r>
      <w:r w:rsidR="008A11BB" w:rsidRPr="00873DCE">
        <w:rPr>
          <w:sz w:val="20"/>
          <w:szCs w:val="20"/>
        </w:rPr>
        <w:t>расширяет представлени</w:t>
      </w:r>
      <w:r w:rsidR="00B17362">
        <w:rPr>
          <w:sz w:val="20"/>
          <w:szCs w:val="20"/>
        </w:rPr>
        <w:t>я</w:t>
      </w:r>
      <w:r w:rsidR="008A11BB" w:rsidRPr="00873DCE">
        <w:rPr>
          <w:sz w:val="20"/>
          <w:szCs w:val="20"/>
        </w:rPr>
        <w:t xml:space="preserve"> о </w:t>
      </w:r>
      <w:r w:rsidR="00B17362">
        <w:rPr>
          <w:sz w:val="20"/>
          <w:szCs w:val="20"/>
        </w:rPr>
        <w:t>возможных временных масштабах гео</w:t>
      </w:r>
      <w:r w:rsidR="008A11BB" w:rsidRPr="00873DCE">
        <w:rPr>
          <w:sz w:val="20"/>
          <w:szCs w:val="20"/>
        </w:rPr>
        <w:t xml:space="preserve">магнитных пульсаций </w:t>
      </w:r>
      <w:r w:rsidR="00B17362">
        <w:rPr>
          <w:sz w:val="20"/>
          <w:szCs w:val="20"/>
        </w:rPr>
        <w:t>(УНЧ волн) и их физических механизмах</w:t>
      </w:r>
      <w:r w:rsidR="008A11BB" w:rsidRPr="00873DCE">
        <w:rPr>
          <w:sz w:val="20"/>
          <w:szCs w:val="20"/>
        </w:rPr>
        <w:t>.</w:t>
      </w:r>
    </w:p>
    <w:p w:rsidR="008A11BB" w:rsidRPr="00873DCE" w:rsidRDefault="008A11BB" w:rsidP="008336A7">
      <w:pPr>
        <w:shd w:val="clear" w:color="auto" w:fill="FFFFFF"/>
        <w:ind w:firstLine="709"/>
        <w:jc w:val="both"/>
        <w:rPr>
          <w:b/>
          <w:sz w:val="20"/>
          <w:szCs w:val="20"/>
        </w:rPr>
      </w:pPr>
    </w:p>
    <w:p w:rsidR="00C24E63" w:rsidRPr="00873DCE" w:rsidRDefault="00C24E63" w:rsidP="00BE6251">
      <w:pPr>
        <w:shd w:val="clear" w:color="auto" w:fill="FFFFFF"/>
        <w:jc w:val="both"/>
        <w:rPr>
          <w:sz w:val="20"/>
          <w:szCs w:val="20"/>
        </w:rPr>
      </w:pPr>
      <w:r w:rsidRPr="00873DCE">
        <w:rPr>
          <w:noProof/>
          <w:sz w:val="20"/>
          <w:szCs w:val="20"/>
          <w:lang w:eastAsia="ru-RU"/>
        </w:rPr>
        <w:drawing>
          <wp:inline distT="0" distB="0" distL="0" distR="0">
            <wp:extent cx="2931184" cy="3879848"/>
            <wp:effectExtent l="19050" t="0" r="2516" b="0"/>
            <wp:docPr id="17" name="Рисунок 4" descr="E:\GOES_NCDF_1\GOES-13\2015\JAN_+\7Jan2015_long\PAPER_30min\Fig\Fig. 5. OMNI_Ar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GOES_NCDF_1\GOES-13\2015\JAN_+\7Jan2015_long\PAPER_30min\Fig\Fig. 5. OMNI_Art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646" t="16955" r="6003" b="2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72" cy="389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3DCE">
        <w:rPr>
          <w:sz w:val="20"/>
          <w:szCs w:val="20"/>
        </w:rPr>
        <w:t xml:space="preserve"> </w:t>
      </w:r>
      <w:r w:rsidRPr="00873DCE">
        <w:rPr>
          <w:noProof/>
          <w:sz w:val="20"/>
          <w:szCs w:val="20"/>
          <w:lang w:eastAsia="ru-RU"/>
        </w:rPr>
        <w:drawing>
          <wp:inline distT="0" distB="0" distL="0" distR="0">
            <wp:extent cx="2746510" cy="3142917"/>
            <wp:effectExtent l="19050" t="0" r="0" b="0"/>
            <wp:docPr id="12" name="Рисунок 7" descr="E:\GOES_NCDF_1\GOES-13\2015\JAN_+\7Jan2015_long\PAPER_30min\Fig\Fig. 6. ACE_7Jan2015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GOES_NCDF_1\GOES-13\2015\JAN_+\7Jan2015_long\PAPER_30min\Fig\Fig. 6. ACE_7Jan2015_AR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715" t="30396" r="5937" b="2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06" cy="315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E63" w:rsidRPr="00873DCE" w:rsidRDefault="00C24E63" w:rsidP="00C24E63">
      <w:pPr>
        <w:shd w:val="clear" w:color="auto" w:fill="FFFFFF"/>
        <w:jc w:val="both"/>
        <w:rPr>
          <w:sz w:val="20"/>
          <w:szCs w:val="20"/>
        </w:rPr>
        <w:sectPr w:rsidR="00C24E63" w:rsidRPr="00873DCE" w:rsidSect="00DF1074">
          <w:type w:val="continuous"/>
          <w:pgSz w:w="11909" w:h="16834" w:code="9"/>
          <w:pgMar w:top="1701" w:right="851" w:bottom="1134" w:left="1701" w:header="0" w:footer="0" w:gutter="0"/>
          <w:paperSrc w:first="7" w:other="7"/>
          <w:cols w:space="720"/>
          <w:noEndnote/>
        </w:sectPr>
      </w:pPr>
    </w:p>
    <w:p w:rsidR="00C24E63" w:rsidRPr="00873DCE" w:rsidRDefault="00C24E63" w:rsidP="00C24E63">
      <w:pPr>
        <w:shd w:val="clear" w:color="auto" w:fill="FFFFFF"/>
        <w:jc w:val="both"/>
        <w:rPr>
          <w:sz w:val="20"/>
          <w:szCs w:val="20"/>
        </w:rPr>
      </w:pPr>
      <w:r w:rsidRPr="00873DCE">
        <w:rPr>
          <w:sz w:val="20"/>
          <w:szCs w:val="20"/>
        </w:rPr>
        <w:lastRenderedPageBreak/>
        <w:t xml:space="preserve">Рис. 4. Вариации Bx, By, Bz-компонент ММП, плотности солнечного ветра N, скорости солнечного ветра V; SYM-H </w:t>
      </w:r>
      <w:r w:rsidR="00B17362">
        <w:rPr>
          <w:sz w:val="20"/>
          <w:szCs w:val="20"/>
        </w:rPr>
        <w:t xml:space="preserve">и </w:t>
      </w:r>
      <w:r w:rsidRPr="00873DCE">
        <w:rPr>
          <w:sz w:val="20"/>
          <w:szCs w:val="20"/>
        </w:rPr>
        <w:t>AE-индекс</w:t>
      </w:r>
      <w:r w:rsidR="00B17362">
        <w:rPr>
          <w:sz w:val="20"/>
          <w:szCs w:val="20"/>
        </w:rPr>
        <w:t>ов</w:t>
      </w:r>
      <w:r w:rsidRPr="00873DCE">
        <w:rPr>
          <w:sz w:val="20"/>
          <w:szCs w:val="20"/>
        </w:rPr>
        <w:t xml:space="preserve">; потоков протонов с </w:t>
      </w:r>
      <w:r w:rsidR="00B17362">
        <w:rPr>
          <w:sz w:val="20"/>
          <w:szCs w:val="20"/>
        </w:rPr>
        <w:t>Е=</w:t>
      </w:r>
      <w:r w:rsidRPr="00873DCE">
        <w:rPr>
          <w:sz w:val="20"/>
          <w:szCs w:val="20"/>
        </w:rPr>
        <w:t xml:space="preserve">95 кэВ, потоков электронов с </w:t>
      </w:r>
      <w:r w:rsidR="00B17362">
        <w:rPr>
          <w:sz w:val="20"/>
          <w:szCs w:val="20"/>
        </w:rPr>
        <w:t>Е=</w:t>
      </w:r>
      <w:r w:rsidRPr="00873DCE">
        <w:rPr>
          <w:sz w:val="20"/>
          <w:szCs w:val="20"/>
        </w:rPr>
        <w:t>40 кэВ по данным спутника GOES-13.</w:t>
      </w:r>
    </w:p>
    <w:p w:rsidR="00C24E63" w:rsidRPr="00873DCE" w:rsidRDefault="00C24E63" w:rsidP="00C24E63">
      <w:pPr>
        <w:shd w:val="clear" w:color="auto" w:fill="FFFFFF"/>
        <w:jc w:val="both"/>
        <w:rPr>
          <w:sz w:val="20"/>
          <w:szCs w:val="20"/>
        </w:rPr>
      </w:pPr>
      <w:r w:rsidRPr="00873DCE">
        <w:rPr>
          <w:sz w:val="20"/>
          <w:szCs w:val="20"/>
        </w:rPr>
        <w:lastRenderedPageBreak/>
        <w:t xml:space="preserve">Рис. 5. </w:t>
      </w:r>
      <w:r w:rsidR="00B17362">
        <w:rPr>
          <w:sz w:val="20"/>
          <w:szCs w:val="20"/>
        </w:rPr>
        <w:t>Сопоставление в</w:t>
      </w:r>
      <w:r w:rsidRPr="00873DCE">
        <w:rPr>
          <w:sz w:val="20"/>
          <w:szCs w:val="20"/>
        </w:rPr>
        <w:t>ариаци</w:t>
      </w:r>
      <w:r w:rsidR="00B17362">
        <w:rPr>
          <w:sz w:val="20"/>
          <w:szCs w:val="20"/>
        </w:rPr>
        <w:t>й</w:t>
      </w:r>
      <w:r w:rsidRPr="00873DCE">
        <w:rPr>
          <w:sz w:val="20"/>
          <w:szCs w:val="20"/>
        </w:rPr>
        <w:t xml:space="preserve"> магнитного поля на спутнике GOES-13 (he-компонента)</w:t>
      </w:r>
      <w:r w:rsidR="00B17362">
        <w:rPr>
          <w:sz w:val="20"/>
          <w:szCs w:val="20"/>
        </w:rPr>
        <w:t xml:space="preserve"> с вариациями п</w:t>
      </w:r>
      <w:r w:rsidRPr="00873DCE">
        <w:rPr>
          <w:sz w:val="20"/>
          <w:szCs w:val="20"/>
        </w:rPr>
        <w:t>лотност</w:t>
      </w:r>
      <w:r w:rsidR="00B17362">
        <w:rPr>
          <w:sz w:val="20"/>
          <w:szCs w:val="20"/>
        </w:rPr>
        <w:t>и и с</w:t>
      </w:r>
      <w:r w:rsidRPr="00873DCE">
        <w:rPr>
          <w:sz w:val="20"/>
          <w:szCs w:val="20"/>
        </w:rPr>
        <w:t>корост</w:t>
      </w:r>
      <w:r w:rsidR="00B17362">
        <w:rPr>
          <w:sz w:val="20"/>
          <w:szCs w:val="20"/>
        </w:rPr>
        <w:t>и</w:t>
      </w:r>
      <w:r w:rsidRPr="00873DCE">
        <w:rPr>
          <w:sz w:val="20"/>
          <w:szCs w:val="20"/>
        </w:rPr>
        <w:t xml:space="preserve"> солнечного ветра, Bx, By, Bz-компонент ММП по данным спутника ACE.</w:t>
      </w:r>
    </w:p>
    <w:p w:rsidR="00C24E63" w:rsidRPr="00873DCE" w:rsidRDefault="00C24E63" w:rsidP="00BE6251">
      <w:pPr>
        <w:shd w:val="clear" w:color="auto" w:fill="FFFFFF"/>
        <w:jc w:val="both"/>
        <w:rPr>
          <w:sz w:val="20"/>
          <w:szCs w:val="20"/>
        </w:rPr>
        <w:sectPr w:rsidR="00C24E63" w:rsidRPr="00873DCE" w:rsidSect="00C24E63">
          <w:type w:val="continuous"/>
          <w:pgSz w:w="11909" w:h="16834" w:code="9"/>
          <w:pgMar w:top="1701" w:right="851" w:bottom="1134" w:left="1701" w:header="0" w:footer="0" w:gutter="0"/>
          <w:paperSrc w:first="7" w:other="7"/>
          <w:cols w:num="2" w:space="720"/>
          <w:noEndnote/>
        </w:sectPr>
      </w:pPr>
    </w:p>
    <w:p w:rsidR="00B847BC" w:rsidRPr="00873DCE" w:rsidRDefault="00B847BC" w:rsidP="00BE6251">
      <w:pPr>
        <w:shd w:val="clear" w:color="auto" w:fill="FFFFFF"/>
        <w:jc w:val="both"/>
        <w:rPr>
          <w:sz w:val="20"/>
          <w:szCs w:val="20"/>
        </w:rPr>
      </w:pPr>
    </w:p>
    <w:p w:rsidR="005459E4" w:rsidRPr="00873DCE" w:rsidRDefault="005459E4" w:rsidP="00BE6251">
      <w:pPr>
        <w:shd w:val="clear" w:color="auto" w:fill="FFFFFF"/>
        <w:jc w:val="both"/>
        <w:rPr>
          <w:sz w:val="20"/>
          <w:szCs w:val="20"/>
        </w:rPr>
      </w:pPr>
    </w:p>
    <w:p w:rsidR="00C24E63" w:rsidRPr="00873DCE" w:rsidRDefault="00C24E63" w:rsidP="00C24E63">
      <w:pPr>
        <w:shd w:val="clear" w:color="auto" w:fill="FFFFFF"/>
        <w:jc w:val="both"/>
        <w:rPr>
          <w:sz w:val="20"/>
          <w:szCs w:val="20"/>
        </w:rPr>
      </w:pPr>
      <w:r w:rsidRPr="00873DCE">
        <w:rPr>
          <w:b/>
          <w:sz w:val="20"/>
          <w:szCs w:val="20"/>
        </w:rPr>
        <w:t xml:space="preserve">Благодарность. </w:t>
      </w:r>
      <w:r w:rsidRPr="00873DCE">
        <w:rPr>
          <w:sz w:val="20"/>
          <w:szCs w:val="20"/>
        </w:rPr>
        <w:t>Исследование выполнено за счет гранта Российского научного фонда № 24-77-10012.</w:t>
      </w:r>
      <w:r w:rsidR="005459E4" w:rsidRPr="00873DCE">
        <w:rPr>
          <w:sz w:val="20"/>
          <w:szCs w:val="20"/>
        </w:rPr>
        <w:t xml:space="preserve"> Данные спутников GOES, данные базы OMNI взяты с ресурса</w:t>
      </w:r>
      <w:r w:rsidR="005459E4" w:rsidRPr="00873DCE">
        <w:t xml:space="preserve"> </w:t>
      </w:r>
      <w:r w:rsidR="005459E4" w:rsidRPr="00873DCE">
        <w:rPr>
          <w:sz w:val="20"/>
          <w:szCs w:val="20"/>
        </w:rPr>
        <w:t xml:space="preserve">https://cdaweb.gsfc.nasa.gov. </w:t>
      </w:r>
    </w:p>
    <w:p w:rsidR="00C24E63" w:rsidRPr="00873DCE" w:rsidRDefault="00C24E63" w:rsidP="00C24E63">
      <w:pPr>
        <w:shd w:val="clear" w:color="auto" w:fill="FFFFFF"/>
        <w:jc w:val="both"/>
        <w:rPr>
          <w:sz w:val="20"/>
          <w:szCs w:val="20"/>
        </w:rPr>
      </w:pPr>
    </w:p>
    <w:p w:rsidR="00C24E63" w:rsidRPr="00873DCE" w:rsidRDefault="00C24E63" w:rsidP="00C24E63">
      <w:pPr>
        <w:shd w:val="clear" w:color="auto" w:fill="FFFFFF"/>
        <w:jc w:val="both"/>
        <w:rPr>
          <w:b/>
          <w:sz w:val="20"/>
          <w:szCs w:val="20"/>
        </w:rPr>
      </w:pPr>
      <w:r w:rsidRPr="00873DCE">
        <w:rPr>
          <w:b/>
          <w:sz w:val="20"/>
          <w:szCs w:val="20"/>
        </w:rPr>
        <w:t>Литература</w:t>
      </w:r>
    </w:p>
    <w:p w:rsidR="00982651" w:rsidRPr="009E7909" w:rsidRDefault="00982651" w:rsidP="00982651">
      <w:pPr>
        <w:shd w:val="clear" w:color="auto" w:fill="FFFFFF"/>
        <w:jc w:val="both"/>
        <w:rPr>
          <w:sz w:val="20"/>
          <w:szCs w:val="20"/>
          <w:lang w:val="en-US"/>
        </w:rPr>
      </w:pPr>
      <w:r w:rsidRPr="00873DCE">
        <w:rPr>
          <w:sz w:val="20"/>
          <w:szCs w:val="20"/>
        </w:rPr>
        <w:t>Белаховский В.Б., Пилипенко В.А. Возбуждение Рс5 пульсаций магнитного поля и потоков частиц на восстановительной фазе магнитной бури 31.10.2003 г. // Геомагнетизм и аэрономия. Т</w:t>
      </w:r>
      <w:r w:rsidRPr="009E7909">
        <w:rPr>
          <w:sz w:val="20"/>
          <w:szCs w:val="20"/>
          <w:lang w:val="en-US"/>
        </w:rPr>
        <w:t xml:space="preserve">. 51, </w:t>
      </w:r>
      <w:r w:rsidRPr="00873DCE">
        <w:rPr>
          <w:sz w:val="20"/>
          <w:szCs w:val="20"/>
        </w:rPr>
        <w:t>С</w:t>
      </w:r>
      <w:r w:rsidRPr="009E7909">
        <w:rPr>
          <w:sz w:val="20"/>
          <w:szCs w:val="20"/>
          <w:lang w:val="en-US"/>
        </w:rPr>
        <w:t>. 608–629. 2011.</w:t>
      </w:r>
    </w:p>
    <w:p w:rsidR="00C24E63" w:rsidRPr="00873DCE" w:rsidRDefault="00C24E63" w:rsidP="00C24E63">
      <w:pPr>
        <w:shd w:val="clear" w:color="auto" w:fill="FFFFFF"/>
        <w:jc w:val="both"/>
        <w:rPr>
          <w:sz w:val="20"/>
          <w:szCs w:val="20"/>
        </w:rPr>
      </w:pPr>
      <w:r w:rsidRPr="00177255">
        <w:rPr>
          <w:sz w:val="20"/>
          <w:szCs w:val="20"/>
          <w:lang w:val="en-US"/>
        </w:rPr>
        <w:t xml:space="preserve">Barfield J. N., McPherron R.L. Stormtime Pc5 magnetic pulsations observed at synchronous orbit and their correlation with the partial ring current // J. Geophys. </w:t>
      </w:r>
      <w:r w:rsidRPr="00873DCE">
        <w:rPr>
          <w:sz w:val="20"/>
          <w:szCs w:val="20"/>
        </w:rPr>
        <w:t>Res. 83. 739. 1978.</w:t>
      </w:r>
    </w:p>
    <w:p w:rsidR="00D32BBE" w:rsidRPr="00177255" w:rsidRDefault="00D32BBE" w:rsidP="00C24E63">
      <w:pPr>
        <w:shd w:val="clear" w:color="auto" w:fill="FFFFFF"/>
        <w:jc w:val="both"/>
        <w:rPr>
          <w:sz w:val="20"/>
          <w:szCs w:val="20"/>
          <w:lang w:val="en-US"/>
        </w:rPr>
      </w:pPr>
      <w:r w:rsidRPr="00177255">
        <w:rPr>
          <w:sz w:val="20"/>
          <w:szCs w:val="20"/>
          <w:lang w:val="en-US"/>
        </w:rPr>
        <w:t>Kepko L. Spence H.E. Observations of discrete, global magnetospheric oscillations driven by solar wind density variations // J. Geophys. Res., 108, A6, 1257, 2003.</w:t>
      </w:r>
    </w:p>
    <w:p w:rsidR="00AA6A65" w:rsidRPr="00177255" w:rsidRDefault="00AA6A65" w:rsidP="00C24E63">
      <w:pPr>
        <w:shd w:val="clear" w:color="auto" w:fill="FFFFFF"/>
        <w:jc w:val="both"/>
        <w:rPr>
          <w:sz w:val="20"/>
          <w:szCs w:val="20"/>
          <w:lang w:val="en-US"/>
        </w:rPr>
      </w:pPr>
      <w:r w:rsidRPr="00177255">
        <w:rPr>
          <w:sz w:val="20"/>
          <w:szCs w:val="20"/>
          <w:lang w:val="en-US"/>
        </w:rPr>
        <w:t xml:space="preserve">Korotova G.I., Sibeck D.G., Kondratovich V. et al. THEMIS observations of compressional pulsations in the dawn-side magnetosphere: a case study // Annales Geophysicae, 27, </w:t>
      </w:r>
      <w:r w:rsidR="00F86A21">
        <w:rPr>
          <w:sz w:val="20"/>
          <w:szCs w:val="20"/>
          <w:lang w:val="en-US"/>
        </w:rPr>
        <w:t xml:space="preserve">pp. </w:t>
      </w:r>
      <w:r w:rsidRPr="00177255">
        <w:rPr>
          <w:sz w:val="20"/>
          <w:szCs w:val="20"/>
          <w:lang w:val="en-US"/>
        </w:rPr>
        <w:t>3725–3735, 2009.</w:t>
      </w:r>
    </w:p>
    <w:p w:rsidR="008A11BB" w:rsidRPr="00A622DF" w:rsidRDefault="008A11BB" w:rsidP="00C24E63">
      <w:pPr>
        <w:shd w:val="clear" w:color="auto" w:fill="FFFFFF"/>
        <w:jc w:val="both"/>
        <w:rPr>
          <w:sz w:val="20"/>
          <w:szCs w:val="20"/>
          <w:lang w:val="en-US"/>
        </w:rPr>
      </w:pPr>
      <w:r w:rsidRPr="00177255">
        <w:rPr>
          <w:sz w:val="20"/>
          <w:szCs w:val="20"/>
          <w:lang w:val="en-US"/>
        </w:rPr>
        <w:t xml:space="preserve">Mager P.N., Klimushkin D.Yu., Kostarev D.V. Drift-compressional modes generated by inverted plasma distributions in the magnetosphere // J. Geophys. </w:t>
      </w:r>
      <w:r w:rsidR="00F86A21">
        <w:rPr>
          <w:sz w:val="20"/>
          <w:szCs w:val="20"/>
          <w:lang w:val="en-US"/>
        </w:rPr>
        <w:t>Res. Vol. 118. pp</w:t>
      </w:r>
      <w:r w:rsidRPr="00A622DF">
        <w:rPr>
          <w:sz w:val="20"/>
          <w:szCs w:val="20"/>
          <w:lang w:val="en-US"/>
        </w:rPr>
        <w:t>. 4915–4923. 2013.</w:t>
      </w:r>
    </w:p>
    <w:p w:rsidR="00A622DF" w:rsidRPr="00A622DF" w:rsidRDefault="00A622DF" w:rsidP="00A622DF">
      <w:pPr>
        <w:shd w:val="clear" w:color="auto" w:fill="FFFFFF"/>
        <w:jc w:val="both"/>
        <w:rPr>
          <w:sz w:val="20"/>
          <w:szCs w:val="20"/>
          <w:lang w:val="en-US"/>
        </w:rPr>
      </w:pPr>
      <w:r w:rsidRPr="00A622DF">
        <w:rPr>
          <w:sz w:val="20"/>
          <w:szCs w:val="20"/>
          <w:lang w:val="en-US"/>
        </w:rPr>
        <w:t>Potapov A., Guglielmi A., Tsegmed B., Kultima J. Global Pc5 event during 29–31 October 2003 magnetic storm // Advances in Space Research. Vol. 38, Iss. 8, pp. 1582-1586. 2006.</w:t>
      </w:r>
    </w:p>
    <w:p w:rsidR="000C6AF6" w:rsidRPr="00A622DF" w:rsidRDefault="000C6AF6" w:rsidP="00C24E63">
      <w:pPr>
        <w:shd w:val="clear" w:color="auto" w:fill="FFFFFF"/>
        <w:jc w:val="both"/>
        <w:rPr>
          <w:sz w:val="20"/>
          <w:szCs w:val="20"/>
          <w:lang w:val="en-US"/>
        </w:rPr>
      </w:pPr>
      <w:r w:rsidRPr="00177255">
        <w:rPr>
          <w:sz w:val="20"/>
          <w:szCs w:val="20"/>
          <w:lang w:val="en-US"/>
        </w:rPr>
        <w:t xml:space="preserve">Pilipenko V., Belakhovsky V., Engebretson M.J., Kozlovsky A., Yeoman T. Are dayside long-period pulsations related to the cusp? // Annales Geophysicae. </w:t>
      </w:r>
      <w:r w:rsidR="00F86A21">
        <w:rPr>
          <w:sz w:val="20"/>
          <w:szCs w:val="20"/>
          <w:lang w:val="en-US"/>
        </w:rPr>
        <w:t>V. 33. pp</w:t>
      </w:r>
      <w:r w:rsidRPr="00A622DF">
        <w:rPr>
          <w:sz w:val="20"/>
          <w:szCs w:val="20"/>
          <w:lang w:val="en-US"/>
        </w:rPr>
        <w:t>. 395-404. 2015.</w:t>
      </w:r>
    </w:p>
    <w:p w:rsidR="004025E3" w:rsidRPr="00177255" w:rsidRDefault="004025E3" w:rsidP="004025E3">
      <w:pPr>
        <w:pStyle w:val="ad"/>
        <w:jc w:val="both"/>
        <w:rPr>
          <w:rFonts w:ascii="Times New Roman" w:hAnsi="Times New Roman"/>
          <w:lang w:val="en-US"/>
        </w:rPr>
      </w:pPr>
      <w:r w:rsidRPr="00177255">
        <w:rPr>
          <w:rFonts w:ascii="Times New Roman" w:hAnsi="Times New Roman"/>
          <w:lang w:val="en-US"/>
        </w:rPr>
        <w:t xml:space="preserve">Pilipenko, V.A., E.N. Fedorov, M.J. Engebretson, V.O. Papitashvili, J. Watermann, Poleward progressing quasi-periodic disturbances at cusp latitudes: The role of wave processes, J. Geophys. Res., 105, </w:t>
      </w:r>
      <w:r w:rsidR="00F86A21">
        <w:rPr>
          <w:rFonts w:ascii="Times New Roman" w:hAnsi="Times New Roman"/>
          <w:lang w:val="en-US"/>
        </w:rPr>
        <w:t xml:space="preserve">pp. </w:t>
      </w:r>
      <w:r w:rsidRPr="00177255">
        <w:rPr>
          <w:rFonts w:ascii="Times New Roman" w:hAnsi="Times New Roman"/>
          <w:lang w:val="en-US"/>
        </w:rPr>
        <w:t>27569-27588, 2000.</w:t>
      </w:r>
    </w:p>
    <w:p w:rsidR="00B847BC" w:rsidRDefault="00C24E63" w:rsidP="00BE6251">
      <w:pPr>
        <w:shd w:val="clear" w:color="auto" w:fill="FFFFFF"/>
        <w:jc w:val="both"/>
        <w:rPr>
          <w:sz w:val="20"/>
          <w:szCs w:val="20"/>
        </w:rPr>
      </w:pPr>
      <w:r w:rsidRPr="00177255">
        <w:rPr>
          <w:sz w:val="20"/>
          <w:szCs w:val="20"/>
          <w:lang w:val="en-US"/>
        </w:rPr>
        <w:t xml:space="preserve">Jacobs J.A., Kato Y., Matsushita S, Troitskaya V.A. Classification of geomagnetic micropulsations // J. Geophys. </w:t>
      </w:r>
      <w:r w:rsidRPr="00873DCE">
        <w:rPr>
          <w:sz w:val="20"/>
          <w:szCs w:val="20"/>
        </w:rPr>
        <w:t>Res., vol. 69, pp. 180-181, 1964.</w:t>
      </w:r>
    </w:p>
    <w:sectPr w:rsidR="00B847BC" w:rsidSect="00DF1074">
      <w:type w:val="continuous"/>
      <w:pgSz w:w="11909" w:h="16834" w:code="9"/>
      <w:pgMar w:top="1701" w:right="851" w:bottom="1134" w:left="1701" w:header="0" w:footer="0" w:gutter="0"/>
      <w:paperSrc w:first="7" w:other="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719" w:rsidRPr="00873DCE" w:rsidRDefault="00476719" w:rsidP="00BC46DB">
      <w:r w:rsidRPr="00873DCE">
        <w:separator/>
      </w:r>
    </w:p>
  </w:endnote>
  <w:endnote w:type="continuationSeparator" w:id="1">
    <w:p w:rsidR="00476719" w:rsidRPr="00873DCE" w:rsidRDefault="00476719" w:rsidP="00BC46DB">
      <w:r w:rsidRPr="00873DCE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8" w:rsidRPr="00873DCE" w:rsidRDefault="00902498" w:rsidP="00C871DB">
    <w:pPr>
      <w:pStyle w:val="a5"/>
      <w:tabs>
        <w:tab w:val="clear" w:pos="4320"/>
        <w:tab w:val="clear" w:pos="8640"/>
        <w:tab w:val="left" w:pos="2076"/>
      </w:tabs>
      <w:rPr>
        <w:sz w:val="18"/>
        <w:szCs w:val="18"/>
      </w:rPr>
    </w:pPr>
  </w:p>
  <w:p w:rsidR="00902498" w:rsidRPr="00873DCE" w:rsidRDefault="009024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719" w:rsidRPr="00873DCE" w:rsidRDefault="00476719" w:rsidP="00BC46DB">
      <w:r w:rsidRPr="00873DCE">
        <w:separator/>
      </w:r>
    </w:p>
  </w:footnote>
  <w:footnote w:type="continuationSeparator" w:id="1">
    <w:p w:rsidR="00476719" w:rsidRPr="00873DCE" w:rsidRDefault="00476719" w:rsidP="00BC46DB">
      <w:r w:rsidRPr="00873DCE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8" w:rsidRPr="00873DCE" w:rsidRDefault="00902498">
    <w:pPr>
      <w:pStyle w:val="a3"/>
    </w:pPr>
  </w:p>
  <w:p w:rsidR="00902498" w:rsidRPr="00873DCE" w:rsidRDefault="00902498">
    <w:pPr>
      <w:pStyle w:val="a3"/>
    </w:pPr>
  </w:p>
  <w:p w:rsidR="00902498" w:rsidRPr="00873DCE" w:rsidRDefault="00902498" w:rsidP="00E270E5">
    <w:pPr>
      <w:pStyle w:val="SPIEheader"/>
    </w:pPr>
  </w:p>
  <w:p w:rsidR="00902498" w:rsidRPr="00873DCE" w:rsidRDefault="009024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551"/>
    <w:multiLevelType w:val="hybridMultilevel"/>
    <w:tmpl w:val="BEC8A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923FC"/>
    <w:multiLevelType w:val="hybridMultilevel"/>
    <w:tmpl w:val="FCE2329C"/>
    <w:lvl w:ilvl="0" w:tplc="8E8CF71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5A6B"/>
    <w:multiLevelType w:val="hybridMultilevel"/>
    <w:tmpl w:val="083E813C"/>
    <w:lvl w:ilvl="0" w:tplc="7E480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D0EF4"/>
    <w:multiLevelType w:val="hybridMultilevel"/>
    <w:tmpl w:val="17CAEBA8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87D39"/>
    <w:multiLevelType w:val="multilevel"/>
    <w:tmpl w:val="2AF09C54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D6A4DF8"/>
    <w:multiLevelType w:val="hybridMultilevel"/>
    <w:tmpl w:val="6B76003E"/>
    <w:lvl w:ilvl="0" w:tplc="8C96DC5C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208DB"/>
    <w:multiLevelType w:val="multilevel"/>
    <w:tmpl w:val="DFE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13D45"/>
    <w:multiLevelType w:val="hybridMultilevel"/>
    <w:tmpl w:val="E66E9768"/>
    <w:lvl w:ilvl="0" w:tplc="E4D8F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85786"/>
    <w:multiLevelType w:val="hybridMultilevel"/>
    <w:tmpl w:val="E6BEC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54195C"/>
    <w:multiLevelType w:val="hybridMultilevel"/>
    <w:tmpl w:val="95BCDCF6"/>
    <w:lvl w:ilvl="0" w:tplc="A30C7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32D"/>
    <w:rsid w:val="00036A51"/>
    <w:rsid w:val="00045F74"/>
    <w:rsid w:val="0007777D"/>
    <w:rsid w:val="000C4F12"/>
    <w:rsid w:val="000C6AF6"/>
    <w:rsid w:val="000D4525"/>
    <w:rsid w:val="000F1C9C"/>
    <w:rsid w:val="00133C29"/>
    <w:rsid w:val="00145C82"/>
    <w:rsid w:val="00156E66"/>
    <w:rsid w:val="00156EDD"/>
    <w:rsid w:val="00177255"/>
    <w:rsid w:val="00192719"/>
    <w:rsid w:val="001B0D8E"/>
    <w:rsid w:val="001D24E4"/>
    <w:rsid w:val="001D6C02"/>
    <w:rsid w:val="001E7645"/>
    <w:rsid w:val="00224960"/>
    <w:rsid w:val="0023102D"/>
    <w:rsid w:val="00244E0C"/>
    <w:rsid w:val="00251820"/>
    <w:rsid w:val="002718E5"/>
    <w:rsid w:val="002844F2"/>
    <w:rsid w:val="00295D4B"/>
    <w:rsid w:val="00327982"/>
    <w:rsid w:val="00336256"/>
    <w:rsid w:val="003446CC"/>
    <w:rsid w:val="003863A3"/>
    <w:rsid w:val="00387106"/>
    <w:rsid w:val="003A25AE"/>
    <w:rsid w:val="003A600C"/>
    <w:rsid w:val="003A74C6"/>
    <w:rsid w:val="003B192B"/>
    <w:rsid w:val="003D0983"/>
    <w:rsid w:val="003D099C"/>
    <w:rsid w:val="003E00AD"/>
    <w:rsid w:val="003E4DDB"/>
    <w:rsid w:val="003F2E31"/>
    <w:rsid w:val="003F6C08"/>
    <w:rsid w:val="004025E3"/>
    <w:rsid w:val="004336FF"/>
    <w:rsid w:val="004438CA"/>
    <w:rsid w:val="00476719"/>
    <w:rsid w:val="0048118C"/>
    <w:rsid w:val="0048661F"/>
    <w:rsid w:val="00486E5C"/>
    <w:rsid w:val="004D50FA"/>
    <w:rsid w:val="004E60B5"/>
    <w:rsid w:val="005122E5"/>
    <w:rsid w:val="00533AA7"/>
    <w:rsid w:val="005459E4"/>
    <w:rsid w:val="00554A04"/>
    <w:rsid w:val="00580938"/>
    <w:rsid w:val="005B0174"/>
    <w:rsid w:val="005B19E3"/>
    <w:rsid w:val="005B3DBF"/>
    <w:rsid w:val="005B5CBB"/>
    <w:rsid w:val="005B64B8"/>
    <w:rsid w:val="005B69CA"/>
    <w:rsid w:val="005C732D"/>
    <w:rsid w:val="005D5F72"/>
    <w:rsid w:val="006117D6"/>
    <w:rsid w:val="00643517"/>
    <w:rsid w:val="006812D6"/>
    <w:rsid w:val="00694890"/>
    <w:rsid w:val="00697EA3"/>
    <w:rsid w:val="006B121E"/>
    <w:rsid w:val="006E25F3"/>
    <w:rsid w:val="006E69E0"/>
    <w:rsid w:val="006F30DD"/>
    <w:rsid w:val="0071446D"/>
    <w:rsid w:val="007545EC"/>
    <w:rsid w:val="0077440E"/>
    <w:rsid w:val="007A19A9"/>
    <w:rsid w:val="007B71E1"/>
    <w:rsid w:val="007C5541"/>
    <w:rsid w:val="007C694D"/>
    <w:rsid w:val="007E28DF"/>
    <w:rsid w:val="007E48C8"/>
    <w:rsid w:val="00801EB5"/>
    <w:rsid w:val="008043B9"/>
    <w:rsid w:val="008336A7"/>
    <w:rsid w:val="00840489"/>
    <w:rsid w:val="00857707"/>
    <w:rsid w:val="00867BD3"/>
    <w:rsid w:val="00873DCE"/>
    <w:rsid w:val="00882DA4"/>
    <w:rsid w:val="00896CB2"/>
    <w:rsid w:val="008A11BB"/>
    <w:rsid w:val="008B3CD1"/>
    <w:rsid w:val="008B3E87"/>
    <w:rsid w:val="008E2972"/>
    <w:rsid w:val="00902498"/>
    <w:rsid w:val="0090777B"/>
    <w:rsid w:val="00910891"/>
    <w:rsid w:val="00915727"/>
    <w:rsid w:val="009361B7"/>
    <w:rsid w:val="00955D1D"/>
    <w:rsid w:val="00975448"/>
    <w:rsid w:val="00982651"/>
    <w:rsid w:val="00986C92"/>
    <w:rsid w:val="009B5B8B"/>
    <w:rsid w:val="009C6EDB"/>
    <w:rsid w:val="009D2FA0"/>
    <w:rsid w:val="009E7909"/>
    <w:rsid w:val="00A05B26"/>
    <w:rsid w:val="00A05F2F"/>
    <w:rsid w:val="00A07891"/>
    <w:rsid w:val="00A15C7F"/>
    <w:rsid w:val="00A32323"/>
    <w:rsid w:val="00A34215"/>
    <w:rsid w:val="00A544E3"/>
    <w:rsid w:val="00A622DF"/>
    <w:rsid w:val="00A6375D"/>
    <w:rsid w:val="00A8262F"/>
    <w:rsid w:val="00A86F46"/>
    <w:rsid w:val="00A91449"/>
    <w:rsid w:val="00AA6A65"/>
    <w:rsid w:val="00AA70C8"/>
    <w:rsid w:val="00AB29D9"/>
    <w:rsid w:val="00AC7508"/>
    <w:rsid w:val="00AC755F"/>
    <w:rsid w:val="00AE6099"/>
    <w:rsid w:val="00B129EE"/>
    <w:rsid w:val="00B17362"/>
    <w:rsid w:val="00B400D9"/>
    <w:rsid w:val="00B42D8E"/>
    <w:rsid w:val="00B80D48"/>
    <w:rsid w:val="00B847BC"/>
    <w:rsid w:val="00B91C59"/>
    <w:rsid w:val="00B923E3"/>
    <w:rsid w:val="00BB34A9"/>
    <w:rsid w:val="00BB5BCB"/>
    <w:rsid w:val="00BB6418"/>
    <w:rsid w:val="00BC46DB"/>
    <w:rsid w:val="00BE3B93"/>
    <w:rsid w:val="00BE6251"/>
    <w:rsid w:val="00BF45A6"/>
    <w:rsid w:val="00C169CB"/>
    <w:rsid w:val="00C24E63"/>
    <w:rsid w:val="00C6110A"/>
    <w:rsid w:val="00C74B8A"/>
    <w:rsid w:val="00C819DB"/>
    <w:rsid w:val="00CA630E"/>
    <w:rsid w:val="00CB11CE"/>
    <w:rsid w:val="00CC7AA4"/>
    <w:rsid w:val="00CD47E2"/>
    <w:rsid w:val="00CE4DB5"/>
    <w:rsid w:val="00CF1BD5"/>
    <w:rsid w:val="00D0005E"/>
    <w:rsid w:val="00D32BBE"/>
    <w:rsid w:val="00D343C9"/>
    <w:rsid w:val="00D34F80"/>
    <w:rsid w:val="00D42FE6"/>
    <w:rsid w:val="00D57B8C"/>
    <w:rsid w:val="00D74882"/>
    <w:rsid w:val="00DA699D"/>
    <w:rsid w:val="00DF1074"/>
    <w:rsid w:val="00E71B25"/>
    <w:rsid w:val="00E838B5"/>
    <w:rsid w:val="00EA07D3"/>
    <w:rsid w:val="00EA5ACC"/>
    <w:rsid w:val="00EE4472"/>
    <w:rsid w:val="00EE59BC"/>
    <w:rsid w:val="00EF1F9D"/>
    <w:rsid w:val="00F04EBB"/>
    <w:rsid w:val="00F0607B"/>
    <w:rsid w:val="00F06A82"/>
    <w:rsid w:val="00F269B6"/>
    <w:rsid w:val="00F51706"/>
    <w:rsid w:val="00F85380"/>
    <w:rsid w:val="00F8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SPIE Section"/>
    <w:basedOn w:val="a"/>
    <w:next w:val="a"/>
    <w:link w:val="10"/>
    <w:autoRedefine/>
    <w:qFormat/>
    <w:rsid w:val="00533AA7"/>
    <w:pPr>
      <w:keepNext/>
      <w:numPr>
        <w:numId w:val="2"/>
      </w:numPr>
      <w:spacing w:before="240" w:after="120"/>
      <w:jc w:val="center"/>
      <w:outlineLvl w:val="0"/>
    </w:pPr>
    <w:rPr>
      <w:rFonts w:cs="Arial"/>
      <w:b/>
      <w:bCs/>
      <w:caps/>
      <w:kern w:val="32"/>
    </w:rPr>
  </w:style>
  <w:style w:type="paragraph" w:styleId="2">
    <w:name w:val="heading 2"/>
    <w:aliases w:val="SPIE Subsection"/>
    <w:basedOn w:val="1"/>
    <w:next w:val="SPIEbodytext"/>
    <w:link w:val="20"/>
    <w:autoRedefine/>
    <w:qFormat/>
    <w:rsid w:val="00533AA7"/>
    <w:pPr>
      <w:numPr>
        <w:ilvl w:val="1"/>
      </w:numPr>
      <w:tabs>
        <w:tab w:val="left" w:pos="504"/>
      </w:tabs>
      <w:spacing w:before="0"/>
      <w:jc w:val="both"/>
      <w:outlineLvl w:val="1"/>
    </w:pPr>
    <w:rPr>
      <w:caps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PIE Section Знак"/>
    <w:basedOn w:val="a0"/>
    <w:link w:val="1"/>
    <w:rsid w:val="00533AA7"/>
    <w:rPr>
      <w:rFonts w:ascii="Times New Roman" w:eastAsia="Times New Roman" w:hAnsi="Times New Roman" w:cs="Arial"/>
      <w:b/>
      <w:bCs/>
      <w:caps/>
      <w:kern w:val="32"/>
      <w:sz w:val="24"/>
      <w:szCs w:val="24"/>
      <w:lang w:val="en-US"/>
    </w:rPr>
  </w:style>
  <w:style w:type="character" w:customStyle="1" w:styleId="20">
    <w:name w:val="Заголовок 2 Знак"/>
    <w:aliases w:val="SPIE Subsection Знак"/>
    <w:basedOn w:val="a0"/>
    <w:link w:val="2"/>
    <w:rsid w:val="00533AA7"/>
    <w:rPr>
      <w:rFonts w:ascii="Times New Roman" w:eastAsia="Times New Roman" w:hAnsi="Times New Roman" w:cs="Arial"/>
      <w:b/>
      <w:bCs/>
      <w:kern w:val="32"/>
      <w:sz w:val="20"/>
      <w:szCs w:val="20"/>
      <w:lang w:val="en-US"/>
    </w:rPr>
  </w:style>
  <w:style w:type="paragraph" w:styleId="a3">
    <w:name w:val="header"/>
    <w:basedOn w:val="a"/>
    <w:link w:val="a4"/>
    <w:semiHidden/>
    <w:rsid w:val="00533AA7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33AA7"/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BodyofPaper">
    <w:name w:val="*Body of Paper*"/>
    <w:basedOn w:val="a"/>
    <w:link w:val="BodyofPaperChar"/>
    <w:rsid w:val="00533AA7"/>
    <w:pPr>
      <w:jc w:val="both"/>
    </w:pPr>
    <w:rPr>
      <w:sz w:val="20"/>
      <w:szCs w:val="20"/>
    </w:rPr>
  </w:style>
  <w:style w:type="character" w:customStyle="1" w:styleId="BodyofPaperChar">
    <w:name w:val="*Body of Paper* Char"/>
    <w:link w:val="BodyofPaper"/>
    <w:rsid w:val="00533A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PIEAuthors-Affils">
    <w:name w:val="SPIE Authors-Affils"/>
    <w:basedOn w:val="BodyofPaper"/>
    <w:next w:val="BodyofPaper"/>
    <w:link w:val="SPIEAuthors-AffilsCharChar"/>
    <w:rsid w:val="00533AA7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533AA7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Keywords">
    <w:name w:val="*Keywords*"/>
    <w:basedOn w:val="BodyofPaper"/>
    <w:next w:val="BodyofPaper"/>
    <w:rsid w:val="00533AA7"/>
    <w:pPr>
      <w:ind w:left="360" w:hanging="360"/>
    </w:pPr>
  </w:style>
  <w:style w:type="paragraph" w:customStyle="1" w:styleId="SPIEpapertitle">
    <w:name w:val="SPIE paper title"/>
    <w:basedOn w:val="a"/>
    <w:link w:val="SPIEpapertitleCharChar"/>
    <w:rsid w:val="00533AA7"/>
    <w:pPr>
      <w:jc w:val="center"/>
      <w:outlineLvl w:val="0"/>
    </w:pPr>
    <w:rPr>
      <w:b/>
      <w:sz w:val="32"/>
      <w:szCs w:val="20"/>
    </w:rPr>
  </w:style>
  <w:style w:type="character" w:customStyle="1" w:styleId="SPIEpapertitleCharChar">
    <w:name w:val="SPIE paper title Char Char"/>
    <w:link w:val="SPIEpapertitle"/>
    <w:rsid w:val="00533AA7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customStyle="1" w:styleId="SPIEbodytext">
    <w:name w:val="SPIE body text"/>
    <w:basedOn w:val="a"/>
    <w:link w:val="SPIEbodytextCharChar"/>
    <w:rsid w:val="00533AA7"/>
    <w:pPr>
      <w:spacing w:after="120"/>
      <w:jc w:val="both"/>
    </w:pPr>
    <w:rPr>
      <w:sz w:val="20"/>
    </w:rPr>
  </w:style>
  <w:style w:type="character" w:customStyle="1" w:styleId="SPIEbodytextCharChar">
    <w:name w:val="SPIE body text Char Char"/>
    <w:link w:val="SPIEbodytext"/>
    <w:rsid w:val="00533AA7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SPIEreferences">
    <w:name w:val="SPIEreferences"/>
    <w:basedOn w:val="a"/>
    <w:rsid w:val="00533AA7"/>
  </w:style>
  <w:style w:type="paragraph" w:customStyle="1" w:styleId="SPIEreferencelisting">
    <w:name w:val="SPIE reference listing"/>
    <w:basedOn w:val="BodyofPaper"/>
    <w:rsid w:val="00533AA7"/>
    <w:pPr>
      <w:numPr>
        <w:numId w:val="1"/>
      </w:numPr>
    </w:pPr>
  </w:style>
  <w:style w:type="paragraph" w:styleId="a5">
    <w:name w:val="footer"/>
    <w:basedOn w:val="a"/>
    <w:link w:val="a6"/>
    <w:uiPriority w:val="99"/>
    <w:rsid w:val="00533AA7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3AA7"/>
    <w:rPr>
      <w:rFonts w:ascii="Times New Roman" w:eastAsia="Times New Roman" w:hAnsi="Times New Roman" w:cs="Times New Roman"/>
      <w:sz w:val="24"/>
      <w:szCs w:val="24"/>
    </w:rPr>
  </w:style>
  <w:style w:type="paragraph" w:customStyle="1" w:styleId="SPIEheader">
    <w:name w:val="SPIE header"/>
    <w:basedOn w:val="SPIEbodytext"/>
    <w:next w:val="SPIEbodytext"/>
    <w:rsid w:val="00533AA7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abstractbodytext">
    <w:name w:val="SPIE abstract body text"/>
    <w:basedOn w:val="SPIEbodytext"/>
    <w:link w:val="SPIEabstractbodytextCharChar"/>
    <w:rsid w:val="00533AA7"/>
  </w:style>
  <w:style w:type="character" w:customStyle="1" w:styleId="SPIEabstractbodytextCharChar">
    <w:name w:val="SPIE abstract body text Char Char"/>
    <w:link w:val="SPIEabstractbodytext"/>
    <w:rsid w:val="00533AA7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31">
    <w:name w:val="body31"/>
    <w:rsid w:val="00533AA7"/>
    <w:rPr>
      <w:rFonts w:ascii="Verdana" w:hAnsi="Verdana" w:hint="default"/>
      <w:color w:val="000000"/>
      <w:sz w:val="13"/>
      <w:szCs w:val="13"/>
    </w:rPr>
  </w:style>
  <w:style w:type="paragraph" w:styleId="a7">
    <w:name w:val="Normal (Web)"/>
    <w:basedOn w:val="a"/>
    <w:uiPriority w:val="99"/>
    <w:rsid w:val="00533AA7"/>
    <w:pPr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AA7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8B3E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3B192B"/>
    <w:rPr>
      <w:color w:val="0000FF"/>
      <w:u w:val="single"/>
    </w:rPr>
  </w:style>
  <w:style w:type="paragraph" w:customStyle="1" w:styleId="bigtext">
    <w:name w:val="bigtext"/>
    <w:basedOn w:val="a"/>
    <w:rsid w:val="00CF1BD5"/>
    <w:pPr>
      <w:spacing w:before="100" w:beforeAutospacing="1" w:after="100" w:afterAutospacing="1"/>
    </w:pPr>
    <w:rPr>
      <w:lang w:eastAsia="ru-RU"/>
    </w:rPr>
  </w:style>
  <w:style w:type="character" w:customStyle="1" w:styleId="help">
    <w:name w:val="help"/>
    <w:basedOn w:val="a0"/>
    <w:rsid w:val="00CF1BD5"/>
  </w:style>
  <w:style w:type="paragraph" w:customStyle="1" w:styleId="ac">
    <w:name w:val="Îáû÷íûé"/>
    <w:uiPriority w:val="99"/>
    <w:rsid w:val="000777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Plain Text"/>
    <w:basedOn w:val="a"/>
    <w:link w:val="ae"/>
    <w:uiPriority w:val="99"/>
    <w:qFormat/>
    <w:rsid w:val="004025E3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4025E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4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я</cp:lastModifiedBy>
  <cp:revision>97</cp:revision>
  <dcterms:created xsi:type="dcterms:W3CDTF">2022-09-26T23:31:00Z</dcterms:created>
  <dcterms:modified xsi:type="dcterms:W3CDTF">2025-10-10T23:44:00Z</dcterms:modified>
</cp:coreProperties>
</file>