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77D87" w14:textId="57BA5099" w:rsidR="002B2A83" w:rsidRPr="000C3B07" w:rsidRDefault="000C3B07" w:rsidP="000C3B07">
      <w:pPr>
        <w:pStyle w:val="MDPI31text"/>
        <w:ind w:left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0C3B07">
        <w:rPr>
          <w:rFonts w:ascii="Times New Roman" w:hAnsi="Times New Roman"/>
          <w:b/>
          <w:bCs/>
          <w:color w:val="auto"/>
          <w:sz w:val="28"/>
          <w:szCs w:val="28"/>
        </w:rPr>
        <w:t>M</w:t>
      </w:r>
      <w:r w:rsidRPr="000C3B07">
        <w:rPr>
          <w:rFonts w:ascii="Times New Roman" w:hAnsi="Times New Roman"/>
          <w:b/>
          <w:bCs/>
          <w:color w:val="auto"/>
          <w:sz w:val="28"/>
          <w:szCs w:val="28"/>
        </w:rPr>
        <w:t xml:space="preserve">eteorological storm </w:t>
      </w:r>
      <w:r w:rsidR="002B2A83" w:rsidRPr="000C3B07">
        <w:rPr>
          <w:rFonts w:ascii="Times New Roman" w:hAnsi="Times New Roman"/>
          <w:b/>
          <w:bCs/>
          <w:color w:val="auto"/>
          <w:sz w:val="28"/>
          <w:szCs w:val="28"/>
        </w:rPr>
        <w:t xml:space="preserve">influence on </w:t>
      </w:r>
      <w:r w:rsidRPr="000C3B07">
        <w:rPr>
          <w:rFonts w:ascii="Times New Roman" w:hAnsi="Times New Roman"/>
          <w:b/>
          <w:bCs/>
          <w:color w:val="auto"/>
          <w:sz w:val="28"/>
          <w:szCs w:val="28"/>
        </w:rPr>
        <w:t xml:space="preserve">regional </w:t>
      </w:r>
      <w:r w:rsidR="002B2A83" w:rsidRPr="000C3B07">
        <w:rPr>
          <w:rFonts w:ascii="Times New Roman" w:hAnsi="Times New Roman"/>
          <w:b/>
          <w:bCs/>
          <w:color w:val="auto"/>
          <w:sz w:val="28"/>
          <w:szCs w:val="28"/>
        </w:rPr>
        <w:t xml:space="preserve">TEC </w:t>
      </w:r>
      <w:r w:rsidR="002B2A83" w:rsidRPr="000C3B07">
        <w:rPr>
          <w:rFonts w:ascii="Times New Roman" w:hAnsi="Times New Roman"/>
          <w:b/>
          <w:bCs/>
          <w:color w:val="auto"/>
          <w:sz w:val="28"/>
          <w:szCs w:val="28"/>
        </w:rPr>
        <w:t>disturbance</w:t>
      </w:r>
    </w:p>
    <w:p w14:paraId="4F64F991" w14:textId="77777777" w:rsidR="002B2A83" w:rsidRDefault="002B2A83" w:rsidP="00A160D0">
      <w:pPr>
        <w:pStyle w:val="MDPI31text"/>
        <w:ind w:left="0"/>
        <w:rPr>
          <w:rFonts w:ascii="Times New Roman" w:hAnsi="Times New Roman"/>
          <w:color w:val="auto"/>
          <w:sz w:val="28"/>
          <w:szCs w:val="28"/>
        </w:rPr>
      </w:pPr>
    </w:p>
    <w:p w14:paraId="43AD29B9" w14:textId="0E4B4A73" w:rsidR="00A160D0" w:rsidRDefault="00A160D0" w:rsidP="00A160D0">
      <w:pPr>
        <w:pStyle w:val="MDPI31text"/>
        <w:ind w:left="0"/>
        <w:rPr>
          <w:rFonts w:ascii="Times New Roman" w:hAnsi="Times New Roman"/>
          <w:color w:val="auto"/>
          <w:sz w:val="28"/>
          <w:szCs w:val="28"/>
        </w:rPr>
      </w:pPr>
      <w:r w:rsidRPr="00A160D0">
        <w:rPr>
          <w:rFonts w:ascii="Times New Roman" w:hAnsi="Times New Roman"/>
          <w:color w:val="auto"/>
          <w:sz w:val="28"/>
          <w:szCs w:val="28"/>
        </w:rPr>
        <w:t>O</w:t>
      </w:r>
      <w:r w:rsidR="009709D6" w:rsidRPr="009709D6">
        <w:rPr>
          <w:rFonts w:ascii="Times New Roman" w:hAnsi="Times New Roman"/>
          <w:color w:val="auto"/>
          <w:sz w:val="28"/>
          <w:szCs w:val="28"/>
        </w:rPr>
        <w:t>.</w:t>
      </w:r>
      <w:r w:rsidRPr="00A160D0">
        <w:rPr>
          <w:rFonts w:ascii="Times New Roman" w:hAnsi="Times New Roman"/>
          <w:color w:val="auto"/>
          <w:sz w:val="28"/>
          <w:szCs w:val="28"/>
        </w:rPr>
        <w:t xml:space="preserve">P. </w:t>
      </w:r>
      <w:proofErr w:type="spellStart"/>
      <w:r w:rsidRPr="00A160D0">
        <w:rPr>
          <w:rFonts w:ascii="Times New Roman" w:hAnsi="Times New Roman"/>
          <w:color w:val="auto"/>
          <w:sz w:val="28"/>
          <w:szCs w:val="28"/>
        </w:rPr>
        <w:t>Borchevkina</w:t>
      </w:r>
      <w:proofErr w:type="spellEnd"/>
      <w:r w:rsidRPr="00A160D0">
        <w:rPr>
          <w:rFonts w:ascii="Times New Roman" w:hAnsi="Times New Roman"/>
          <w:color w:val="auto"/>
          <w:sz w:val="28"/>
          <w:szCs w:val="28"/>
        </w:rPr>
        <w:t>, A</w:t>
      </w:r>
      <w:r w:rsidR="009709D6" w:rsidRPr="009709D6">
        <w:rPr>
          <w:rFonts w:ascii="Times New Roman" w:hAnsi="Times New Roman"/>
          <w:color w:val="auto"/>
          <w:sz w:val="28"/>
          <w:szCs w:val="28"/>
        </w:rPr>
        <w:t>.</w:t>
      </w:r>
      <w:r w:rsidRPr="00A160D0">
        <w:rPr>
          <w:rFonts w:ascii="Times New Roman" w:hAnsi="Times New Roman"/>
          <w:color w:val="auto"/>
          <w:sz w:val="28"/>
          <w:szCs w:val="28"/>
        </w:rPr>
        <w:t>V. Timchenko, F</w:t>
      </w:r>
      <w:r w:rsidR="009709D6" w:rsidRPr="009709D6">
        <w:rPr>
          <w:rFonts w:ascii="Times New Roman" w:hAnsi="Times New Roman"/>
          <w:color w:val="auto"/>
          <w:sz w:val="28"/>
          <w:szCs w:val="28"/>
        </w:rPr>
        <w:t>.</w:t>
      </w:r>
      <w:r w:rsidRPr="00A160D0">
        <w:rPr>
          <w:rFonts w:ascii="Times New Roman" w:hAnsi="Times New Roman"/>
          <w:color w:val="auto"/>
          <w:sz w:val="28"/>
          <w:szCs w:val="28"/>
        </w:rPr>
        <w:t xml:space="preserve">S. </w:t>
      </w:r>
      <w:proofErr w:type="spellStart"/>
      <w:r w:rsidRPr="00A160D0">
        <w:rPr>
          <w:rFonts w:ascii="Times New Roman" w:hAnsi="Times New Roman"/>
          <w:color w:val="auto"/>
          <w:sz w:val="28"/>
          <w:szCs w:val="28"/>
        </w:rPr>
        <w:t>Bessarab</w:t>
      </w:r>
      <w:proofErr w:type="spellEnd"/>
      <w:r w:rsidRPr="00A160D0">
        <w:rPr>
          <w:rFonts w:ascii="Times New Roman" w:hAnsi="Times New Roman"/>
          <w:color w:val="auto"/>
          <w:sz w:val="28"/>
          <w:szCs w:val="28"/>
        </w:rPr>
        <w:t>, Y</w:t>
      </w:r>
      <w:r w:rsidR="009709D6" w:rsidRPr="009709D6">
        <w:rPr>
          <w:rFonts w:ascii="Times New Roman" w:hAnsi="Times New Roman"/>
          <w:color w:val="auto"/>
          <w:sz w:val="28"/>
          <w:szCs w:val="28"/>
        </w:rPr>
        <w:t>.</w:t>
      </w:r>
      <w:r w:rsidRPr="00A160D0">
        <w:rPr>
          <w:rFonts w:ascii="Times New Roman" w:hAnsi="Times New Roman"/>
          <w:color w:val="auto"/>
          <w:sz w:val="28"/>
          <w:szCs w:val="28"/>
        </w:rPr>
        <w:t xml:space="preserve">A. </w:t>
      </w:r>
      <w:proofErr w:type="spellStart"/>
      <w:r w:rsidRPr="00A160D0">
        <w:rPr>
          <w:rFonts w:ascii="Times New Roman" w:hAnsi="Times New Roman"/>
          <w:color w:val="auto"/>
          <w:sz w:val="28"/>
          <w:szCs w:val="28"/>
        </w:rPr>
        <w:t>Kurdyaeva</w:t>
      </w:r>
      <w:proofErr w:type="spellEnd"/>
      <w:r w:rsidRPr="00A160D0">
        <w:rPr>
          <w:rFonts w:ascii="Times New Roman" w:hAnsi="Times New Roman"/>
          <w:color w:val="auto"/>
          <w:sz w:val="28"/>
          <w:szCs w:val="28"/>
        </w:rPr>
        <w:t>, I</w:t>
      </w:r>
      <w:r w:rsidR="009709D6" w:rsidRPr="009709D6">
        <w:rPr>
          <w:rFonts w:ascii="Times New Roman" w:hAnsi="Times New Roman"/>
          <w:color w:val="auto"/>
          <w:sz w:val="28"/>
          <w:szCs w:val="28"/>
        </w:rPr>
        <w:t>.</w:t>
      </w:r>
      <w:r w:rsidRPr="00A160D0">
        <w:rPr>
          <w:rFonts w:ascii="Times New Roman" w:hAnsi="Times New Roman"/>
          <w:color w:val="auto"/>
          <w:sz w:val="28"/>
          <w:szCs w:val="28"/>
        </w:rPr>
        <w:t>V. Karpov, G</w:t>
      </w:r>
      <w:r w:rsidR="009709D6" w:rsidRPr="009709D6">
        <w:rPr>
          <w:rFonts w:ascii="Times New Roman" w:hAnsi="Times New Roman"/>
          <w:color w:val="auto"/>
          <w:sz w:val="28"/>
          <w:szCs w:val="28"/>
        </w:rPr>
        <w:t>.</w:t>
      </w:r>
      <w:r w:rsidRPr="00A160D0">
        <w:rPr>
          <w:rFonts w:ascii="Times New Roman" w:hAnsi="Times New Roman"/>
          <w:color w:val="auto"/>
          <w:sz w:val="28"/>
          <w:szCs w:val="28"/>
        </w:rPr>
        <w:t>A. Yakimova</w:t>
      </w:r>
      <w:r w:rsidR="009709D6" w:rsidRPr="009709D6">
        <w:rPr>
          <w:rFonts w:ascii="Times New Roman" w:hAnsi="Times New Roman"/>
          <w:color w:val="auto"/>
          <w:sz w:val="28"/>
          <w:szCs w:val="28"/>
        </w:rPr>
        <w:t>,</w:t>
      </w:r>
      <w:r w:rsidRPr="00A160D0">
        <w:rPr>
          <w:rFonts w:ascii="Times New Roman" w:hAnsi="Times New Roman"/>
          <w:color w:val="auto"/>
          <w:sz w:val="28"/>
          <w:szCs w:val="28"/>
        </w:rPr>
        <w:t xml:space="preserve"> M</w:t>
      </w:r>
      <w:r w:rsidR="009709D6" w:rsidRPr="009709D6">
        <w:rPr>
          <w:rFonts w:ascii="Times New Roman" w:hAnsi="Times New Roman"/>
          <w:color w:val="auto"/>
          <w:sz w:val="28"/>
          <w:szCs w:val="28"/>
        </w:rPr>
        <w:t>.</w:t>
      </w:r>
      <w:r w:rsidRPr="00A160D0">
        <w:rPr>
          <w:rFonts w:ascii="Times New Roman" w:hAnsi="Times New Roman"/>
          <w:color w:val="auto"/>
          <w:sz w:val="28"/>
          <w:szCs w:val="28"/>
        </w:rPr>
        <w:t>V. Klimenko</w:t>
      </w:r>
    </w:p>
    <w:p w14:paraId="0D4313C8" w14:textId="77777777" w:rsidR="00A160D0" w:rsidRDefault="00A160D0" w:rsidP="00A160D0">
      <w:pPr>
        <w:pStyle w:val="MDPI31text"/>
        <w:ind w:left="0"/>
        <w:rPr>
          <w:rFonts w:ascii="Times New Roman" w:hAnsi="Times New Roman"/>
          <w:color w:val="auto"/>
          <w:sz w:val="28"/>
          <w:szCs w:val="28"/>
        </w:rPr>
      </w:pPr>
    </w:p>
    <w:p w14:paraId="690AE532" w14:textId="2FB943BE" w:rsidR="00A160D0" w:rsidRPr="00A160D0" w:rsidRDefault="00A160D0" w:rsidP="002B2A83">
      <w:pPr>
        <w:pStyle w:val="MDPI16affiliation"/>
        <w:ind w:left="567" w:firstLine="29"/>
        <w:jc w:val="center"/>
        <w:rPr>
          <w:rFonts w:ascii="Times New Roman" w:hAnsi="Times New Roman"/>
          <w:snapToGrid w:val="0"/>
          <w:color w:val="auto"/>
          <w:sz w:val="28"/>
          <w:szCs w:val="28"/>
        </w:rPr>
      </w:pPr>
      <w:r w:rsidRPr="00A160D0">
        <w:rPr>
          <w:rFonts w:ascii="Times New Roman" w:hAnsi="Times New Roman"/>
          <w:snapToGrid w:val="0"/>
          <w:color w:val="auto"/>
          <w:sz w:val="28"/>
          <w:szCs w:val="28"/>
        </w:rPr>
        <w:t xml:space="preserve">West Department of </w:t>
      </w:r>
      <w:proofErr w:type="spellStart"/>
      <w:r w:rsidRPr="00A160D0">
        <w:rPr>
          <w:rFonts w:ascii="Times New Roman" w:hAnsi="Times New Roman"/>
          <w:snapToGrid w:val="0"/>
          <w:color w:val="auto"/>
          <w:sz w:val="28"/>
          <w:szCs w:val="28"/>
        </w:rPr>
        <w:t>Pushkov</w:t>
      </w:r>
      <w:proofErr w:type="spellEnd"/>
      <w:r w:rsidRPr="00A160D0">
        <w:rPr>
          <w:rFonts w:ascii="Times New Roman" w:hAnsi="Times New Roman"/>
          <w:snapToGrid w:val="0"/>
          <w:color w:val="auto"/>
          <w:sz w:val="28"/>
          <w:szCs w:val="28"/>
        </w:rPr>
        <w:t xml:space="preserve"> Institute of Terrestrial Magnetism, Ionosphere and Radio Wave Propagation Russian Academy of Sciences, 236017 Kaliningrad, Russia</w:t>
      </w:r>
    </w:p>
    <w:p w14:paraId="3FBA2026" w14:textId="77777777" w:rsidR="00A160D0" w:rsidRDefault="00A160D0" w:rsidP="00A160D0">
      <w:pPr>
        <w:pStyle w:val="MDPI31text"/>
        <w:ind w:left="0"/>
        <w:rPr>
          <w:rFonts w:ascii="Times New Roman" w:hAnsi="Times New Roman"/>
          <w:color w:val="auto"/>
          <w:sz w:val="28"/>
          <w:szCs w:val="28"/>
        </w:rPr>
      </w:pPr>
    </w:p>
    <w:p w14:paraId="17CF458E" w14:textId="147B48DE" w:rsidR="00C90C23" w:rsidRPr="00A160D0" w:rsidRDefault="00C90C23" w:rsidP="00A160D0">
      <w:pPr>
        <w:pStyle w:val="MDPI31text"/>
        <w:ind w:left="0"/>
        <w:rPr>
          <w:rFonts w:ascii="Times New Roman" w:hAnsi="Times New Roman"/>
          <w:color w:val="auto"/>
          <w:sz w:val="28"/>
          <w:szCs w:val="28"/>
        </w:rPr>
      </w:pPr>
      <w:r w:rsidRPr="00A160D0">
        <w:rPr>
          <w:rFonts w:ascii="Times New Roman" w:hAnsi="Times New Roman"/>
          <w:color w:val="auto"/>
          <w:sz w:val="28"/>
          <w:szCs w:val="28"/>
        </w:rPr>
        <w:t xml:space="preserve">This study presents a comprehensive analysis of the impact of Storm Laura, which was observed over Europe and the Baltic Sea on March 12, 2020, on the state of thermosphere-ionosphere system. The investigation of ionospheric disturbances caused by the meteorological storm was carried out using a combined modeling approach, incorporating the regional </w:t>
      </w:r>
      <w:proofErr w:type="spellStart"/>
      <w:r w:rsidRPr="00A160D0">
        <w:rPr>
          <w:rFonts w:ascii="Times New Roman" w:hAnsi="Times New Roman"/>
          <w:color w:val="auto"/>
          <w:sz w:val="28"/>
          <w:szCs w:val="28"/>
        </w:rPr>
        <w:t>AtmoSym</w:t>
      </w:r>
      <w:proofErr w:type="spellEnd"/>
      <w:r w:rsidRPr="00A160D0">
        <w:rPr>
          <w:rFonts w:ascii="Times New Roman" w:hAnsi="Times New Roman"/>
          <w:color w:val="auto"/>
          <w:sz w:val="28"/>
          <w:szCs w:val="28"/>
        </w:rPr>
        <w:t xml:space="preserve"> model and the global GSM TIP model. This allowed for the consideration of AWs and IGWs generated by tropospheric convective sources and the investigation of wave-induced effects in both the neutral atmosphere and ionosphere.</w:t>
      </w:r>
    </w:p>
    <w:p w14:paraId="05AC2637" w14:textId="77777777" w:rsidR="00C90C23" w:rsidRPr="00A160D0" w:rsidRDefault="00C90C23" w:rsidP="00A160D0">
      <w:pPr>
        <w:pStyle w:val="MDPI31text"/>
        <w:ind w:left="0"/>
        <w:rPr>
          <w:rFonts w:ascii="Times New Roman" w:hAnsi="Times New Roman"/>
          <w:color w:val="auto"/>
          <w:sz w:val="28"/>
          <w:szCs w:val="28"/>
        </w:rPr>
      </w:pPr>
      <w:r w:rsidRPr="00A160D0">
        <w:rPr>
          <w:rFonts w:ascii="Times New Roman" w:hAnsi="Times New Roman"/>
          <w:color w:val="auto"/>
          <w:sz w:val="28"/>
          <w:szCs w:val="28"/>
        </w:rPr>
        <w:t xml:space="preserve">The simulation results showed that three hours after the activation of the additional heat source, an area of increased temperature exceeding 100 K above the background level is formed over the meteorological storm region. This temperature change had a significant impact on the meridional component of the </w:t>
      </w:r>
      <w:proofErr w:type="spellStart"/>
      <w:r w:rsidRPr="00A160D0">
        <w:rPr>
          <w:rFonts w:ascii="Times New Roman" w:hAnsi="Times New Roman"/>
          <w:color w:val="auto"/>
          <w:sz w:val="28"/>
          <w:szCs w:val="28"/>
        </w:rPr>
        <w:t>thermospheric</w:t>
      </w:r>
      <w:proofErr w:type="spellEnd"/>
      <w:r w:rsidRPr="00A160D0">
        <w:rPr>
          <w:rFonts w:ascii="Times New Roman" w:hAnsi="Times New Roman"/>
          <w:color w:val="auto"/>
          <w:sz w:val="28"/>
          <w:szCs w:val="28"/>
        </w:rPr>
        <w:t xml:space="preserve"> wind and TEC variations. For example, meridional wind changes reached 80 m/s compared to the meteorologically quiet day, while TEC variations reached 1 TECu.</w:t>
      </w:r>
    </w:p>
    <w:p w14:paraId="51F31C19" w14:textId="4715F579" w:rsidR="00751837" w:rsidRDefault="00751837" w:rsidP="00A160D0">
      <w:pPr>
        <w:pStyle w:val="MDPI17abstract"/>
        <w:spacing w:before="0"/>
        <w:ind w:left="0"/>
        <w:rPr>
          <w:rFonts w:ascii="Times New Roman" w:hAnsi="Times New Roman"/>
          <w:sz w:val="28"/>
          <w:szCs w:val="28"/>
        </w:rPr>
      </w:pPr>
      <w:r w:rsidRPr="00751837">
        <w:rPr>
          <w:rFonts w:ascii="Times New Roman" w:hAnsi="Times New Roman"/>
          <w:sz w:val="28"/>
          <w:szCs w:val="28"/>
        </w:rPr>
        <w:t>T</w:t>
      </w:r>
      <w:r w:rsidRPr="00751837">
        <w:rPr>
          <w:rFonts w:ascii="Times New Roman" w:hAnsi="Times New Roman"/>
          <w:sz w:val="28"/>
          <w:szCs w:val="28"/>
        </w:rPr>
        <w:t>o analyze the ionospheric state during the meteorological storm, we utilized TEC maps from the CODE, MOSGIM, and the West department IZMIRAN.</w:t>
      </w:r>
      <w:r>
        <w:rPr>
          <w:rFonts w:ascii="Times New Roman" w:hAnsi="Times New Roman"/>
          <w:sz w:val="28"/>
          <w:szCs w:val="28"/>
        </w:rPr>
        <w:t xml:space="preserve"> </w:t>
      </w:r>
      <w:r w:rsidR="00A160D0">
        <w:rPr>
          <w:rFonts w:ascii="Times New Roman" w:hAnsi="Times New Roman"/>
          <w:sz w:val="28"/>
          <w:szCs w:val="28"/>
        </w:rPr>
        <w:t>T</w:t>
      </w:r>
      <w:r w:rsidR="00A160D0" w:rsidRPr="00751837">
        <w:rPr>
          <w:rFonts w:ascii="Times New Roman" w:hAnsi="Times New Roman"/>
          <w:sz w:val="28"/>
          <w:szCs w:val="28"/>
        </w:rPr>
        <w:t xml:space="preserve">he difference between TEC values obtained from observations on March 12, </w:t>
      </w:r>
      <w:proofErr w:type="gramStart"/>
      <w:r w:rsidR="00A160D0" w:rsidRPr="00751837">
        <w:rPr>
          <w:rFonts w:ascii="Times New Roman" w:hAnsi="Times New Roman"/>
          <w:sz w:val="28"/>
          <w:szCs w:val="28"/>
        </w:rPr>
        <w:t>2020</w:t>
      </w:r>
      <w:proofErr w:type="gramEnd"/>
      <w:r w:rsidR="00A160D0" w:rsidRPr="00751837">
        <w:rPr>
          <w:rFonts w:ascii="Times New Roman" w:hAnsi="Times New Roman"/>
          <w:sz w:val="28"/>
          <w:szCs w:val="28"/>
        </w:rPr>
        <w:t xml:space="preserve"> and March 10, 2020</w:t>
      </w:r>
      <w:r w:rsidR="00A160D0">
        <w:rPr>
          <w:rFonts w:ascii="Times New Roman" w:hAnsi="Times New Roman"/>
          <w:sz w:val="28"/>
          <w:szCs w:val="28"/>
        </w:rPr>
        <w:t xml:space="preserve"> was </w:t>
      </w:r>
      <w:r w:rsidRPr="00751837">
        <w:rPr>
          <w:rFonts w:ascii="Times New Roman" w:hAnsi="Times New Roman"/>
          <w:sz w:val="28"/>
          <w:szCs w:val="28"/>
        </w:rPr>
        <w:t>analyzed.</w:t>
      </w:r>
    </w:p>
    <w:p w14:paraId="14CAA0F3" w14:textId="052D10C1" w:rsidR="00751837" w:rsidRPr="00A160D0" w:rsidRDefault="00751837" w:rsidP="00A160D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60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de-DE" w:bidi="en-US"/>
          <w14:ligatures w14:val="none"/>
        </w:rPr>
        <w:t xml:space="preserve">All maps show a similar negative TEC effect in the European sector, reaching 2–3 TECu in the experimental data and up to 1 TECu in the modeling results. However, the localization of the negative effect differs slightly, likely due to differences in the map generation </w:t>
      </w:r>
      <w:proofErr w:type="spellStart"/>
      <w:proofErr w:type="gramStart"/>
      <w:r w:rsidRPr="00A160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de-DE" w:bidi="en-US"/>
          <w14:ligatures w14:val="none"/>
        </w:rPr>
        <w:t>techniques.</w:t>
      </w:r>
      <w:r w:rsidRPr="00A160D0">
        <w:rPr>
          <w:rFonts w:ascii="Times New Roman" w:hAnsi="Times New Roman" w:cs="Times New Roman"/>
          <w:sz w:val="28"/>
          <w:szCs w:val="28"/>
          <w:lang w:val="en-US"/>
        </w:rPr>
        <w:t>Good</w:t>
      </w:r>
      <w:proofErr w:type="spellEnd"/>
      <w:proofErr w:type="gramEnd"/>
      <w:r w:rsidRPr="00A160D0">
        <w:rPr>
          <w:rFonts w:ascii="Times New Roman" w:hAnsi="Times New Roman" w:cs="Times New Roman"/>
          <w:sz w:val="28"/>
          <w:szCs w:val="28"/>
          <w:lang w:val="en-US"/>
        </w:rPr>
        <w:t xml:space="preserve"> agreement was obtained with experimental TEC maps from CODE, MOSGIM, and WD IZMIRAN, which revealed a similar negative TEC value effect over the meteorological storm region.</w:t>
      </w:r>
    </w:p>
    <w:p w14:paraId="3842C65A" w14:textId="77777777" w:rsidR="00C90C23" w:rsidRPr="00751837" w:rsidRDefault="00C90C23" w:rsidP="00A160D0">
      <w:pPr>
        <w:pStyle w:val="MDPI31text"/>
        <w:ind w:left="0"/>
        <w:rPr>
          <w:rFonts w:ascii="Times New Roman" w:hAnsi="Times New Roman"/>
          <w:color w:val="auto"/>
          <w:sz w:val="28"/>
          <w:szCs w:val="28"/>
        </w:rPr>
      </w:pPr>
      <w:r w:rsidRPr="00751837">
        <w:rPr>
          <w:rFonts w:ascii="Times New Roman" w:hAnsi="Times New Roman"/>
          <w:color w:val="auto"/>
          <w:sz w:val="28"/>
          <w:szCs w:val="28"/>
        </w:rPr>
        <w:t>A comparison of numerical modeling results with experimental data suggests that atmospheric gravity waves generated in the meteorological storm region and propagating from the troposphere have a significant impact on the thermosphere-ionosphere system. Moreover, the modeling results show reasonable agreement with the experimental data.</w:t>
      </w:r>
    </w:p>
    <w:p w14:paraId="530C3EBA" w14:textId="77777777" w:rsidR="00C90C23" w:rsidRPr="00751837" w:rsidRDefault="00C90C23" w:rsidP="00A160D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90C23" w:rsidRPr="00751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C1281"/>
    <w:multiLevelType w:val="multilevel"/>
    <w:tmpl w:val="45C03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BA5652A"/>
    <w:multiLevelType w:val="multilevel"/>
    <w:tmpl w:val="228A6DBA"/>
    <w:styleLink w:val="OndoDoc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5D01234"/>
    <w:multiLevelType w:val="multilevel"/>
    <w:tmpl w:val="DE4A6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4075B53"/>
    <w:multiLevelType w:val="hybridMultilevel"/>
    <w:tmpl w:val="2A8C9B1C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4" w15:restartNumberingAfterBreak="0">
    <w:nsid w:val="6B3D46FA"/>
    <w:multiLevelType w:val="multilevel"/>
    <w:tmpl w:val="F65003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253"/>
        </w:tabs>
        <w:ind w:left="5253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01526549">
    <w:abstractNumId w:val="4"/>
  </w:num>
  <w:num w:numId="2" w16cid:durableId="335499165">
    <w:abstractNumId w:val="0"/>
  </w:num>
  <w:num w:numId="3" w16cid:durableId="1428575403">
    <w:abstractNumId w:val="4"/>
  </w:num>
  <w:num w:numId="4" w16cid:durableId="2017148588">
    <w:abstractNumId w:val="2"/>
  </w:num>
  <w:num w:numId="5" w16cid:durableId="124394008">
    <w:abstractNumId w:val="1"/>
  </w:num>
  <w:num w:numId="6" w16cid:durableId="700277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23"/>
    <w:rsid w:val="000C3B07"/>
    <w:rsid w:val="00166CC2"/>
    <w:rsid w:val="002B2A83"/>
    <w:rsid w:val="002F2F6D"/>
    <w:rsid w:val="00304723"/>
    <w:rsid w:val="004909B9"/>
    <w:rsid w:val="005A2831"/>
    <w:rsid w:val="00691C8E"/>
    <w:rsid w:val="00751837"/>
    <w:rsid w:val="009709D6"/>
    <w:rsid w:val="00A160D0"/>
    <w:rsid w:val="00AA71C7"/>
    <w:rsid w:val="00B876EB"/>
    <w:rsid w:val="00C31E18"/>
    <w:rsid w:val="00C90C23"/>
    <w:rsid w:val="00CD5042"/>
    <w:rsid w:val="00E43302"/>
    <w:rsid w:val="00EA21A6"/>
    <w:rsid w:val="00F6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A5F783"/>
  <w15:chartTrackingRefBased/>
  <w15:docId w15:val="{6218BF46-5773-471E-8A52-A0C2B58F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autoRedefine/>
    <w:qFormat/>
    <w:rsid w:val="002F2F6D"/>
    <w:pPr>
      <w:keepNext/>
      <w:pageBreakBefore/>
      <w:numPr>
        <w:numId w:val="5"/>
      </w:numPr>
      <w:tabs>
        <w:tab w:val="num" w:pos="432"/>
      </w:tabs>
      <w:spacing w:before="300" w:after="180" w:line="240" w:lineRule="auto"/>
      <w:outlineLvl w:val="0"/>
    </w:pPr>
    <w:rPr>
      <w:rFonts w:ascii="Arial" w:eastAsia="Times New Roman" w:hAnsi="Arial" w:cs="Times New Roman"/>
      <w:b/>
      <w:sz w:val="28"/>
      <w:szCs w:val="20"/>
      <w:lang w:val="en-GB"/>
    </w:rPr>
  </w:style>
  <w:style w:type="paragraph" w:styleId="2">
    <w:name w:val="heading 2"/>
    <w:basedOn w:val="a"/>
    <w:next w:val="a0"/>
    <w:link w:val="20"/>
    <w:qFormat/>
    <w:rsid w:val="00C31E18"/>
    <w:pPr>
      <w:keepNext/>
      <w:numPr>
        <w:ilvl w:val="1"/>
        <w:numId w:val="5"/>
      </w:numPr>
      <w:tabs>
        <w:tab w:val="num" w:pos="576"/>
      </w:tabs>
      <w:spacing w:before="240" w:after="120" w:line="240" w:lineRule="auto"/>
      <w:outlineLvl w:val="1"/>
    </w:pPr>
    <w:rPr>
      <w:rFonts w:ascii="Arial" w:eastAsia="Times New Roman" w:hAnsi="Arial" w:cs="Times New Roman"/>
      <w:b/>
      <w:sz w:val="24"/>
      <w:szCs w:val="20"/>
      <w:lang w:val="en-GB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C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C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C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C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C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C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C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C31E18"/>
    <w:rPr>
      <w:rFonts w:ascii="Arial" w:eastAsia="Times New Roman" w:hAnsi="Arial" w:cs="Times New Roman"/>
      <w:b/>
      <w:sz w:val="24"/>
      <w:szCs w:val="20"/>
      <w:lang w:val="en-GB"/>
    </w:rPr>
  </w:style>
  <w:style w:type="paragraph" w:styleId="a0">
    <w:name w:val="Body Text"/>
    <w:basedOn w:val="a"/>
    <w:link w:val="a4"/>
    <w:uiPriority w:val="99"/>
    <w:semiHidden/>
    <w:unhideWhenUsed/>
    <w:rsid w:val="00C31E18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C31E18"/>
  </w:style>
  <w:style w:type="character" w:customStyle="1" w:styleId="10">
    <w:name w:val="Заголовок 1 Знак"/>
    <w:basedOn w:val="a1"/>
    <w:link w:val="1"/>
    <w:rsid w:val="002F2F6D"/>
    <w:rPr>
      <w:rFonts w:ascii="Arial" w:eastAsia="Times New Roman" w:hAnsi="Arial" w:cs="Times New Roman"/>
      <w:b/>
      <w:sz w:val="28"/>
      <w:szCs w:val="20"/>
      <w:lang w:val="en-GB"/>
    </w:rPr>
  </w:style>
  <w:style w:type="numbering" w:customStyle="1" w:styleId="OndoDoc">
    <w:name w:val="Ondo_Doc"/>
    <w:uiPriority w:val="99"/>
    <w:rsid w:val="00B876EB"/>
    <w:pPr>
      <w:numPr>
        <w:numId w:val="5"/>
      </w:numPr>
    </w:pPr>
  </w:style>
  <w:style w:type="character" w:customStyle="1" w:styleId="30">
    <w:name w:val="Заголовок 3 Знак"/>
    <w:basedOn w:val="a1"/>
    <w:link w:val="3"/>
    <w:uiPriority w:val="9"/>
    <w:semiHidden/>
    <w:rsid w:val="00C90C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C90C2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rsid w:val="00C90C2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C90C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C90C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C90C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C90C23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C90C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1"/>
    <w:link w:val="a5"/>
    <w:uiPriority w:val="10"/>
    <w:rsid w:val="00C90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C90C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1"/>
    <w:link w:val="a7"/>
    <w:uiPriority w:val="11"/>
    <w:rsid w:val="00C90C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90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C90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C23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C90C2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C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1"/>
    <w:link w:val="ab"/>
    <w:uiPriority w:val="30"/>
    <w:rsid w:val="00C90C23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C90C23"/>
    <w:rPr>
      <w:b/>
      <w:bCs/>
      <w:smallCaps/>
      <w:color w:val="0F4761" w:themeColor="accent1" w:themeShade="BF"/>
      <w:spacing w:val="5"/>
    </w:rPr>
  </w:style>
  <w:style w:type="paragraph" w:customStyle="1" w:styleId="MDPI17abstract">
    <w:name w:val="MDPI_1.7_abstract"/>
    <w:next w:val="a"/>
    <w:qFormat/>
    <w:rsid w:val="00C90C23"/>
    <w:pPr>
      <w:adjustRightInd w:val="0"/>
      <w:snapToGrid w:val="0"/>
      <w:spacing w:before="240" w:after="0" w:line="280" w:lineRule="atLeast"/>
      <w:ind w:left="2608"/>
      <w:jc w:val="both"/>
    </w:pPr>
    <w:rPr>
      <w:rFonts w:ascii="Palatino Linotype" w:eastAsia="Times New Roman" w:hAnsi="Palatino Linotype" w:cs="Times New Roman"/>
      <w:color w:val="000000"/>
      <w:kern w:val="0"/>
      <w:sz w:val="20"/>
      <w:lang w:val="en-US" w:eastAsia="de-DE" w:bidi="en-US"/>
      <w14:ligatures w14:val="none"/>
    </w:rPr>
  </w:style>
  <w:style w:type="paragraph" w:customStyle="1" w:styleId="MDPI31text">
    <w:name w:val="MDPI_3.1_text"/>
    <w:qFormat/>
    <w:rsid w:val="00C90C23"/>
    <w:pPr>
      <w:adjustRightInd w:val="0"/>
      <w:snapToGrid w:val="0"/>
      <w:spacing w:after="0" w:line="280" w:lineRule="atLeast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16affiliation">
    <w:name w:val="MDPI_1.6_affiliation"/>
    <w:qFormat/>
    <w:rsid w:val="00A160D0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kern w:val="0"/>
      <w:sz w:val="16"/>
      <w:szCs w:val="18"/>
      <w:lang w:val="en-US" w:eastAsia="de-DE" w:bidi="en-US"/>
      <w14:ligatures w14:val="none"/>
    </w:rPr>
  </w:style>
  <w:style w:type="character" w:styleId="ae">
    <w:name w:val="Hyperlink"/>
    <w:uiPriority w:val="99"/>
    <w:rsid w:val="00A160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Borchevkina</dc:creator>
  <cp:keywords/>
  <dc:description/>
  <cp:lastModifiedBy>Olga Borchevkina</cp:lastModifiedBy>
  <cp:revision>3</cp:revision>
  <dcterms:created xsi:type="dcterms:W3CDTF">2025-02-12T08:02:00Z</dcterms:created>
  <dcterms:modified xsi:type="dcterms:W3CDTF">2025-02-12T13:08:00Z</dcterms:modified>
</cp:coreProperties>
</file>