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402" w:rsidRPr="007F4E39" w:rsidRDefault="006C2402" w:rsidP="006C2402">
      <w:pPr>
        <w:jc w:val="center"/>
        <w:rPr>
          <w:b/>
          <w:bCs/>
        </w:rPr>
      </w:pPr>
      <w:r>
        <w:rPr>
          <w:rFonts w:eastAsia="MS PMincho"/>
          <w:b/>
          <w:bCs/>
          <w:sz w:val="28"/>
          <w:szCs w:val="28"/>
        </w:rPr>
        <w:t>ЭМИЦ неустойчивость в магнитосфере: Необходимость смены парадигмы?</w:t>
      </w:r>
    </w:p>
    <w:p w:rsidR="006C2402" w:rsidRDefault="006C2402" w:rsidP="006C2402">
      <w:pPr>
        <w:jc w:val="center"/>
        <w:rPr>
          <w:rFonts w:eastAsia="MS PMincho"/>
        </w:rPr>
      </w:pPr>
    </w:p>
    <w:p w:rsidR="006C2402" w:rsidRPr="00E1164B" w:rsidRDefault="006C2402" w:rsidP="006C2402">
      <w:pPr>
        <w:jc w:val="center"/>
        <w:rPr>
          <w:rFonts w:eastAsia="MS PMincho"/>
          <w:b/>
          <w:bCs/>
        </w:rPr>
      </w:pPr>
      <w:r>
        <w:rPr>
          <w:rFonts w:eastAsia="MS PMincho"/>
          <w:b/>
          <w:bCs/>
        </w:rPr>
        <w:t>О.</w:t>
      </w:r>
      <w:r w:rsidR="00C51099">
        <w:rPr>
          <w:rFonts w:eastAsia="MS PMincho"/>
          <w:b/>
          <w:bCs/>
        </w:rPr>
        <w:t>С</w:t>
      </w:r>
      <w:r>
        <w:rPr>
          <w:rFonts w:eastAsia="MS PMincho"/>
          <w:b/>
          <w:bCs/>
        </w:rPr>
        <w:t>. Михайлова</w:t>
      </w:r>
      <w:r w:rsidRPr="005623BD">
        <w:rPr>
          <w:rFonts w:eastAsia="MS PMincho"/>
          <w:b/>
          <w:bCs/>
          <w:vertAlign w:val="superscript"/>
        </w:rPr>
        <w:t>1</w:t>
      </w:r>
      <w:r>
        <w:rPr>
          <w:rFonts w:eastAsia="MS PMincho"/>
          <w:b/>
          <w:bCs/>
        </w:rPr>
        <w:t xml:space="preserve">, </w:t>
      </w:r>
      <w:r w:rsidRPr="00E1164B">
        <w:rPr>
          <w:rFonts w:eastAsia="MS PMincho"/>
          <w:b/>
          <w:bCs/>
        </w:rPr>
        <w:t>Д.Д. Позднякова</w:t>
      </w:r>
      <w:r w:rsidRPr="005623BD">
        <w:rPr>
          <w:rFonts w:eastAsia="MS PMincho"/>
          <w:b/>
          <w:bCs/>
          <w:vertAlign w:val="superscript"/>
        </w:rPr>
        <w:t>1,2</w:t>
      </w:r>
      <w:r>
        <w:rPr>
          <w:rFonts w:eastAsia="MS PMincho"/>
          <w:b/>
          <w:bCs/>
        </w:rPr>
        <w:t>,</w:t>
      </w:r>
      <w:r w:rsidR="00EA190B">
        <w:rPr>
          <w:rFonts w:eastAsia="MS PMincho"/>
          <w:b/>
          <w:bCs/>
          <w:lang w:val="en-US"/>
        </w:rPr>
        <w:t xml:space="preserve"> </w:t>
      </w:r>
      <w:r>
        <w:rPr>
          <w:rFonts w:eastAsia="MS PMincho"/>
          <w:b/>
          <w:bCs/>
        </w:rPr>
        <w:t>В.А. Пилипенко</w:t>
      </w:r>
      <w:r w:rsidRPr="005623BD">
        <w:rPr>
          <w:rFonts w:eastAsia="MS PMincho"/>
          <w:b/>
          <w:bCs/>
          <w:vertAlign w:val="superscript"/>
        </w:rPr>
        <w:t>2</w:t>
      </w:r>
    </w:p>
    <w:p w:rsidR="006C2402" w:rsidRDefault="006C2402" w:rsidP="006C2402">
      <w:pPr>
        <w:jc w:val="center"/>
        <w:rPr>
          <w:rFonts w:eastAsia="MS PMincho"/>
        </w:rPr>
      </w:pPr>
      <w:r>
        <w:rPr>
          <w:rFonts w:eastAsia="MS PMincho"/>
          <w:vertAlign w:val="superscript"/>
        </w:rPr>
        <w:t>1</w:t>
      </w:r>
      <w:r>
        <w:rPr>
          <w:rFonts w:eastAsia="MS PMincho"/>
        </w:rPr>
        <w:t xml:space="preserve">Институт солнечно-земной физики </w:t>
      </w:r>
      <w:r w:rsidR="00C51099">
        <w:rPr>
          <w:rFonts w:eastAsia="MS PMincho"/>
        </w:rPr>
        <w:t xml:space="preserve">СО </w:t>
      </w:r>
      <w:r>
        <w:rPr>
          <w:rFonts w:eastAsia="MS PMincho"/>
        </w:rPr>
        <w:t>РАН, Иркутск</w:t>
      </w:r>
    </w:p>
    <w:p w:rsidR="006C2402" w:rsidRDefault="006C2402" w:rsidP="006C2402">
      <w:pPr>
        <w:jc w:val="center"/>
        <w:rPr>
          <w:rFonts w:eastAsia="MS PMincho"/>
        </w:rPr>
      </w:pPr>
      <w:r>
        <w:rPr>
          <w:rFonts w:eastAsia="MS PMincho"/>
          <w:vertAlign w:val="superscript"/>
        </w:rPr>
        <w:t>2</w:t>
      </w:r>
      <w:r>
        <w:rPr>
          <w:rFonts w:eastAsia="MS PMincho"/>
        </w:rPr>
        <w:t>Институт физики Земли РАН, Москва</w:t>
      </w:r>
    </w:p>
    <w:p w:rsidR="006C2402" w:rsidRPr="009C4BAA" w:rsidRDefault="006C2402" w:rsidP="006C2402">
      <w:pPr>
        <w:jc w:val="center"/>
        <w:rPr>
          <w:rFonts w:eastAsia="MS PMincho"/>
        </w:rPr>
      </w:pPr>
    </w:p>
    <w:p w:rsidR="006C2402" w:rsidRPr="009362AC" w:rsidRDefault="006C2402" w:rsidP="00C51099">
      <w:pPr>
        <w:ind w:firstLine="709"/>
        <w:jc w:val="both"/>
        <w:rPr>
          <w:rFonts w:eastAsia="MS PMincho"/>
        </w:rPr>
      </w:pPr>
      <w:r w:rsidRPr="00B2074B">
        <w:rPr>
          <w:rFonts w:eastAsia="MS PMincho"/>
          <w:b/>
          <w:bCs/>
        </w:rPr>
        <w:t xml:space="preserve">Аннотация. </w:t>
      </w:r>
      <w:r>
        <w:t xml:space="preserve">Принципиальные вопросы о физической природе и механизме генерации </w:t>
      </w:r>
      <w:r w:rsidRPr="008D4B1B">
        <w:t xml:space="preserve">ЭМИЦ волн в диапазоне </w:t>
      </w:r>
      <w:r>
        <w:t xml:space="preserve">геомагнитных пульсаций </w:t>
      </w:r>
      <w:r w:rsidRPr="008D4B1B">
        <w:t xml:space="preserve">Pc1 </w:t>
      </w:r>
      <w:r>
        <w:t xml:space="preserve">(от долей </w:t>
      </w:r>
      <w:proofErr w:type="gramStart"/>
      <w:r>
        <w:t>Гц</w:t>
      </w:r>
      <w:proofErr w:type="gramEnd"/>
      <w:r>
        <w:t xml:space="preserve"> до первых Гц) считаются решенными: эти </w:t>
      </w:r>
      <w:r w:rsidRPr="008D4B1B">
        <w:t>волны генериру</w:t>
      </w:r>
      <w:r>
        <w:t xml:space="preserve">ются </w:t>
      </w:r>
      <w:r w:rsidRPr="008D4B1B">
        <w:t xml:space="preserve">вблизи экваториальной </w:t>
      </w:r>
      <w:r>
        <w:t xml:space="preserve">плоскости </w:t>
      </w:r>
      <w:r w:rsidRPr="008D4B1B">
        <w:t xml:space="preserve">магнитосферыв результате </w:t>
      </w:r>
      <w:r>
        <w:t xml:space="preserve">резонансного взаимодействия с протонами </w:t>
      </w:r>
      <w:r w:rsidRPr="008D4B1B">
        <w:t>кольцевого тока</w:t>
      </w:r>
      <w:r>
        <w:t>.</w:t>
      </w:r>
      <w:r w:rsidR="005908A3" w:rsidRPr="005908A3">
        <w:t xml:space="preserve"> </w:t>
      </w:r>
      <w:r>
        <w:t>С</w:t>
      </w:r>
      <w:r w:rsidRPr="00AC2930">
        <w:t xml:space="preserve">читается, что </w:t>
      </w:r>
      <w:r>
        <w:t>ЭМ</w:t>
      </w:r>
      <w:r w:rsidRPr="00AC2930">
        <w:t>ИЦ неустойчивость протонов</w:t>
      </w:r>
      <w:r w:rsidR="005908A3" w:rsidRPr="005908A3">
        <w:t xml:space="preserve"> </w:t>
      </w:r>
      <w:r w:rsidRPr="00AC2930">
        <w:t xml:space="preserve">кольцевого тока конвективная, </w:t>
      </w:r>
      <w:r w:rsidR="00C51099" w:rsidRPr="00AC2930">
        <w:t>т. е.</w:t>
      </w:r>
      <w:r w:rsidRPr="00AC2930">
        <w:t xml:space="preserve"> область не</w:t>
      </w:r>
      <w:r w:rsidRPr="00975760">
        <w:t>устойчивости в вершине силовой линии работает</w:t>
      </w:r>
      <w:r>
        <w:t xml:space="preserve"> к</w:t>
      </w:r>
      <w:r w:rsidRPr="00AC2930">
        <w:t>ак усилитель бегущих волн</w:t>
      </w:r>
      <w:r>
        <w:t>, при этом с</w:t>
      </w:r>
      <w:r w:rsidRPr="00AC2930">
        <w:t xml:space="preserve">амиволновые пакеты при этом осциллируют между </w:t>
      </w:r>
      <w:r>
        <w:t xml:space="preserve">отражающими </w:t>
      </w:r>
      <w:r w:rsidRPr="00AC2930">
        <w:t>сопряженными ионосферами</w:t>
      </w:r>
      <w:r>
        <w:t>.</w:t>
      </w:r>
      <w:r w:rsidR="005908A3" w:rsidRPr="005908A3">
        <w:t xml:space="preserve"> </w:t>
      </w:r>
      <w:r>
        <w:rPr>
          <w:rFonts w:eastAsia="MS PMincho"/>
        </w:rPr>
        <w:t>В этом обзоре мы собрали результаты различных наблюдений, которые не могут быть поняты (по крайней мере нами) в рамках существующих представлений о механизмах возбуждения Рс</w:t>
      </w:r>
      <w:proofErr w:type="gramStart"/>
      <w:r>
        <w:rPr>
          <w:rFonts w:eastAsia="MS PMincho"/>
        </w:rPr>
        <w:t>1</w:t>
      </w:r>
      <w:proofErr w:type="gramEnd"/>
      <w:r>
        <w:rPr>
          <w:rFonts w:eastAsia="MS PMincho"/>
        </w:rPr>
        <w:t xml:space="preserve"> пульсаций и предлагаем геофизическому сообществу подумать о необходимости смены парадигмы в представлениях о механизмах генерации Рс1 пульсаций. </w:t>
      </w:r>
    </w:p>
    <w:p w:rsidR="000A181B" w:rsidRPr="00C559CB" w:rsidRDefault="00C559CB">
      <w:pPr>
        <w:rPr>
          <w:lang w:val="en-US"/>
        </w:rPr>
      </w:pPr>
      <w:r>
        <w:t>Работа</w:t>
      </w:r>
      <w:r w:rsidR="005908A3">
        <w:rPr>
          <w:lang w:val="en-US"/>
        </w:rPr>
        <w:t xml:space="preserve"> </w:t>
      </w:r>
      <w:r>
        <w:t>поддержана</w:t>
      </w:r>
      <w:r w:rsidR="005908A3">
        <w:rPr>
          <w:lang w:val="en-US"/>
        </w:rPr>
        <w:t xml:space="preserve"> </w:t>
      </w:r>
      <w:r>
        <w:t>грантом</w:t>
      </w:r>
      <w:r w:rsidR="005908A3">
        <w:rPr>
          <w:lang w:val="en-US"/>
        </w:rPr>
        <w:t xml:space="preserve"> </w:t>
      </w:r>
      <w:r w:rsidRPr="00CF51B4">
        <w:t>Р</w:t>
      </w:r>
      <w:r w:rsidRPr="00CF51B4">
        <w:rPr>
          <w:bCs/>
        </w:rPr>
        <w:t>НФ №24-77-10012</w:t>
      </w:r>
      <w:r>
        <w:rPr>
          <w:bCs/>
        </w:rPr>
        <w:t>.</w:t>
      </w:r>
    </w:p>
    <w:sectPr w:rsidR="000A181B" w:rsidRPr="00C559CB" w:rsidSect="007B0369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MS PMincho">
    <w:altName w:val="MS Mincho"/>
    <w:charset w:val="80"/>
    <w:family w:val="roman"/>
    <w:pitch w:val="variable"/>
    <w:sig w:usb0="00000000" w:usb1="6AC7FDFB" w:usb2="08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6C2402"/>
    <w:rsid w:val="000A181B"/>
    <w:rsid w:val="00214DC5"/>
    <w:rsid w:val="003B12CC"/>
    <w:rsid w:val="005908A3"/>
    <w:rsid w:val="006C2402"/>
    <w:rsid w:val="007760AA"/>
    <w:rsid w:val="007B0369"/>
    <w:rsid w:val="009B2B27"/>
    <w:rsid w:val="00B24387"/>
    <w:rsid w:val="00C51099"/>
    <w:rsid w:val="00C559CB"/>
    <w:rsid w:val="00CB4221"/>
    <w:rsid w:val="00D743D0"/>
    <w:rsid w:val="00EA19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B27"/>
  </w:style>
  <w:style w:type="paragraph" w:styleId="1">
    <w:name w:val="heading 1"/>
    <w:basedOn w:val="a"/>
    <w:next w:val="a"/>
    <w:link w:val="10"/>
    <w:uiPriority w:val="9"/>
    <w:qFormat/>
    <w:rsid w:val="006C24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24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2402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240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240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2402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2402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2402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2402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24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C24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C2402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C2402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C2402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C240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C240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C240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C2402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C24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C24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2402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C2402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C24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C240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C240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C240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C24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C240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C24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170</Words>
  <Characters>970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slava pilipenko</dc:creator>
  <cp:keywords/>
  <dc:description/>
  <cp:lastModifiedBy>Windows User</cp:lastModifiedBy>
  <cp:revision>8</cp:revision>
  <dcterms:created xsi:type="dcterms:W3CDTF">2025-01-19T15:17:00Z</dcterms:created>
  <dcterms:modified xsi:type="dcterms:W3CDTF">2025-03-03T12:06:00Z</dcterms:modified>
</cp:coreProperties>
</file>