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start"/>
        <w:rPr/>
      </w:pPr>
      <w:r>
        <w:rPr>
          <w:rStyle w:val="Strong"/>
          <w:sz w:val="28"/>
          <w:szCs w:val="28"/>
        </w:rPr>
        <w:t xml:space="preserve">Усовершенствованный подход к выделению дискретных элементов хоровых ОНЧ излучений </w:t>
      </w:r>
    </w:p>
    <w:p>
      <w:pPr>
        <w:pStyle w:val="BodyText"/>
        <w:bidi w:val="0"/>
        <w:jc w:val="start"/>
        <w:rPr/>
      </w:pPr>
      <w:r>
        <w:rPr>
          <w:rStyle w:val="Strong"/>
          <w:b w:val="false"/>
          <w:bCs w:val="false"/>
          <w:sz w:val="28"/>
          <w:szCs w:val="28"/>
        </w:rPr>
        <w:t>Ларченко А. В., Демехов А. Г.</w:t>
      </w:r>
    </w:p>
    <w:p>
      <w:pPr>
        <w:pStyle w:val="BodyText"/>
        <w:bidi w:val="0"/>
        <w:jc w:val="start"/>
        <w:rPr>
          <w:rStyle w:val="Strong"/>
        </w:rPr>
      </w:pPr>
      <w:r>
        <w:rPr/>
      </w:r>
    </w:p>
    <w:p>
      <w:pPr>
        <w:pStyle w:val="BodyText"/>
        <w:bidi w:val="0"/>
        <w:jc w:val="both"/>
        <w:rPr/>
      </w:pPr>
      <w:r>
        <w:rPr/>
        <w:t>Предложен модифицированный алгоритм выделения дискретных элементов хоровых ОНЧ излучений на основе анализа динамических спектрограмм, устраняющий ключевые недостатки предыдущей версии [1]. Исходный метод, использующий морфологическую обработку с набором структурных элементов, демонстрировал высокую частоту ошибок, в основном связанную с ложными срабатываниями из-за вероятности детектирования одного и того же элемента как нескольких. Также к недостаткам метода можно отнести отсутствие возможности определения точных границ найденных элементов.</w:t>
      </w:r>
    </w:p>
    <w:p>
      <w:pPr>
        <w:pStyle w:val="BodyText"/>
        <w:bidi w:val="0"/>
        <w:jc w:val="both"/>
        <w:rPr/>
      </w:pPr>
      <w:r>
        <w:rPr/>
        <w:t>Усовершенствования метода включают: замену процедуры нерезкого маскирования на морфологическое top-hat преобразование для нормализации фона и лучшего выделения элементов, введение взвешенной нормализованной кросскорреляции и оценки относительного стандартного отклонения яркости пикселей для повышения точности детектирования, постобработку масок детектированных элементов для уточнения их контуров, основанную на расширении границ каждой маски с последующей пороговой бинаризацией (по методу Оцу).</w:t>
      </w:r>
    </w:p>
    <w:p>
      <w:pPr>
        <w:pStyle w:val="BodyText"/>
        <w:bidi w:val="0"/>
        <w:jc w:val="both"/>
        <w:rPr/>
      </w:pPr>
      <w:r>
        <w:rPr/>
        <w:t xml:space="preserve">Для увеличения скорости анализа динамических спектров ОНЧ-сигналов с целью детектирования дискретных хоровых элементов была реализована нейронная сеть </w:t>
      </w:r>
      <w:r>
        <w:rPr>
          <w:rStyle w:val="Strong"/>
          <w:b w:val="false"/>
          <w:bCs w:val="false"/>
        </w:rPr>
        <w:t>Mask R-CNN [2]</w:t>
      </w:r>
      <w:r>
        <w:rPr>
          <w:b w:val="false"/>
          <w:bCs w:val="false"/>
        </w:rPr>
        <w:t>,</w:t>
      </w:r>
      <w:r>
        <w:rPr/>
        <w:t xml:space="preserve"> адаптированная для задачи пиксельной сегментации объектов (</w:t>
      </w:r>
      <w:r>
        <w:rPr>
          <w:rStyle w:val="Emphasis"/>
        </w:rPr>
        <w:t>instance segmentation</w:t>
      </w:r>
      <w:r>
        <w:rPr/>
        <w:t>). Маски объектов, полученные применением улучшенного алгоритма к данным спутников Van Allen Probes, служили эталонными данными для обучения нейронной сети.</w:t>
      </w:r>
    </w:p>
    <w:p>
      <w:pPr>
        <w:pStyle w:val="BodyText"/>
        <w:bidi w:val="0"/>
        <w:jc w:val="both"/>
        <w:rPr/>
      </w:pPr>
      <w:r>
        <w:rPr/>
        <w:t xml:space="preserve">Сравнение усовершенствованного подхода с исходным алгоритмом и методом прямого анализа волновых форм сигнала показало снижение ошибок детектирования и значительное ускорение процесса анализа данных. Также данный </w:t>
      </w:r>
      <w:r>
        <w:rPr/>
        <w:t>подход</w:t>
      </w:r>
      <w:r>
        <w:rPr/>
        <w:t xml:space="preserve"> дает возможность разделения перекрывающихся элементов во времени и частотных полосах, недоступную для прямого анализа волновых форм сигнала. За счет точного определения границ элементов возможно получить улучшенные оценки их энергий, скоростей частотного дрейфа и амплитуд.</w:t>
      </w:r>
    </w:p>
    <w:p>
      <w:pPr>
        <w:pStyle w:val="BodyText"/>
        <w:widowControl/>
        <w:suppressAutoHyphens w:val="true"/>
        <w:overflowPunct w:val="true"/>
        <w:bidi w:val="0"/>
        <w:jc w:val="both"/>
        <w:rPr/>
      </w:pPr>
      <w:r>
        <w:rPr>
          <w:rFonts w:eastAsia="Noto Serif CJK SC" w:cs="Noto Sans Devanagari"/>
          <w:color w:val="auto"/>
          <w:kern w:val="2"/>
          <w:sz w:val="24"/>
          <w:szCs w:val="24"/>
          <w:lang w:val="ru-RU" w:eastAsia="zh-CN" w:bidi="hi-IN"/>
        </w:rPr>
        <w:t xml:space="preserve">Работа Ларченко А.В. поддержана </w:t>
      </w:r>
      <w:r>
        <w:rPr>
          <w:rFonts w:eastAsia="Noto Serif CJK SC" w:cs="Noto Sans Devanagari"/>
          <w:color w:val="auto"/>
          <w:kern w:val="2"/>
          <w:sz w:val="24"/>
          <w:szCs w:val="24"/>
          <w:lang w:val="ru-RU" w:eastAsia="zh-CN" w:bidi="hi-IN"/>
        </w:rPr>
        <w:t>Российск</w:t>
      </w:r>
      <w:r>
        <w:rPr>
          <w:rFonts w:eastAsia="Noto Serif CJK SC" w:cs="Noto Sans Devanagari"/>
          <w:color w:val="auto"/>
          <w:kern w:val="2"/>
          <w:sz w:val="24"/>
          <w:szCs w:val="24"/>
          <w:lang w:val="ru-RU" w:eastAsia="zh-CN" w:bidi="hi-IN"/>
        </w:rPr>
        <w:t>им</w:t>
      </w:r>
      <w:r>
        <w:rPr>
          <w:rFonts w:eastAsia="Noto Serif CJK SC" w:cs="Noto Sans Devanagari"/>
          <w:color w:val="auto"/>
          <w:kern w:val="2"/>
          <w:sz w:val="24"/>
          <w:szCs w:val="24"/>
          <w:lang w:val="ru-RU" w:eastAsia="zh-CN" w:bidi="hi-IN"/>
        </w:rPr>
        <w:t xml:space="preserve"> научн</w:t>
      </w:r>
      <w:r>
        <w:rPr>
          <w:rFonts w:eastAsia="Noto Serif CJK SC" w:cs="Noto Sans Devanagari"/>
          <w:color w:val="auto"/>
          <w:kern w:val="2"/>
          <w:sz w:val="24"/>
          <w:szCs w:val="24"/>
          <w:lang w:val="ru-RU" w:eastAsia="zh-CN" w:bidi="hi-IN"/>
        </w:rPr>
        <w:t>ым</w:t>
      </w:r>
      <w:r>
        <w:rPr>
          <w:rFonts w:eastAsia="Noto Serif CJK SC" w:cs="Noto Sans Devanagari"/>
          <w:color w:val="auto"/>
          <w:kern w:val="2"/>
          <w:sz w:val="24"/>
          <w:szCs w:val="24"/>
          <w:lang w:val="ru-RU" w:eastAsia="zh-CN" w:bidi="hi-IN"/>
        </w:rPr>
        <w:t xml:space="preserve"> фонд</w:t>
      </w:r>
      <w:r>
        <w:rPr>
          <w:rFonts w:eastAsia="Noto Serif CJK SC" w:cs="Noto Sans Devanagari"/>
          <w:color w:val="auto"/>
          <w:kern w:val="2"/>
          <w:sz w:val="24"/>
          <w:szCs w:val="24"/>
          <w:lang w:val="ru-RU" w:eastAsia="zh-CN" w:bidi="hi-IN"/>
        </w:rPr>
        <w:t>ом</w:t>
      </w:r>
      <w:r>
        <w:rPr>
          <w:rFonts w:eastAsia="Noto Serif CJK SC" w:cs="Noto Sans Devanagari"/>
          <w:color w:val="auto"/>
          <w:kern w:val="2"/>
          <w:sz w:val="24"/>
          <w:szCs w:val="24"/>
          <w:lang w:val="ru-RU" w:eastAsia="zh-CN" w:bidi="hi-IN"/>
        </w:rPr>
        <w:t xml:space="preserve"> (проект № 23-62-10043).</w:t>
      </w:r>
    </w:p>
    <w:p>
      <w:pPr>
        <w:pStyle w:val="BodyText"/>
        <w:widowControl/>
        <w:suppressAutoHyphens w:val="true"/>
        <w:overflowPunct w:val="true"/>
        <w:bidi w:val="0"/>
        <w:jc w:val="both"/>
        <w:rPr>
          <w:rFonts w:ascii="Liberation Serif" w:hAnsi="Liberation Serif" w:eastAsia="Noto Serif CJK SC" w:cs="Noto Sans Devanagari"/>
          <w:color w:val="auto"/>
          <w:kern w:val="2"/>
          <w:sz w:val="24"/>
          <w:szCs w:val="24"/>
          <w:lang w:val="ru-RU" w:eastAsia="zh-CN" w:bidi="hi-IN"/>
        </w:rPr>
      </w:pPr>
      <w:r>
        <w:rPr>
          <w:rFonts w:eastAsia="Noto Serif CJK SC" w:cs="Noto Sans Devanagari"/>
          <w:color w:val="auto"/>
          <w:kern w:val="2"/>
          <w:sz w:val="24"/>
          <w:szCs w:val="24"/>
          <w:lang w:val="ru-RU" w:eastAsia="zh-CN" w:bidi="hi-IN"/>
        </w:rPr>
      </w:r>
    </w:p>
    <w:p>
      <w:pPr>
        <w:pStyle w:val="BodyText"/>
        <w:numPr>
          <w:ilvl w:val="0"/>
          <w:numId w:val="1"/>
        </w:numPr>
        <w:bidi w:val="0"/>
        <w:jc w:val="start"/>
        <w:rPr/>
      </w:pPr>
      <w:r>
        <w:rPr/>
        <w:t xml:space="preserve">Ларченко А.В., Демехов А.Г., Козелов Б.В. Метод параметризации дискретных элементов хоровых онч излучений Известия вузов. Радиофизика. 2019. Т. 62. № 3. С. 177-193. </w:t>
      </w:r>
    </w:p>
    <w:p>
      <w:pPr>
        <w:pStyle w:val="BodyText"/>
        <w:numPr>
          <w:ilvl w:val="0"/>
          <w:numId w:val="1"/>
        </w:numPr>
        <w:bidi w:val="0"/>
        <w:spacing w:before="0" w:after="140"/>
        <w:jc w:val="start"/>
        <w:rPr/>
      </w:pPr>
      <w:r>
        <w:rPr/>
        <w:t xml:space="preserve">K. He, G. Gkioxari, P. Dollár and R. Girshick, "Mask R-CNN," </w:t>
      </w:r>
      <w:r>
        <w:rPr>
          <w:rStyle w:val="Emphasis"/>
        </w:rPr>
        <w:t>2017 IEEE International Conference on Computer Vision (ICCV)</w:t>
      </w:r>
      <w:r>
        <w:rPr/>
        <w:t>, Venice, Italy, 2017, pp. 2980-2988.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OpenSymbol">
    <w:altName w:val="Arial Unicode MS"/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2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star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ru-RU" w:eastAsia="zh-CN" w:bidi="hi-IN"/>
    </w:rPr>
  </w:style>
  <w:style w:type="character" w:styleId="Strong">
    <w:name w:val="Strong"/>
    <w:qFormat/>
    <w:rPr>
      <w:b/>
      <w:bCs/>
    </w:rPr>
  </w:style>
  <w:style w:type="character" w:styleId="Style14">
    <w:name w:val="Символ нумерации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color w:val="000080"/>
      <w:u w:val="single"/>
    </w:rPr>
  </w:style>
  <w:style w:type="character" w:styleId="DefaultParagraphFont">
    <w:name w:val="Default Paragraph Font"/>
    <w:qFormat/>
    <w:rPr/>
  </w:style>
  <w:style w:type="character" w:styleId="FollowedHyperlink">
    <w:name w:val="FollowedHyperlink"/>
    <w:basedOn w:val="DefaultParagraphFont"/>
    <w:rPr>
      <w:color w:themeColor="followedHyperlink" w:val="800080"/>
      <w:u w:val="singl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Noto Sans Devanagari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paragraph" w:styleId="western">
    <w:name w:val="western"/>
    <w:basedOn w:val="Normal"/>
    <w:qFormat/>
    <w:pPr>
      <w:suppressAutoHyphens w:val="false"/>
      <w:spacing w:lineRule="auto" w:line="288" w:beforeAutospacing="1" w:after="144"/>
    </w:pPr>
    <w:rPr>
      <w:color w:val="000000"/>
      <w:szCs w:val="24"/>
      <w:lang w:eastAsia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LibreOffice/24.2.7.2$Linux_X86_64 LibreOffice_project/420$Build-2</Application>
  <AppVersion>15.0000</AppVersion>
  <Pages>1</Pages>
  <Words>297</Words>
  <Characters>2171</Characters>
  <CharactersWithSpaces>2459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2025-02-07T10:50:27Z</dcterms:created>
  <dc:creator/>
  <dc:description/>
  <dc:language>ru-RU</dc:language>
  <cp:lastModifiedBy/>
  <dcterms:modified xsi:type="dcterms:W3CDTF">2025-02-10T09:45:59Z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