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018CE" w14:textId="3C964097" w:rsidR="00E65CC9" w:rsidRDefault="00DD28C0">
      <w:pPr>
        <w:jc w:val="both"/>
        <w:rPr>
          <w:rFonts w:ascii="Times New Roman" w:hAnsi="Times New Roman"/>
          <w:b/>
          <w:caps/>
          <w:lang w:val="ru-RU"/>
        </w:rPr>
      </w:pPr>
      <w:r>
        <w:rPr>
          <w:rFonts w:ascii="Times New Roman" w:hAnsi="Times New Roman"/>
          <w:b/>
          <w:caps/>
          <w:lang w:val="ru-RU"/>
        </w:rPr>
        <w:t xml:space="preserve">влияние солнечной активности на </w:t>
      </w:r>
      <w:r w:rsidR="00F63277">
        <w:rPr>
          <w:rFonts w:ascii="Times New Roman" w:hAnsi="Times New Roman"/>
          <w:b/>
          <w:caps/>
          <w:lang w:val="ru-RU"/>
        </w:rPr>
        <w:t>Свойства высыпаний релятивистских электронов</w:t>
      </w:r>
    </w:p>
    <w:p w14:paraId="6B38B00D" w14:textId="77777777" w:rsidR="00DD28C0" w:rsidRPr="00DD28C0" w:rsidRDefault="00DD28C0">
      <w:pPr>
        <w:jc w:val="both"/>
        <w:rPr>
          <w:rFonts w:ascii="Times New Roman" w:hAnsi="Times New Roman"/>
          <w:b/>
          <w:caps/>
          <w:lang w:val="ru-RU"/>
        </w:rPr>
      </w:pPr>
    </w:p>
    <w:p w14:paraId="3DE47A31" w14:textId="77777777" w:rsidR="00E65CC9" w:rsidRDefault="00F63277">
      <w:pPr>
        <w:jc w:val="both"/>
        <w:rPr>
          <w:lang w:val="ru-RU"/>
        </w:rPr>
      </w:pPr>
      <w:r>
        <w:rPr>
          <w:rFonts w:ascii="Times New Roman" w:hAnsi="Times New Roman"/>
          <w:b/>
          <w:bCs/>
          <w:color w:val="000000"/>
          <w:u w:val="single"/>
          <w:lang w:val="ru-RU"/>
        </w:rPr>
        <w:t>Попова Т.А.</w:t>
      </w:r>
      <w:r>
        <w:rPr>
          <w:rFonts w:ascii="Times New Roman" w:hAnsi="Times New Roman"/>
          <w:b/>
          <w:bCs/>
          <w:color w:val="000000"/>
          <w:lang w:val="ru-RU"/>
        </w:rPr>
        <w:t>, Яхнина Т.А., Демехов А.Г.</w:t>
      </w:r>
    </w:p>
    <w:p w14:paraId="01307E19" w14:textId="77777777" w:rsidR="00E65CC9" w:rsidRDefault="00E65CC9">
      <w:pPr>
        <w:shd w:val="clear" w:color="auto" w:fill="FFFFFF"/>
        <w:jc w:val="both"/>
        <w:rPr>
          <w:rFonts w:ascii="Times New Roman" w:hAnsi="Times New Roman"/>
          <w:color w:val="000000"/>
          <w:lang w:val="ru-RU"/>
        </w:rPr>
      </w:pPr>
    </w:p>
    <w:p w14:paraId="3C6245D2" w14:textId="77777777" w:rsidR="00E65CC9" w:rsidRDefault="00F63277">
      <w:pPr>
        <w:shd w:val="clear" w:color="auto" w:fill="FFFFFF"/>
        <w:jc w:val="both"/>
        <w:rPr>
          <w:rFonts w:ascii="Times New Roman" w:hAnsi="Times New Roman"/>
          <w:i/>
          <w:iCs/>
          <w:color w:val="000000"/>
          <w:lang w:val="ru-RU"/>
        </w:rPr>
      </w:pPr>
      <w:r>
        <w:rPr>
          <w:rFonts w:ascii="Times New Roman" w:hAnsi="Times New Roman"/>
          <w:i/>
          <w:iCs/>
          <w:color w:val="000000"/>
          <w:lang w:val="ru-RU"/>
        </w:rPr>
        <w:t>ПГИ, г. Апатиты, Россия</w:t>
      </w:r>
    </w:p>
    <w:p w14:paraId="211D60BC" w14:textId="77777777" w:rsidR="00E65CC9" w:rsidRDefault="00E65CC9">
      <w:pPr>
        <w:jc w:val="both"/>
        <w:rPr>
          <w:rFonts w:ascii="Times New Roman" w:hAnsi="Times New Roman"/>
          <w:i/>
          <w:iCs/>
          <w:lang w:val="ru-RU"/>
        </w:rPr>
      </w:pPr>
    </w:p>
    <w:p w14:paraId="7F14CA42" w14:textId="77777777" w:rsidR="00E65CC9" w:rsidRDefault="00F63277">
      <w:pPr>
        <w:jc w:val="both"/>
        <w:rPr>
          <w:lang w:val="ru-RU"/>
        </w:rPr>
      </w:pPr>
      <w:proofErr w:type="spellStart"/>
      <w:r>
        <w:rPr>
          <w:rFonts w:ascii="Times New Roman" w:hAnsi="Times New Roman"/>
          <w:i/>
          <w:iCs/>
        </w:rPr>
        <w:t>tarkada</w:t>
      </w:r>
      <w:proofErr w:type="spellEnd"/>
      <w:r>
        <w:rPr>
          <w:rFonts w:ascii="Times New Roman" w:hAnsi="Times New Roman"/>
          <w:i/>
          <w:iCs/>
          <w:lang w:val="ru-RU"/>
        </w:rPr>
        <w:t>@</w:t>
      </w:r>
      <w:proofErr w:type="spellStart"/>
      <w:r>
        <w:rPr>
          <w:rFonts w:ascii="Times New Roman" w:hAnsi="Times New Roman"/>
          <w:i/>
          <w:iCs/>
        </w:rPr>
        <w:t>yandex</w:t>
      </w:r>
      <w:proofErr w:type="spellEnd"/>
      <w:r>
        <w:rPr>
          <w:rFonts w:ascii="Times New Roman" w:hAnsi="Times New Roman"/>
          <w:i/>
          <w:iCs/>
          <w:lang w:val="ru-RU"/>
        </w:rPr>
        <w:t>.</w:t>
      </w:r>
      <w:proofErr w:type="spellStart"/>
      <w:r>
        <w:rPr>
          <w:rFonts w:ascii="Times New Roman" w:hAnsi="Times New Roman"/>
          <w:i/>
          <w:iCs/>
        </w:rPr>
        <w:t>ru</w:t>
      </w:r>
      <w:proofErr w:type="spellEnd"/>
    </w:p>
    <w:p w14:paraId="5BA04E7F" w14:textId="77777777" w:rsidR="00E65CC9" w:rsidRDefault="00F63277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</w:t>
      </w:r>
    </w:p>
    <w:p w14:paraId="2FF0362E" w14:textId="559E416D" w:rsidR="00E65CC9" w:rsidRDefault="0084520A">
      <w:pPr>
        <w:jc w:val="both"/>
        <w:rPr>
          <w:rFonts w:ascii="Times New Roman" w:hAnsi="Times New Roman"/>
          <w:lang w:val="ru-RU"/>
        </w:rPr>
      </w:pPr>
      <w:r>
        <w:rPr>
          <w:lang w:val="ru-RU"/>
        </w:rPr>
        <w:t>Непрерывное многолетнее измерение</w:t>
      </w:r>
      <w:r w:rsidRPr="0084520A">
        <w:rPr>
          <w:rFonts w:ascii="Times New Roman" w:eastAsia="Microsoft YaHei" w:hAnsi="Times New Roman" w:cs="Times New Roman"/>
          <w:bCs/>
          <w:lang w:val="ru-RU" w:eastAsia="hi-IN"/>
        </w:rPr>
        <w:t xml:space="preserve"> </w:t>
      </w:r>
      <w:r>
        <w:rPr>
          <w:rFonts w:ascii="Times New Roman" w:eastAsia="Microsoft YaHei" w:hAnsi="Times New Roman" w:cs="Times New Roman"/>
          <w:bCs/>
          <w:lang w:val="ru-RU" w:eastAsia="hi-IN"/>
        </w:rPr>
        <w:t>серией спутников NOAA/POES</w:t>
      </w:r>
      <w:r>
        <w:rPr>
          <w:lang w:val="ru-RU"/>
        </w:rPr>
        <w:t xml:space="preserve"> </w:t>
      </w:r>
      <w:r>
        <w:rPr>
          <w:rFonts w:ascii="Times New Roman" w:eastAsia="Microsoft YaHei" w:hAnsi="Times New Roman" w:cs="Times New Roman"/>
          <w:bCs/>
          <w:lang w:val="ru-RU" w:eastAsia="hi-IN"/>
        </w:rPr>
        <w:t xml:space="preserve">(высота орбиты ~850 км) потоков заряженных частиц позволяет проанализировать </w:t>
      </w:r>
      <w:r w:rsidRPr="003D67E2">
        <w:rPr>
          <w:rFonts w:ascii="Times New Roman" w:eastAsia="Microsoft YaHei" w:hAnsi="Times New Roman" w:cs="Times New Roman"/>
          <w:bCs/>
          <w:lang w:val="ru-RU" w:eastAsia="hi-IN"/>
        </w:rPr>
        <w:t>влияние</w:t>
      </w:r>
      <w:r w:rsidR="00262DC5" w:rsidRPr="003D67E2">
        <w:rPr>
          <w:rFonts w:ascii="Times New Roman" w:hAnsi="Times New Roman"/>
          <w:lang w:val="ru-RU"/>
        </w:rPr>
        <w:t xml:space="preserve"> на их свойства</w:t>
      </w:r>
      <w:r>
        <w:rPr>
          <w:rFonts w:ascii="Times New Roman" w:eastAsia="Microsoft YaHei" w:hAnsi="Times New Roman" w:cs="Times New Roman"/>
          <w:bCs/>
          <w:lang w:val="ru-RU" w:eastAsia="hi-IN"/>
        </w:rPr>
        <w:t xml:space="preserve"> </w:t>
      </w:r>
      <w:r>
        <w:rPr>
          <w:rFonts w:ascii="Times New Roman" w:hAnsi="Times New Roman"/>
          <w:lang w:val="ru-RU"/>
        </w:rPr>
        <w:t>геомагнитной и солнечной активности</w:t>
      </w:r>
      <w:r w:rsidR="00262DC5">
        <w:rPr>
          <w:rFonts w:ascii="Times New Roman" w:hAnsi="Times New Roman"/>
          <w:lang w:val="ru-RU"/>
        </w:rPr>
        <w:t xml:space="preserve">. Для исследования потоков релятивистских (&gt; 700 кэВ) электронов были выбраны два периода </w:t>
      </w:r>
      <w:r w:rsidR="00262DC5">
        <w:rPr>
          <w:rFonts w:ascii="Times New Roman" w:eastAsia="Microsoft YaHei" w:hAnsi="Times New Roman" w:cs="Times New Roman"/>
          <w:bCs/>
          <w:lang w:val="ru-RU" w:eastAsia="hi-IN"/>
        </w:rPr>
        <w:t>- с низкой (2017 год) и высокой (2023 год) солнечной активностью. В</w:t>
      </w:r>
      <w:r w:rsidR="00262DC5" w:rsidRPr="00F63277">
        <w:rPr>
          <w:rFonts w:ascii="Times New Roman" w:eastAsia="Microsoft YaHei" w:hAnsi="Times New Roman" w:cs="Times New Roman"/>
          <w:bCs/>
          <w:lang w:val="ru-RU" w:eastAsia="hi-IN"/>
        </w:rPr>
        <w:t xml:space="preserve"> качестве индекса солнечной </w:t>
      </w:r>
      <w:r w:rsidR="00262DC5" w:rsidRPr="0037334E">
        <w:rPr>
          <w:rFonts w:ascii="Times New Roman" w:hAnsi="Times New Roman"/>
          <w:lang w:val="ru-RU"/>
        </w:rPr>
        <w:t>активности взято полное месячное число солнечных пятен, усредненное за год по кривой, сглаженной с окном 13 месяцев (https://www.spaceweatherlive.com/en/solar-activity/solar-cycle/historical-solar-cycles.html) - 21 для 2017 и 125 для 2023.</w:t>
      </w:r>
      <w:r w:rsidR="00262DC5">
        <w:rPr>
          <w:rFonts w:ascii="Times New Roman" w:hAnsi="Times New Roman"/>
          <w:lang w:val="ru-RU"/>
        </w:rPr>
        <w:t xml:space="preserve"> </w:t>
      </w:r>
      <w:r w:rsidR="00F644F7">
        <w:rPr>
          <w:rFonts w:ascii="Times New Roman" w:hAnsi="Times New Roman"/>
          <w:lang w:val="ru-RU"/>
        </w:rPr>
        <w:t xml:space="preserve">Регистрация высыпаний релятивистских электронов (ВРЭ) </w:t>
      </w:r>
      <w:r w:rsidR="00F644F7" w:rsidRPr="0037334E">
        <w:rPr>
          <w:rFonts w:ascii="Times New Roman" w:hAnsi="Times New Roman"/>
          <w:lang w:val="ru-RU"/>
        </w:rPr>
        <w:t xml:space="preserve">в </w:t>
      </w:r>
      <w:r w:rsidR="00F644F7">
        <w:rPr>
          <w:rFonts w:ascii="Times New Roman" w:hAnsi="Times New Roman"/>
          <w:lang w:val="ru-RU"/>
        </w:rPr>
        <w:t>окрестности обсерватории Ловозеро (</w:t>
      </w:r>
      <w:r w:rsidR="00F644F7" w:rsidRPr="0037334E">
        <w:rPr>
          <w:rFonts w:ascii="Times New Roman" w:hAnsi="Times New Roman"/>
          <w:lang w:val="ru-RU"/>
        </w:rPr>
        <w:t>68°</w:t>
      </w:r>
      <w:r w:rsidR="00F644F7">
        <w:rPr>
          <w:rFonts w:ascii="Times New Roman" w:hAnsi="Times New Roman" w:cs="Times New Roman"/>
          <w:lang w:val="ru-RU"/>
        </w:rPr>
        <w:t>с.ш. 35°в.д.)</w:t>
      </w:r>
      <w:r w:rsidR="00F644F7">
        <w:rPr>
          <w:rFonts w:ascii="Times New Roman" w:hAnsi="Times New Roman"/>
          <w:lang w:val="ru-RU"/>
        </w:rPr>
        <w:t xml:space="preserve"> и сопряженной с ней области в Южном полушарии соответствует</w:t>
      </w:r>
      <w:r w:rsidR="00262DC5">
        <w:rPr>
          <w:rFonts w:ascii="Times New Roman" w:eastAsia="Microsoft YaHei" w:hAnsi="Times New Roman" w:cs="Times New Roman"/>
          <w:bCs/>
          <w:lang w:val="ru-RU" w:eastAsia="hi-IN"/>
        </w:rPr>
        <w:t xml:space="preserve"> авроральной и </w:t>
      </w:r>
      <w:proofErr w:type="spellStart"/>
      <w:r w:rsidR="00262DC5">
        <w:rPr>
          <w:rFonts w:ascii="Times New Roman" w:eastAsia="Microsoft YaHei" w:hAnsi="Times New Roman" w:cs="Times New Roman"/>
          <w:bCs/>
          <w:lang w:val="ru-RU" w:eastAsia="hi-IN"/>
        </w:rPr>
        <w:t>субавроральной</w:t>
      </w:r>
      <w:proofErr w:type="spellEnd"/>
      <w:r w:rsidR="00262DC5">
        <w:rPr>
          <w:rFonts w:ascii="Times New Roman" w:eastAsia="Microsoft YaHei" w:hAnsi="Times New Roman" w:cs="Times New Roman"/>
          <w:bCs/>
          <w:lang w:val="ru-RU" w:eastAsia="hi-IN"/>
        </w:rPr>
        <w:t xml:space="preserve"> зоне</w:t>
      </w:r>
      <w:r w:rsidR="00F644F7">
        <w:rPr>
          <w:rFonts w:ascii="Times New Roman" w:eastAsia="Microsoft YaHei" w:hAnsi="Times New Roman" w:cs="Times New Roman"/>
          <w:bCs/>
          <w:lang w:val="ru-RU" w:eastAsia="hi-IN"/>
        </w:rPr>
        <w:t>, котор</w:t>
      </w:r>
      <w:r w:rsidR="006F3B9D">
        <w:rPr>
          <w:rFonts w:ascii="Times New Roman" w:eastAsia="Microsoft YaHei" w:hAnsi="Times New Roman" w:cs="Times New Roman"/>
          <w:bCs/>
          <w:lang w:val="ru-RU" w:eastAsia="hi-IN"/>
        </w:rPr>
        <w:t>ая</w:t>
      </w:r>
      <w:r w:rsidR="003D67E2">
        <w:rPr>
          <w:rFonts w:ascii="Times New Roman" w:eastAsia="Microsoft YaHei" w:hAnsi="Times New Roman" w:cs="Times New Roman"/>
          <w:bCs/>
          <w:lang w:val="ru-RU" w:eastAsia="hi-IN"/>
        </w:rPr>
        <w:t xml:space="preserve"> наиболее</w:t>
      </w:r>
      <w:r w:rsidR="006F3B9D">
        <w:rPr>
          <w:rFonts w:ascii="Times New Roman" w:eastAsia="Microsoft YaHei" w:hAnsi="Times New Roman" w:cs="Times New Roman"/>
          <w:bCs/>
          <w:lang w:val="ru-RU" w:eastAsia="hi-IN"/>
        </w:rPr>
        <w:t xml:space="preserve"> интересна</w:t>
      </w:r>
      <w:r w:rsidR="00F644F7">
        <w:rPr>
          <w:rFonts w:ascii="Times New Roman" w:eastAsia="Microsoft YaHei" w:hAnsi="Times New Roman" w:cs="Times New Roman"/>
          <w:bCs/>
          <w:lang w:val="ru-RU" w:eastAsia="hi-IN"/>
        </w:rPr>
        <w:t xml:space="preserve"> </w:t>
      </w:r>
      <w:r w:rsidR="00F644F7" w:rsidRPr="003D67E2">
        <w:rPr>
          <w:rFonts w:ascii="Times New Roman" w:eastAsia="Microsoft YaHei" w:hAnsi="Times New Roman" w:cs="Times New Roman"/>
          <w:bCs/>
          <w:lang w:val="ru-RU" w:eastAsia="hi-IN"/>
        </w:rPr>
        <w:t>проявл</w:t>
      </w:r>
      <w:r w:rsidR="003D67E2" w:rsidRPr="003D67E2">
        <w:rPr>
          <w:rFonts w:ascii="Times New Roman" w:eastAsia="Microsoft YaHei" w:hAnsi="Times New Roman" w:cs="Times New Roman"/>
          <w:bCs/>
          <w:lang w:val="ru-RU" w:eastAsia="hi-IN"/>
        </w:rPr>
        <w:t>ениям</w:t>
      </w:r>
      <w:r w:rsidR="003D67E2">
        <w:rPr>
          <w:rFonts w:ascii="Times New Roman" w:eastAsia="Microsoft YaHei" w:hAnsi="Times New Roman" w:cs="Times New Roman"/>
          <w:bCs/>
          <w:lang w:val="ru-RU" w:eastAsia="hi-IN"/>
        </w:rPr>
        <w:t>и</w:t>
      </w:r>
      <w:r w:rsidR="00F644F7">
        <w:rPr>
          <w:rFonts w:ascii="Times New Roman" w:eastAsia="Microsoft YaHei" w:hAnsi="Times New Roman" w:cs="Times New Roman"/>
          <w:bCs/>
          <w:lang w:val="ru-RU" w:eastAsia="hi-IN"/>
        </w:rPr>
        <w:t xml:space="preserve"> геомагнитной возмущенности. </w:t>
      </w:r>
      <w:r w:rsidR="00F63277">
        <w:rPr>
          <w:rFonts w:ascii="Times New Roman" w:hAnsi="Times New Roman"/>
          <w:lang w:val="ru-RU"/>
        </w:rPr>
        <w:t>Окрестностью обсерватории считалась полоса шириной 75 градусов по магнитной долготе; эта область выбрана для сопоставления высыпаний с наземными наблюдениями ОНЧ волн и геомагнитных пульсаций Pc1.</w:t>
      </w:r>
      <w:r w:rsidR="00F63277">
        <w:rPr>
          <w:rFonts w:ascii="Times New Roman" w:eastAsia="Microsoft YaHei" w:hAnsi="Times New Roman" w:cs="Times New Roman"/>
          <w:bCs/>
          <w:lang w:val="ru-RU" w:eastAsia="hi-IN"/>
        </w:rPr>
        <w:t xml:space="preserve"> В полученных каталогах была проведена классификация событий по трем группам согласно критерию, представленному в работах </w:t>
      </w:r>
      <w:r w:rsidR="00F63277">
        <w:rPr>
          <w:rFonts w:ascii="Times New Roman" w:hAnsi="Times New Roman"/>
          <w:lang w:val="ru-RU"/>
        </w:rPr>
        <w:t xml:space="preserve">[1, 2]. Высыпания каждой группы, в соответствии с этим критерием, имеют свой механизм формирования. Высыпания 1й группы связаны с нарушением 1го адиабатического инварианта вследствие малого радиуса кривизны силовых линий в ночном секторе [3]. Эти высыпания наблюдаются вблизи границы изотропии потоков энергичных электронов. ВРЭ 2й группы всегда наблюдаются одновременно с интенсивными высыпаниями энергичных (40-200 кэВ) электронов. По-видимому, они связаны с возбуждением ОНЧ волн. ВРЭ 3й группы, сопровождаемые высыпаниями энергичных (&gt; 30 кэВ) протонов, связаны с ЭМИЦ волнами. Обсуждаются особенности </w:t>
      </w:r>
      <w:r w:rsidR="00386C84">
        <w:rPr>
          <w:rFonts w:ascii="Times New Roman" w:hAnsi="Times New Roman"/>
          <w:lang w:val="ru-RU"/>
        </w:rPr>
        <w:t xml:space="preserve">плотности </w:t>
      </w:r>
      <w:bookmarkStart w:id="0" w:name="_GoBack"/>
      <w:bookmarkEnd w:id="0"/>
      <w:r w:rsidR="00154547">
        <w:rPr>
          <w:rFonts w:ascii="Times New Roman" w:hAnsi="Times New Roman"/>
          <w:lang w:val="ru-RU"/>
        </w:rPr>
        <w:t>вероятности</w:t>
      </w:r>
      <w:r w:rsidR="00F63277">
        <w:rPr>
          <w:rFonts w:ascii="Times New Roman" w:hAnsi="Times New Roman"/>
          <w:lang w:val="ru-RU"/>
        </w:rPr>
        <w:t xml:space="preserve"> наблюдения ВРЭ и потоков захваченных и высыпающихся энергичных электронов в каждой из групп событий в зависимости от параметров солнечного ветра и геомагнитных условий (индексы </w:t>
      </w:r>
      <w:proofErr w:type="spellStart"/>
      <w:r w:rsidR="00F63277">
        <w:rPr>
          <w:rFonts w:ascii="Times New Roman" w:hAnsi="Times New Roman"/>
        </w:rPr>
        <w:t>Kp</w:t>
      </w:r>
      <w:proofErr w:type="spellEnd"/>
      <w:r w:rsidR="00F63277">
        <w:rPr>
          <w:rFonts w:ascii="Times New Roman" w:hAnsi="Times New Roman"/>
          <w:lang w:val="ru-RU"/>
        </w:rPr>
        <w:t xml:space="preserve">, </w:t>
      </w:r>
      <w:proofErr w:type="spellStart"/>
      <w:r w:rsidR="00F63277">
        <w:rPr>
          <w:rFonts w:ascii="Times New Roman" w:hAnsi="Times New Roman"/>
        </w:rPr>
        <w:t>Dst</w:t>
      </w:r>
      <w:proofErr w:type="spellEnd"/>
      <w:r w:rsidR="00F63277">
        <w:rPr>
          <w:rFonts w:ascii="Times New Roman" w:hAnsi="Times New Roman"/>
          <w:lang w:val="ru-RU"/>
        </w:rPr>
        <w:t xml:space="preserve">, </w:t>
      </w:r>
      <w:r w:rsidR="00F63277">
        <w:rPr>
          <w:rFonts w:ascii="Times New Roman" w:hAnsi="Times New Roman"/>
        </w:rPr>
        <w:t>AE</w:t>
      </w:r>
      <w:r w:rsidR="00F63277">
        <w:rPr>
          <w:rFonts w:ascii="Times New Roman" w:hAnsi="Times New Roman"/>
          <w:lang w:val="ru-RU"/>
        </w:rPr>
        <w:t xml:space="preserve">) во время высокой и низкой солнечной активности. </w:t>
      </w:r>
    </w:p>
    <w:p w14:paraId="2D5B4699" w14:textId="77777777" w:rsidR="00E65CC9" w:rsidRDefault="00E65CC9">
      <w:pPr>
        <w:jc w:val="both"/>
        <w:rPr>
          <w:rFonts w:ascii="Times New Roman" w:hAnsi="Times New Roman"/>
          <w:lang w:val="ru-RU"/>
        </w:rPr>
      </w:pPr>
    </w:p>
    <w:p w14:paraId="21B024CA" w14:textId="77777777" w:rsidR="00E65CC9" w:rsidRDefault="00F63277">
      <w:pPr>
        <w:numPr>
          <w:ilvl w:val="0"/>
          <w:numId w:val="1"/>
        </w:numPr>
        <w:jc w:val="both"/>
      </w:pPr>
      <w:proofErr w:type="spellStart"/>
      <w:r>
        <w:rPr>
          <w:rFonts w:ascii="Times New Roman" w:eastAsia="Times New Roman" w:hAnsi="Times New Roman"/>
          <w:color w:val="000000"/>
        </w:rPr>
        <w:t>Yahnin</w:t>
      </w:r>
      <w:proofErr w:type="spellEnd"/>
      <w:r>
        <w:rPr>
          <w:rFonts w:ascii="Times New Roman" w:eastAsia="Times New Roman" w:hAnsi="Times New Roman"/>
          <w:color w:val="000000"/>
        </w:rPr>
        <w:t xml:space="preserve"> A.G., </w:t>
      </w:r>
      <w:proofErr w:type="spellStart"/>
      <w:r>
        <w:rPr>
          <w:rFonts w:ascii="Times New Roman" w:eastAsia="Times New Roman" w:hAnsi="Times New Roman"/>
          <w:color w:val="000000"/>
        </w:rPr>
        <w:t>Yahnina</w:t>
      </w:r>
      <w:proofErr w:type="spellEnd"/>
      <w:r>
        <w:rPr>
          <w:rFonts w:ascii="Times New Roman" w:eastAsia="Times New Roman" w:hAnsi="Times New Roman"/>
          <w:color w:val="000000"/>
        </w:rPr>
        <w:t xml:space="preserve"> T.A., </w:t>
      </w:r>
      <w:proofErr w:type="spellStart"/>
      <w:r>
        <w:rPr>
          <w:rFonts w:ascii="Times New Roman" w:eastAsia="Times New Roman" w:hAnsi="Times New Roman"/>
          <w:color w:val="000000"/>
        </w:rPr>
        <w:t>Semenova</w:t>
      </w:r>
      <w:proofErr w:type="spellEnd"/>
      <w:r>
        <w:rPr>
          <w:rFonts w:ascii="Times New Roman" w:eastAsia="Times New Roman" w:hAnsi="Times New Roman"/>
          <w:color w:val="000000"/>
        </w:rPr>
        <w:t xml:space="preserve"> N.V., </w:t>
      </w:r>
      <w:proofErr w:type="spellStart"/>
      <w:r>
        <w:rPr>
          <w:rFonts w:ascii="Times New Roman" w:eastAsia="Times New Roman" w:hAnsi="Times New Roman"/>
          <w:color w:val="000000"/>
        </w:rPr>
        <w:t>Pashin</w:t>
      </w:r>
      <w:proofErr w:type="spellEnd"/>
      <w:r>
        <w:rPr>
          <w:rFonts w:ascii="Times New Roman" w:eastAsia="Times New Roman" w:hAnsi="Times New Roman"/>
          <w:color w:val="000000"/>
        </w:rPr>
        <w:t xml:space="preserve"> A.B. Relativistic electron precipitation as seen by NOAA POES // J. </w:t>
      </w:r>
      <w:proofErr w:type="spellStart"/>
      <w:r>
        <w:rPr>
          <w:rFonts w:ascii="Times New Roman" w:eastAsia="Times New Roman" w:hAnsi="Times New Roman"/>
          <w:color w:val="000000"/>
        </w:rPr>
        <w:t>Geophys</w:t>
      </w:r>
      <w:proofErr w:type="spellEnd"/>
      <w:r>
        <w:rPr>
          <w:rFonts w:ascii="Times New Roman" w:eastAsia="Times New Roman" w:hAnsi="Times New Roman"/>
          <w:color w:val="000000"/>
        </w:rPr>
        <w:t xml:space="preserve">. Res. Space Physics.  2016. V. 121, No.9. P. 8286-8299. </w:t>
      </w:r>
      <w:hyperlink r:id="rId5" w:tgtFrame="_top">
        <w:r>
          <w:rPr>
            <w:rStyle w:val="a3"/>
            <w:rFonts w:ascii="Times New Roman" w:eastAsia="Times New Roman" w:hAnsi="Times New Roman"/>
            <w:color w:val="000000"/>
          </w:rPr>
          <w:t>https://</w:t>
        </w:r>
      </w:hyperlink>
      <w:hyperlink r:id="rId6" w:tgtFrame="_top">
        <w:r>
          <w:rPr>
            <w:rStyle w:val="a3"/>
            <w:rFonts w:ascii="Times New Roman" w:eastAsia="Times New Roman" w:hAnsi="Times New Roman"/>
            <w:color w:val="000000"/>
          </w:rPr>
          <w:t>doi.</w:t>
        </w:r>
      </w:hyperlink>
      <w:hyperlink r:id="rId7" w:tgtFrame="_top">
        <w:r>
          <w:rPr>
            <w:rStyle w:val="a3"/>
            <w:rFonts w:ascii="Times New Roman" w:eastAsia="Times New Roman" w:hAnsi="Times New Roman"/>
            <w:color w:val="000000"/>
          </w:rPr>
          <w:t>org/</w:t>
        </w:r>
      </w:hyperlink>
      <w:hyperlink r:id="rId8" w:tgtFrame="_top">
        <w:r>
          <w:rPr>
            <w:rStyle w:val="a3"/>
            <w:rFonts w:ascii="Times New Roman" w:eastAsia="Times New Roman" w:hAnsi="Times New Roman"/>
            <w:color w:val="000000"/>
          </w:rPr>
          <w:t>10.1002/2016JA022765</w:t>
        </w:r>
      </w:hyperlink>
    </w:p>
    <w:p w14:paraId="7D801E9D" w14:textId="77777777" w:rsidR="00E65CC9" w:rsidRDefault="00F63277">
      <w:pPr>
        <w:numPr>
          <w:ilvl w:val="0"/>
          <w:numId w:val="1"/>
        </w:numPr>
        <w:jc w:val="both"/>
      </w:pPr>
      <w:r>
        <w:rPr>
          <w:rFonts w:ascii="Times New Roman" w:eastAsia="Times New Roman" w:hAnsi="Times New Roman"/>
          <w:color w:val="000000"/>
        </w:rPr>
        <w:t xml:space="preserve">Yahnin A.G., Yahnina T.A., Raita T., Manninen J. Ground pulsation magnetometer observations conjugated with relativistic electron precipitation // J. </w:t>
      </w:r>
      <w:proofErr w:type="spellStart"/>
      <w:r>
        <w:rPr>
          <w:rFonts w:ascii="Times New Roman" w:eastAsia="Times New Roman" w:hAnsi="Times New Roman"/>
          <w:color w:val="000000"/>
        </w:rPr>
        <w:t>Geophys</w:t>
      </w:r>
      <w:proofErr w:type="spellEnd"/>
      <w:r>
        <w:rPr>
          <w:rFonts w:ascii="Times New Roman" w:eastAsia="Times New Roman" w:hAnsi="Times New Roman"/>
          <w:color w:val="000000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lang w:val="ru-RU"/>
        </w:rPr>
        <w:t>Res</w:t>
      </w:r>
      <w:proofErr w:type="spellEnd"/>
      <w:r>
        <w:rPr>
          <w:rFonts w:ascii="Times New Roman" w:eastAsia="Times New Roman" w:hAnsi="Times New Roman"/>
          <w:color w:val="000000"/>
          <w:lang w:val="ru-RU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lang w:val="ru-RU"/>
        </w:rPr>
        <w:t>Space</w:t>
      </w:r>
      <w:proofErr w:type="spellEnd"/>
      <w:r>
        <w:rPr>
          <w:rFonts w:ascii="Times New Roman" w:eastAsia="Times New Roman" w:hAnsi="Times New Roman"/>
          <w:color w:val="000000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lang w:val="ru-RU"/>
        </w:rPr>
        <w:t>Physics</w:t>
      </w:r>
      <w:proofErr w:type="spellEnd"/>
      <w:r>
        <w:rPr>
          <w:rFonts w:ascii="Times New Roman" w:eastAsia="Times New Roman" w:hAnsi="Times New Roman"/>
          <w:color w:val="000000"/>
          <w:lang w:val="ru-RU"/>
        </w:rPr>
        <w:t xml:space="preserve">.  2017. V. 122, No.9. P. 9169-9182.  </w:t>
      </w:r>
      <w:hyperlink r:id="rId9">
        <w:r w:rsidRPr="00377A29">
          <w:rPr>
            <w:rStyle w:val="a3"/>
            <w:rFonts w:ascii="Times New Roman" w:eastAsia="Times New Roman" w:hAnsi="Times New Roman"/>
            <w:lang w:val="ru-RU"/>
          </w:rPr>
          <w:t>https://doi.org/10.1002/2017JA024249</w:t>
        </w:r>
      </w:hyperlink>
    </w:p>
    <w:p w14:paraId="372366F2" w14:textId="77777777" w:rsidR="00E65CC9" w:rsidRDefault="00F63277">
      <w:pPr>
        <w:numPr>
          <w:ilvl w:val="0"/>
          <w:numId w:val="1"/>
        </w:numPr>
        <w:jc w:val="both"/>
      </w:pPr>
      <w:proofErr w:type="spellStart"/>
      <w:r w:rsidRPr="00377A29">
        <w:rPr>
          <w:rStyle w:val="a3"/>
          <w:rFonts w:ascii="Times New Roman" w:eastAsia="Times New Roman" w:hAnsi="Times New Roman"/>
          <w:color w:val="000000"/>
        </w:rPr>
        <w:t>Sergeev</w:t>
      </w:r>
      <w:proofErr w:type="spellEnd"/>
      <w:r w:rsidRPr="00377A29">
        <w:rPr>
          <w:rStyle w:val="a3"/>
          <w:rFonts w:ascii="Times New Roman" w:eastAsia="Times New Roman" w:hAnsi="Times New Roman"/>
          <w:color w:val="000000"/>
        </w:rPr>
        <w:t xml:space="preserve"> V. A., </w:t>
      </w:r>
      <w:proofErr w:type="spellStart"/>
      <w:r w:rsidRPr="00377A29">
        <w:rPr>
          <w:rStyle w:val="a3"/>
          <w:rFonts w:ascii="Times New Roman" w:eastAsia="Times New Roman" w:hAnsi="Times New Roman"/>
          <w:color w:val="000000"/>
        </w:rPr>
        <w:t>Tsyganenko</w:t>
      </w:r>
      <w:proofErr w:type="spellEnd"/>
      <w:r w:rsidRPr="00377A29">
        <w:rPr>
          <w:rStyle w:val="a3"/>
          <w:rFonts w:ascii="Times New Roman" w:eastAsia="Times New Roman" w:hAnsi="Times New Roman"/>
          <w:color w:val="000000"/>
        </w:rPr>
        <w:t xml:space="preserve"> N. A. Energetic particle losses and trapping boundaries as deduced from calculations with a realistic magnetic </w:t>
      </w:r>
      <w:r>
        <w:rPr>
          <w:rStyle w:val="a3"/>
          <w:rFonts w:ascii="Times New Roman" w:eastAsia="Times New Roman" w:hAnsi="Times New Roman"/>
          <w:color w:val="000000"/>
          <w:lang w:val="ru-RU"/>
        </w:rPr>
        <w:t>ﬁ</w:t>
      </w:r>
      <w:proofErr w:type="spellStart"/>
      <w:r w:rsidRPr="00377A29">
        <w:rPr>
          <w:rStyle w:val="a3"/>
          <w:rFonts w:ascii="Times New Roman" w:eastAsia="Times New Roman" w:hAnsi="Times New Roman"/>
          <w:color w:val="000000"/>
        </w:rPr>
        <w:t>eld</w:t>
      </w:r>
      <w:proofErr w:type="spellEnd"/>
      <w:r w:rsidRPr="00377A29">
        <w:rPr>
          <w:rStyle w:val="a3"/>
          <w:rFonts w:ascii="Times New Roman" w:eastAsia="Times New Roman" w:hAnsi="Times New Roman"/>
          <w:color w:val="000000"/>
        </w:rPr>
        <w:t xml:space="preserve"> model // Planet. </w:t>
      </w:r>
      <w:proofErr w:type="spellStart"/>
      <w:r>
        <w:rPr>
          <w:rStyle w:val="a3"/>
          <w:rFonts w:ascii="Times New Roman" w:eastAsia="Times New Roman" w:hAnsi="Times New Roman"/>
          <w:color w:val="000000"/>
          <w:lang w:val="ru-RU"/>
        </w:rPr>
        <w:t>Space</w:t>
      </w:r>
      <w:proofErr w:type="spellEnd"/>
      <w:r>
        <w:rPr>
          <w:rStyle w:val="a3"/>
          <w:rFonts w:ascii="Times New Roman" w:eastAsia="Times New Roman" w:hAnsi="Times New Roman"/>
          <w:color w:val="000000"/>
          <w:lang w:val="ru-RU"/>
        </w:rPr>
        <w:t xml:space="preserve"> </w:t>
      </w:r>
      <w:proofErr w:type="spellStart"/>
      <w:r>
        <w:rPr>
          <w:rStyle w:val="a3"/>
          <w:rFonts w:ascii="Times New Roman" w:eastAsia="Times New Roman" w:hAnsi="Times New Roman"/>
          <w:color w:val="000000"/>
          <w:lang w:val="ru-RU"/>
        </w:rPr>
        <w:t>Sci</w:t>
      </w:r>
      <w:proofErr w:type="spellEnd"/>
      <w:r>
        <w:rPr>
          <w:rStyle w:val="a3"/>
          <w:rFonts w:ascii="Times New Roman" w:eastAsia="Times New Roman" w:hAnsi="Times New Roman"/>
          <w:color w:val="000000"/>
          <w:lang w:val="ru-RU"/>
        </w:rPr>
        <w:t xml:space="preserve">. 1982. V. 30, </w:t>
      </w:r>
      <w:proofErr w:type="spellStart"/>
      <w:r>
        <w:rPr>
          <w:rStyle w:val="a3"/>
          <w:rFonts w:ascii="Times New Roman" w:eastAsia="Times New Roman" w:hAnsi="Times New Roman"/>
          <w:color w:val="000000"/>
          <w:lang w:val="ru-RU"/>
        </w:rPr>
        <w:t>No</w:t>
      </w:r>
      <w:proofErr w:type="spellEnd"/>
      <w:r>
        <w:rPr>
          <w:rStyle w:val="a3"/>
          <w:rFonts w:ascii="Times New Roman" w:eastAsia="Times New Roman" w:hAnsi="Times New Roman"/>
          <w:color w:val="000000"/>
          <w:lang w:val="ru-RU"/>
        </w:rPr>
        <w:t>. 10 P. 999–1006. https://doi.org/10.1016/0032-0633(82)90149-0</w:t>
      </w:r>
    </w:p>
    <w:p w14:paraId="643119C5" w14:textId="77777777" w:rsidR="00E65CC9" w:rsidRDefault="00E65CC9">
      <w:pPr>
        <w:jc w:val="both"/>
        <w:rPr>
          <w:rFonts w:ascii="Times New Roman" w:hAnsi="Times New Roman"/>
          <w:lang w:val="ru-RU"/>
        </w:rPr>
      </w:pPr>
    </w:p>
    <w:p w14:paraId="4AB67BD3" w14:textId="77777777" w:rsidR="00E65CC9" w:rsidRDefault="00F63277">
      <w:pPr>
        <w:ind w:right="283"/>
        <w:jc w:val="both"/>
        <w:rPr>
          <w:lang w:val="ru-RU"/>
        </w:rPr>
      </w:pPr>
      <w:r>
        <w:rPr>
          <w:rFonts w:ascii="Times New Roman" w:hAnsi="Times New Roman"/>
          <w:lang w:val="ru-RU"/>
        </w:rPr>
        <w:t>Работа выполнена при поддержке РНФ (грант № </w:t>
      </w:r>
      <w:r w:rsidRPr="00F33BE4">
        <w:rPr>
          <w:rFonts w:ascii="Times New Roman" w:hAnsi="Times New Roman"/>
          <w:lang w:val="ru-RU"/>
        </w:rPr>
        <w:t>22-62-00048</w:t>
      </w:r>
      <w:r>
        <w:rPr>
          <w:rFonts w:ascii="Times New Roman" w:hAnsi="Times New Roman"/>
          <w:lang w:val="ru-RU"/>
        </w:rPr>
        <w:t>).</w:t>
      </w:r>
    </w:p>
    <w:sectPr w:rsidR="00E65CC9">
      <w:pgSz w:w="12240" w:h="15840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01A97"/>
    <w:multiLevelType w:val="multilevel"/>
    <w:tmpl w:val="A6AA6E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15BE4A67"/>
    <w:multiLevelType w:val="multilevel"/>
    <w:tmpl w:val="3FEA62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CC9"/>
    <w:rsid w:val="00154547"/>
    <w:rsid w:val="00262DC5"/>
    <w:rsid w:val="0037334E"/>
    <w:rsid w:val="00377A29"/>
    <w:rsid w:val="00386C84"/>
    <w:rsid w:val="003D67E2"/>
    <w:rsid w:val="005B3B93"/>
    <w:rsid w:val="006F3B9D"/>
    <w:rsid w:val="0084520A"/>
    <w:rsid w:val="00AD651B"/>
    <w:rsid w:val="00DD28C0"/>
    <w:rsid w:val="00E65CC9"/>
    <w:rsid w:val="00F33BE4"/>
    <w:rsid w:val="00F63277"/>
    <w:rsid w:val="00F6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DF92D"/>
  <w15:docId w15:val="{47FA3E01-BBC7-4300-AB94-92A344E7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styleId="a4">
    <w:name w:val="FollowedHyperlink"/>
    <w:rPr>
      <w:color w:val="800000"/>
      <w:u w:val="single"/>
    </w:rPr>
  </w:style>
  <w:style w:type="character" w:customStyle="1" w:styleId="a5">
    <w:name w:val="Символ нумерации"/>
    <w:qFormat/>
  </w:style>
  <w:style w:type="character" w:customStyle="1" w:styleId="WWCharLFO1LVL1">
    <w:name w:val="WW_CharLFO1LVL1"/>
    <w:qFormat/>
    <w:rPr>
      <w:rFonts w:eastAsia="Times New Roman"/>
      <w:color w:val="000000"/>
      <w:szCs w:val="24"/>
    </w:rPr>
  </w:style>
  <w:style w:type="character" w:customStyle="1" w:styleId="WWCharLFO1LVL2">
    <w:name w:val="WW_CharLFO1LVL2"/>
    <w:qFormat/>
    <w:rPr>
      <w:rFonts w:eastAsia="Times New Roman"/>
      <w:color w:val="000000"/>
      <w:szCs w:val="24"/>
    </w:rPr>
  </w:style>
  <w:style w:type="character" w:customStyle="1" w:styleId="WWCharLFO1LVL3">
    <w:name w:val="WW_CharLFO1LVL3"/>
    <w:qFormat/>
    <w:rPr>
      <w:rFonts w:eastAsia="Times New Roman"/>
      <w:color w:val="000000"/>
      <w:szCs w:val="24"/>
    </w:rPr>
  </w:style>
  <w:style w:type="character" w:customStyle="1" w:styleId="WWCharLFO1LVL4">
    <w:name w:val="WW_CharLFO1LVL4"/>
    <w:qFormat/>
    <w:rPr>
      <w:rFonts w:eastAsia="Times New Roman"/>
      <w:color w:val="000000"/>
      <w:szCs w:val="24"/>
    </w:rPr>
  </w:style>
  <w:style w:type="character" w:customStyle="1" w:styleId="WWCharLFO1LVL5">
    <w:name w:val="WW_CharLFO1LVL5"/>
    <w:qFormat/>
    <w:rPr>
      <w:rFonts w:eastAsia="Times New Roman"/>
      <w:color w:val="000000"/>
      <w:szCs w:val="24"/>
    </w:rPr>
  </w:style>
  <w:style w:type="character" w:customStyle="1" w:styleId="WWCharLFO1LVL6">
    <w:name w:val="WW_CharLFO1LVL6"/>
    <w:qFormat/>
    <w:rPr>
      <w:rFonts w:eastAsia="Times New Roman"/>
      <w:color w:val="000000"/>
      <w:szCs w:val="24"/>
    </w:rPr>
  </w:style>
  <w:style w:type="character" w:customStyle="1" w:styleId="WWCharLFO1LVL7">
    <w:name w:val="WW_CharLFO1LVL7"/>
    <w:qFormat/>
    <w:rPr>
      <w:rFonts w:eastAsia="Times New Roman"/>
      <w:color w:val="000000"/>
      <w:szCs w:val="24"/>
    </w:rPr>
  </w:style>
  <w:style w:type="character" w:customStyle="1" w:styleId="WWCharLFO1LVL8">
    <w:name w:val="WW_CharLFO1LVL8"/>
    <w:qFormat/>
    <w:rPr>
      <w:rFonts w:eastAsia="Times New Roman"/>
      <w:color w:val="000000"/>
      <w:szCs w:val="24"/>
    </w:rPr>
  </w:style>
  <w:style w:type="character" w:customStyle="1" w:styleId="WWCharLFO1LVL9">
    <w:name w:val="WW_CharLFO1LVL9"/>
    <w:qFormat/>
    <w:rPr>
      <w:rFonts w:eastAsia="Times New Roman"/>
      <w:color w:val="000000"/>
      <w:szCs w:val="24"/>
    </w:rPr>
  </w:style>
  <w:style w:type="character" w:styleId="a6">
    <w:name w:val="line number"/>
  </w:style>
  <w:style w:type="character" w:customStyle="1" w:styleId="a7">
    <w:name w:val="Текст выноски Знак"/>
    <w:basedOn w:val="a0"/>
    <w:link w:val="a8"/>
    <w:uiPriority w:val="99"/>
    <w:semiHidden/>
    <w:qFormat/>
    <w:rsid w:val="00ED2325"/>
    <w:rPr>
      <w:rFonts w:ascii="Segoe UI" w:hAnsi="Segoe UI"/>
      <w:sz w:val="18"/>
      <w:szCs w:val="16"/>
    </w:rPr>
  </w:style>
  <w:style w:type="paragraph" w:styleId="a9">
    <w:name w:val="Title"/>
    <w:basedOn w:val="a"/>
    <w:next w:val="aa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d">
    <w:name w:val="index heading"/>
    <w:basedOn w:val="a"/>
    <w:qFormat/>
    <w:pPr>
      <w:suppressLineNumbers/>
    </w:pPr>
  </w:style>
  <w:style w:type="paragraph" w:styleId="a8">
    <w:name w:val="Balloon Text"/>
    <w:basedOn w:val="a"/>
    <w:link w:val="a7"/>
    <w:uiPriority w:val="99"/>
    <w:semiHidden/>
    <w:unhideWhenUsed/>
    <w:qFormat/>
    <w:rsid w:val="00ED2325"/>
    <w:rPr>
      <w:rFonts w:ascii="Segoe UI" w:hAnsi="Segoe UI"/>
      <w:sz w:val="18"/>
      <w:szCs w:val="16"/>
    </w:rPr>
  </w:style>
  <w:style w:type="paragraph" w:customStyle="1" w:styleId="Comment">
    <w:name w:val="Comment"/>
    <w:basedOn w:val="a"/>
    <w:qFormat/>
    <w:pPr>
      <w:spacing w:before="56"/>
      <w:ind w:left="56" w:right="56"/>
    </w:pPr>
    <w:rPr>
      <w:sz w:val="20"/>
      <w:szCs w:val="20"/>
    </w:rPr>
  </w:style>
  <w:style w:type="numbering" w:customStyle="1" w:styleId="ae">
    <w:name w:val="Без списка"/>
    <w:uiPriority w:val="99"/>
    <w:semiHidden/>
    <w:unhideWhenUsed/>
    <w:qFormat/>
  </w:style>
  <w:style w:type="paragraph" w:styleId="af">
    <w:name w:val="annotation text"/>
    <w:basedOn w:val="a"/>
    <w:link w:val="af0"/>
    <w:uiPriority w:val="99"/>
    <w:semiHidden/>
    <w:unhideWhenUsed/>
    <w:rPr>
      <w:sz w:val="20"/>
      <w:szCs w:val="18"/>
    </w:rPr>
  </w:style>
  <w:style w:type="character" w:customStyle="1" w:styleId="af0">
    <w:name w:val="Текст примечания Знак"/>
    <w:basedOn w:val="a0"/>
    <w:link w:val="af"/>
    <w:uiPriority w:val="99"/>
    <w:semiHidden/>
    <w:rPr>
      <w:sz w:val="20"/>
      <w:szCs w:val="18"/>
    </w:rPr>
  </w:style>
  <w:style w:type="character" w:styleId="af1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2">
    <w:name w:val="Unresolved Mention"/>
    <w:basedOn w:val="a0"/>
    <w:uiPriority w:val="99"/>
    <w:semiHidden/>
    <w:unhideWhenUsed/>
    <w:rsid w:val="00F63277"/>
    <w:rPr>
      <w:color w:val="605E5C"/>
      <w:shd w:val="clear" w:color="auto" w:fill="E1DFDD"/>
    </w:rPr>
  </w:style>
  <w:style w:type="paragraph" w:styleId="af3">
    <w:name w:val="List Paragraph"/>
    <w:basedOn w:val="a"/>
    <w:uiPriority w:val="34"/>
    <w:qFormat/>
    <w:rsid w:val="0037334E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2/2016JA02276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002/2016JA0227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02/2016JA02276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i.org/10.1002/2016JA02276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002/2017JA024249" TargetMode="Externa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Tatyana Popova</cp:lastModifiedBy>
  <cp:revision>6</cp:revision>
  <cp:lastPrinted>2025-01-10T19:07:00Z</cp:lastPrinted>
  <dcterms:created xsi:type="dcterms:W3CDTF">2025-02-20T17:34:00Z</dcterms:created>
  <dcterms:modified xsi:type="dcterms:W3CDTF">2025-02-20T17:57:00Z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2017-10-20T23:40:00Z</dcterms:created>
  <dc:creator/>
  <dc:description/>
  <dc:language>ru-RU</dc:language>
  <cp:lastModifiedBy/>
  <dcterms:modified xsi:type="dcterms:W3CDTF">2025-01-09T22:49:11Z</dcterms:modified>
  <cp:revision>25</cp:revision>
  <dc:subject/>
  <dc:title/>
</cp:coreProperties>
</file>