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1A3" w:rsidRDefault="005201A3" w:rsidP="005201A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4F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MPB at the Bulgarian station </w:t>
      </w:r>
      <w:proofErr w:type="spellStart"/>
      <w:r w:rsidRPr="00334FD7">
        <w:rPr>
          <w:rFonts w:ascii="Times New Roman" w:hAnsi="Times New Roman" w:cs="Times New Roman"/>
          <w:b/>
          <w:sz w:val="24"/>
          <w:szCs w:val="24"/>
          <w:lang w:val="en-US"/>
        </w:rPr>
        <w:t>Panagyurishte</w:t>
      </w:r>
      <w:proofErr w:type="spellEnd"/>
      <w:r w:rsidRPr="00334F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related to </w:t>
      </w:r>
      <w:proofErr w:type="spellStart"/>
      <w:r w:rsidRPr="00334FD7">
        <w:rPr>
          <w:rFonts w:ascii="Times New Roman" w:hAnsi="Times New Roman" w:cs="Times New Roman"/>
          <w:b/>
          <w:sz w:val="24"/>
          <w:szCs w:val="24"/>
          <w:lang w:val="en-US"/>
        </w:rPr>
        <w:t>substorms</w:t>
      </w:r>
      <w:proofErr w:type="spellEnd"/>
      <w:r w:rsidRPr="00334F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during highly disturbed conditions in 2024</w:t>
      </w:r>
    </w:p>
    <w:p w:rsidR="005201A3" w:rsidRDefault="005201A3" w:rsidP="005201A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201A3" w:rsidRDefault="005201A3" w:rsidP="005201A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C0D81"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Pr="00FC0D81">
        <w:rPr>
          <w:rFonts w:ascii="Times New Roman" w:hAnsi="Times New Roman"/>
          <w:b/>
          <w:sz w:val="24"/>
          <w:szCs w:val="24"/>
          <w:lang w:val="en-US"/>
        </w:rPr>
        <w:t>Guineva</w:t>
      </w:r>
      <w:r w:rsidRPr="009134D1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</w:t>
      </w:r>
      <w:r w:rsidRPr="00FC0D81">
        <w:rPr>
          <w:rFonts w:ascii="Times New Roman" w:hAnsi="Times New Roman"/>
          <w:b/>
          <w:sz w:val="24"/>
          <w:szCs w:val="24"/>
          <w:lang w:val="en-US"/>
        </w:rPr>
        <w:t>, R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Pr="00FC0D81">
        <w:rPr>
          <w:rFonts w:ascii="Times New Roman" w:hAnsi="Times New Roman"/>
          <w:b/>
          <w:sz w:val="24"/>
          <w:szCs w:val="24"/>
          <w:lang w:val="en-US"/>
        </w:rPr>
        <w:t>Werner</w:t>
      </w:r>
      <w:r w:rsidRPr="009134D1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</w:t>
      </w:r>
      <w:r w:rsidRPr="00FC0D81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336098">
        <w:rPr>
          <w:rFonts w:ascii="Times New Roman" w:hAnsi="Times New Roman"/>
          <w:b/>
          <w:sz w:val="24"/>
          <w:szCs w:val="24"/>
          <w:lang w:val="en-US"/>
        </w:rPr>
        <w:t>R</w:t>
      </w:r>
      <w:r>
        <w:rPr>
          <w:rFonts w:ascii="Times New Roman" w:hAnsi="Times New Roman"/>
          <w:b/>
          <w:sz w:val="24"/>
          <w:szCs w:val="24"/>
          <w:lang w:val="en-US"/>
        </w:rPr>
        <w:t>.</w:t>
      </w:r>
      <w:r w:rsidRPr="00336098">
        <w:rPr>
          <w:rFonts w:ascii="Times New Roman" w:hAnsi="Times New Roman"/>
          <w:b/>
          <w:sz w:val="24"/>
          <w:szCs w:val="24"/>
          <w:lang w:val="en-US"/>
        </w:rPr>
        <w:t xml:space="preserve"> Bojilova</w:t>
      </w:r>
      <w:r>
        <w:rPr>
          <w:rFonts w:ascii="Times New Roman" w:hAnsi="Times New Roman"/>
          <w:b/>
          <w:sz w:val="24"/>
          <w:szCs w:val="24"/>
          <w:vertAlign w:val="superscript"/>
          <w:lang w:val="en-US"/>
        </w:rPr>
        <w:t>2</w:t>
      </w:r>
      <w:r w:rsidRPr="00336098">
        <w:rPr>
          <w:rFonts w:ascii="Times New Roman" w:hAnsi="Times New Roman"/>
          <w:b/>
          <w:sz w:val="24"/>
          <w:szCs w:val="24"/>
          <w:lang w:val="en-US"/>
        </w:rPr>
        <w:t>, L</w:t>
      </w:r>
      <w:r>
        <w:rPr>
          <w:rFonts w:ascii="Times New Roman" w:hAnsi="Times New Roman"/>
          <w:b/>
          <w:sz w:val="24"/>
          <w:szCs w:val="24"/>
          <w:lang w:val="en-US"/>
        </w:rPr>
        <w:t>.</w:t>
      </w:r>
      <w:r w:rsidRPr="00336098">
        <w:rPr>
          <w:rFonts w:ascii="Times New Roman" w:hAnsi="Times New Roman"/>
          <w:b/>
          <w:sz w:val="24"/>
          <w:szCs w:val="24"/>
          <w:lang w:val="en-US"/>
        </w:rPr>
        <w:t xml:space="preserve"> R</w:t>
      </w:r>
      <w:r w:rsidRPr="00FC0D81">
        <w:rPr>
          <w:rFonts w:ascii="Times New Roman" w:hAnsi="Times New Roman"/>
          <w:b/>
          <w:sz w:val="24"/>
          <w:szCs w:val="24"/>
          <w:lang w:val="en-US"/>
        </w:rPr>
        <w:t>aykova</w:t>
      </w:r>
      <w:r w:rsidRPr="009134D1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</w:t>
      </w:r>
      <w:r w:rsidRPr="00FC0D81">
        <w:rPr>
          <w:rFonts w:ascii="Times New Roman" w:hAnsi="Times New Roman"/>
          <w:b/>
          <w:sz w:val="24"/>
          <w:szCs w:val="24"/>
          <w:lang w:val="en-US"/>
        </w:rPr>
        <w:t>, A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Pr="00FC0D81">
        <w:rPr>
          <w:rFonts w:ascii="Times New Roman" w:hAnsi="Times New Roman"/>
          <w:b/>
          <w:sz w:val="24"/>
          <w:szCs w:val="24"/>
          <w:lang w:val="en-US"/>
        </w:rPr>
        <w:t>Atanas</w:t>
      </w:r>
      <w:r>
        <w:rPr>
          <w:rFonts w:ascii="Times New Roman" w:hAnsi="Times New Roman"/>
          <w:b/>
          <w:sz w:val="24"/>
          <w:szCs w:val="24"/>
          <w:lang w:val="en-US"/>
        </w:rPr>
        <w:t>s</w:t>
      </w:r>
      <w:r w:rsidRPr="00FC0D81">
        <w:rPr>
          <w:rFonts w:ascii="Times New Roman" w:hAnsi="Times New Roman"/>
          <w:b/>
          <w:sz w:val="24"/>
          <w:szCs w:val="24"/>
          <w:lang w:val="en-US"/>
        </w:rPr>
        <w:t>ov</w:t>
      </w:r>
      <w:r w:rsidRPr="009134D1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</w:t>
      </w:r>
      <w:bookmarkStart w:id="0" w:name="_GoBack"/>
      <w:bookmarkEnd w:id="0"/>
    </w:p>
    <w:p w:rsidR="005201A3" w:rsidRDefault="005201A3" w:rsidP="005201A3">
      <w:pPr>
        <w:tabs>
          <w:tab w:val="left" w:pos="112"/>
        </w:tabs>
        <w:spacing w:after="0" w:line="240" w:lineRule="auto"/>
        <w:ind w:left="112" w:hanging="112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674C2A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1</w:t>
      </w:r>
      <w:r w:rsidRPr="00674C2A">
        <w:rPr>
          <w:rFonts w:ascii="Times New Roman" w:hAnsi="Times New Roman"/>
          <w:bCs/>
          <w:sz w:val="24"/>
          <w:szCs w:val="24"/>
        </w:rPr>
        <w:t>Space Research</w:t>
      </w:r>
      <w:r w:rsidRPr="00674C2A">
        <w:rPr>
          <w:rFonts w:ascii="Times New Roman" w:hAnsi="Times New Roman"/>
          <w:bCs/>
          <w:sz w:val="24"/>
          <w:szCs w:val="24"/>
          <w:lang w:val="en-US"/>
        </w:rPr>
        <w:t xml:space="preserve"> and </w:t>
      </w:r>
      <w:r w:rsidRPr="00674C2A">
        <w:rPr>
          <w:rFonts w:ascii="Times New Roman" w:hAnsi="Times New Roman"/>
          <w:bCs/>
          <w:sz w:val="24"/>
          <w:szCs w:val="24"/>
        </w:rPr>
        <w:t>Technology</w:t>
      </w:r>
      <w:r w:rsidRPr="00674C2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674C2A">
        <w:rPr>
          <w:rFonts w:ascii="Times New Roman" w:hAnsi="Times New Roman"/>
          <w:bCs/>
          <w:sz w:val="24"/>
          <w:szCs w:val="24"/>
        </w:rPr>
        <w:t>Institute</w:t>
      </w:r>
      <w:r w:rsidRPr="00674C2A">
        <w:rPr>
          <w:rFonts w:ascii="Times New Roman" w:hAnsi="Times New Roman"/>
          <w:bCs/>
          <w:sz w:val="24"/>
          <w:szCs w:val="24"/>
          <w:lang w:val="en-US"/>
        </w:rPr>
        <w:t xml:space="preserve"> (SRTI) – Bulgarian Academy of Sciences, </w:t>
      </w:r>
      <w:proofErr w:type="spellStart"/>
      <w:r w:rsidRPr="00674C2A">
        <w:rPr>
          <w:rFonts w:ascii="Times New Roman" w:hAnsi="Times New Roman"/>
          <w:bCs/>
          <w:sz w:val="24"/>
          <w:szCs w:val="24"/>
          <w:lang w:val="en-US"/>
        </w:rPr>
        <w:t>Stara</w:t>
      </w:r>
      <w:proofErr w:type="spellEnd"/>
      <w:r w:rsidRPr="00674C2A">
        <w:rPr>
          <w:rFonts w:ascii="Times New Roman" w:hAnsi="Times New Roman"/>
          <w:bCs/>
          <w:sz w:val="24"/>
          <w:szCs w:val="24"/>
          <w:lang w:val="en-US"/>
        </w:rPr>
        <w:t xml:space="preserve"> Zagora Department, Bulgaria</w:t>
      </w:r>
    </w:p>
    <w:p w:rsidR="005201A3" w:rsidRPr="009339D1" w:rsidRDefault="005201A3" w:rsidP="005201A3">
      <w:pPr>
        <w:spacing w:after="0"/>
        <w:ind w:left="96" w:hanging="85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2</w:t>
      </w:r>
      <w:r w:rsidRPr="00674C2A">
        <w:rPr>
          <w:rFonts w:ascii="Times New Roman" w:hAnsi="Times New Roman"/>
          <w:bCs/>
          <w:sz w:val="24"/>
          <w:szCs w:val="24"/>
          <w:lang w:val="en-US"/>
        </w:rPr>
        <w:t>National Institute of Geophysics, Geodesy and Geography (NIGGG) - Bulgarian Academy of Sciences, Sofia, Bulgaria</w:t>
      </w:r>
    </w:p>
    <w:p w:rsidR="005201A3" w:rsidRPr="00E07C78" w:rsidRDefault="005201A3" w:rsidP="005201A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201A3" w:rsidRDefault="005201A3" w:rsidP="005201A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Substorms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originated over Europe </w:t>
      </w:r>
      <w:r w:rsidRPr="002835F0">
        <w:rPr>
          <w:rFonts w:ascii="Times New Roman" w:hAnsi="Times New Roman" w:cs="Times New Roman"/>
          <w:sz w:val="24"/>
          <w:szCs w:val="24"/>
          <w:lang w:val="en-GB"/>
        </w:rPr>
        <w:t>are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often accompanied by </w:t>
      </w:r>
      <w:proofErr w:type="spellStart"/>
      <w:r w:rsidRPr="00BE261A">
        <w:rPr>
          <w:rFonts w:ascii="Times New Roman" w:hAnsi="Times New Roman" w:cs="Times New Roman"/>
          <w:sz w:val="24"/>
          <w:szCs w:val="24"/>
          <w:lang w:val="en-GB"/>
        </w:rPr>
        <w:t>midlatitude</w:t>
      </w:r>
      <w:proofErr w:type="spellEnd"/>
      <w:r w:rsidRPr="00BE261A">
        <w:rPr>
          <w:rFonts w:ascii="Times New Roman" w:hAnsi="Times New Roman" w:cs="Times New Roman"/>
          <w:sz w:val="24"/>
          <w:szCs w:val="24"/>
          <w:lang w:val="en-GB"/>
        </w:rPr>
        <w:t xml:space="preserve"> positive bays (MPB)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which can be registered at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midlatitude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Bulgarian station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Panagyurishte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(PAG, GMLAT~ 37°N).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previous studies, it was found out, that the most intense MPB at PAG were related to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substorms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originated during geomagnetic storms, under disturbed interplanetary conditions.</w:t>
      </w:r>
      <w:r w:rsidRPr="00935D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068B">
        <w:rPr>
          <w:rFonts w:ascii="Times New Roman" w:hAnsi="Times New Roman" w:cs="Times New Roman"/>
          <w:sz w:val="24"/>
          <w:szCs w:val="24"/>
          <w:lang w:val="en-US"/>
        </w:rPr>
        <w:t xml:space="preserve">2024 is full of high-activity events resulting from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5C068B">
        <w:rPr>
          <w:rFonts w:ascii="Times New Roman" w:hAnsi="Times New Roman" w:cs="Times New Roman"/>
          <w:sz w:val="24"/>
          <w:szCs w:val="24"/>
          <w:lang w:val="en-US"/>
        </w:rPr>
        <w:t xml:space="preserve">conditions in the solar wind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5C068B">
        <w:rPr>
          <w:rFonts w:ascii="Times New Roman" w:hAnsi="Times New Roman" w:cs="Times New Roman"/>
          <w:sz w:val="24"/>
          <w:szCs w:val="24"/>
          <w:lang w:val="en-US"/>
        </w:rPr>
        <w:t>interplanetary magnetic field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On 10-11 May 2024 developed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superstorm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the second largest geomagnetic storm in the space era, which influenced a lot the Geosphere. </w:t>
      </w:r>
      <w:r w:rsidRPr="00C446FF">
        <w:rPr>
          <w:rFonts w:ascii="Times New Roman" w:hAnsi="Times New Roman" w:cs="Times New Roman"/>
          <w:sz w:val="24"/>
          <w:szCs w:val="24"/>
          <w:lang w:val="en-US"/>
        </w:rPr>
        <w:t>In addition, many more geomagnetic storms were observed during the year.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purpose of this work is to verify the MPB at PAG during such events. We studied the MPB’s during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superstorm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 10-11 May 2024, during the severe storm on 10 October 2024, and during the strong storms on 19 April 2024, 12 September 2024, 06 October 2024, 8 November 2024.</w:t>
      </w:r>
    </w:p>
    <w:p w:rsidR="005201A3" w:rsidRPr="00334FD7" w:rsidRDefault="005201A3" w:rsidP="005201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2024, 144 MPB were detected. It was ascertained, that the distribution of MPB’s by intensity in 2024 differ from the previous years. The number of MPB’s with higher maxima is higher: the number of cases with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Xmax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&gt;20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 6.94%, and with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Xmax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&gt;30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5.56%. The highest maximal MPB values were over 60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were observed during the geomagnetic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superstorm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95A67" w:rsidRPr="005201A3" w:rsidRDefault="00195A67">
      <w:pPr>
        <w:rPr>
          <w:lang w:val="en-US"/>
        </w:rPr>
      </w:pPr>
    </w:p>
    <w:sectPr w:rsidR="00195A67" w:rsidRPr="00520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01A3"/>
    <w:rsid w:val="00195A67"/>
    <w:rsid w:val="005201A3"/>
    <w:rsid w:val="00FC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ABA6"/>
  <w15:chartTrackingRefBased/>
  <w15:docId w15:val="{92F2F2D6-4B5D-4275-9FFE-7AC6615C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</dc:creator>
  <cp:keywords/>
  <dc:description/>
  <cp:lastModifiedBy>Veni</cp:lastModifiedBy>
  <cp:revision>2</cp:revision>
  <dcterms:created xsi:type="dcterms:W3CDTF">2025-02-07T09:09:00Z</dcterms:created>
  <dcterms:modified xsi:type="dcterms:W3CDTF">2025-02-07T11:57:00Z</dcterms:modified>
</cp:coreProperties>
</file>