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3687" w14:textId="12E7E82C" w:rsidR="000C30F8" w:rsidRDefault="000C30F8" w:rsidP="000C30F8">
      <w:pPr>
        <w:spacing w:line="264" w:lineRule="auto"/>
        <w:rPr>
          <w:b/>
          <w:sz w:val="28"/>
          <w:szCs w:val="28"/>
        </w:rPr>
      </w:pPr>
      <w:r w:rsidRPr="000C30F8">
        <w:rPr>
          <w:b/>
          <w:sz w:val="28"/>
          <w:szCs w:val="28"/>
        </w:rPr>
        <w:t xml:space="preserve">Статистический анализ </w:t>
      </w:r>
      <w:r w:rsidR="00B30FA8">
        <w:rPr>
          <w:b/>
          <w:sz w:val="28"/>
          <w:szCs w:val="28"/>
        </w:rPr>
        <w:t xml:space="preserve">возможных </w:t>
      </w:r>
      <w:r w:rsidRPr="000C30F8">
        <w:rPr>
          <w:b/>
          <w:sz w:val="28"/>
          <w:szCs w:val="28"/>
        </w:rPr>
        <w:t xml:space="preserve">триггерных механизмов </w:t>
      </w:r>
      <w:r w:rsidR="00B30FA8">
        <w:rPr>
          <w:b/>
          <w:sz w:val="28"/>
          <w:szCs w:val="28"/>
        </w:rPr>
        <w:t xml:space="preserve">для </w:t>
      </w:r>
      <w:r w:rsidRPr="000C30F8">
        <w:rPr>
          <w:b/>
          <w:sz w:val="28"/>
          <w:szCs w:val="28"/>
        </w:rPr>
        <w:t>возникновения геомагнитных суббурь</w:t>
      </w:r>
    </w:p>
    <w:p w14:paraId="5A298C4F" w14:textId="77777777" w:rsidR="000C30F8" w:rsidRPr="000C30F8" w:rsidRDefault="000C30F8" w:rsidP="000C30F8">
      <w:pPr>
        <w:spacing w:line="264" w:lineRule="auto"/>
        <w:rPr>
          <w:b/>
          <w:sz w:val="28"/>
          <w:szCs w:val="28"/>
        </w:rPr>
      </w:pPr>
    </w:p>
    <w:p w14:paraId="3C59F276" w14:textId="1D937B52" w:rsidR="004415CC" w:rsidRPr="00796DE2" w:rsidRDefault="00F86A7D" w:rsidP="00F86A7D">
      <w:pPr>
        <w:rPr>
          <w:rFonts w:eastAsia="Calibri"/>
          <w:b/>
        </w:rPr>
      </w:pPr>
      <w:r w:rsidRPr="00F86A7D">
        <w:rPr>
          <w:rFonts w:eastAsia="Calibri"/>
          <w:b/>
        </w:rPr>
        <w:t>Н.А. Бархатов</w:t>
      </w:r>
      <w:r w:rsidRPr="00F86A7D">
        <w:rPr>
          <w:rFonts w:eastAsia="Calibri"/>
          <w:b/>
          <w:vertAlign w:val="superscript"/>
        </w:rPr>
        <w:t>1</w:t>
      </w:r>
      <w:r w:rsidRPr="00F86A7D">
        <w:rPr>
          <w:rFonts w:eastAsia="Calibri"/>
          <w:b/>
        </w:rPr>
        <w:t>, С.Е. Ревунов</w:t>
      </w:r>
      <w:r w:rsidRPr="00F86A7D">
        <w:rPr>
          <w:rFonts w:eastAsia="Calibri"/>
          <w:b/>
          <w:vertAlign w:val="superscript"/>
        </w:rPr>
        <w:t>1</w:t>
      </w:r>
      <w:r w:rsidRPr="00F86A7D">
        <w:rPr>
          <w:rFonts w:eastAsia="Calibri"/>
          <w:b/>
        </w:rPr>
        <w:t>, О.М. Бархатова</w:t>
      </w:r>
      <w:r w:rsidRPr="00F86A7D">
        <w:rPr>
          <w:rFonts w:eastAsia="Calibri"/>
          <w:b/>
          <w:vertAlign w:val="superscript"/>
        </w:rPr>
        <w:t>2</w:t>
      </w:r>
      <w:r w:rsidRPr="00F86A7D">
        <w:rPr>
          <w:rFonts w:eastAsia="Calibri"/>
          <w:b/>
        </w:rPr>
        <w:t>,</w:t>
      </w:r>
      <w:r w:rsidRPr="00087325">
        <w:rPr>
          <w:rFonts w:eastAsia="Calibri"/>
          <w:b/>
        </w:rPr>
        <w:t xml:space="preserve"> </w:t>
      </w:r>
      <w:r w:rsidRPr="00F86A7D">
        <w:rPr>
          <w:rFonts w:eastAsia="Calibri"/>
          <w:b/>
        </w:rPr>
        <w:t>В.Г. Воробьев</w:t>
      </w:r>
      <w:r w:rsidRPr="00F86A7D">
        <w:rPr>
          <w:rFonts w:eastAsia="Calibri"/>
          <w:b/>
          <w:vertAlign w:val="superscript"/>
        </w:rPr>
        <w:t>3</w:t>
      </w:r>
      <w:r w:rsidRPr="00F86A7D">
        <w:rPr>
          <w:rFonts w:eastAsia="Calibri"/>
          <w:b/>
        </w:rPr>
        <w:t>, Е.А. Ревунова</w:t>
      </w:r>
      <w:r w:rsidRPr="00F86A7D">
        <w:rPr>
          <w:rFonts w:eastAsia="Calibri"/>
          <w:b/>
          <w:vertAlign w:val="superscript"/>
        </w:rPr>
        <w:t>2</w:t>
      </w:r>
      <w:r w:rsidRPr="00F86A7D">
        <w:rPr>
          <w:rFonts w:eastAsia="Calibri"/>
          <w:b/>
        </w:rPr>
        <w:t>, Ягодкина О.И.</w:t>
      </w:r>
      <w:r w:rsidRPr="00F86A7D">
        <w:rPr>
          <w:rFonts w:eastAsia="Calibri"/>
          <w:b/>
          <w:vertAlign w:val="superscript"/>
        </w:rPr>
        <w:t>3</w:t>
      </w:r>
    </w:p>
    <w:p w14:paraId="61B76824" w14:textId="77777777" w:rsidR="004415CC" w:rsidRPr="00D5219D" w:rsidRDefault="004415CC" w:rsidP="0090730F">
      <w:pPr>
        <w:rPr>
          <w:rFonts w:eastAsia="Calibri"/>
          <w:b/>
        </w:rPr>
      </w:pPr>
    </w:p>
    <w:p w14:paraId="4E8C3F19" w14:textId="77777777" w:rsidR="00F86A7D" w:rsidRPr="00F86A7D" w:rsidRDefault="00F86A7D" w:rsidP="00F86A7D">
      <w:pPr>
        <w:rPr>
          <w:rFonts w:eastAsia="Calibri"/>
          <w:i/>
        </w:rPr>
      </w:pPr>
      <w:r w:rsidRPr="00F86A7D">
        <w:rPr>
          <w:rFonts w:eastAsia="Calibri"/>
          <w:i/>
          <w:vertAlign w:val="superscript"/>
        </w:rPr>
        <w:t>1</w:t>
      </w:r>
      <w:r w:rsidRPr="00F86A7D">
        <w:rPr>
          <w:rFonts w:eastAsia="Calibri"/>
          <w:i/>
        </w:rPr>
        <w:t>Нижегородский государственный педагогический университет им. К. Минина, Нижний Новгород, Россия</w:t>
      </w:r>
    </w:p>
    <w:p w14:paraId="755D8ECD" w14:textId="77777777" w:rsidR="00F86A7D" w:rsidRPr="00F86A7D" w:rsidRDefault="00F86A7D" w:rsidP="00F86A7D">
      <w:pPr>
        <w:rPr>
          <w:rFonts w:eastAsia="Calibri"/>
          <w:i/>
        </w:rPr>
      </w:pPr>
      <w:r w:rsidRPr="00F86A7D">
        <w:rPr>
          <w:rFonts w:eastAsia="Calibri"/>
          <w:i/>
        </w:rPr>
        <w:t>2 Нижегородский государственный архитектурно-строительный университет, Нижний Новгород, Россия</w:t>
      </w:r>
    </w:p>
    <w:p w14:paraId="213C3DD1" w14:textId="77777777" w:rsidR="00F86A7D" w:rsidRPr="00F86A7D" w:rsidRDefault="00F86A7D" w:rsidP="00F86A7D">
      <w:pPr>
        <w:rPr>
          <w:rFonts w:eastAsia="Calibri"/>
          <w:i/>
        </w:rPr>
      </w:pPr>
      <w:r w:rsidRPr="00F86A7D">
        <w:rPr>
          <w:rFonts w:eastAsia="Calibri"/>
          <w:i/>
          <w:vertAlign w:val="superscript"/>
        </w:rPr>
        <w:t>3</w:t>
      </w:r>
      <w:r w:rsidRPr="00F86A7D">
        <w:rPr>
          <w:rFonts w:eastAsia="Calibri"/>
          <w:i/>
        </w:rPr>
        <w:t>Полярный геофизический институт, Апатиты, Россия</w:t>
      </w:r>
    </w:p>
    <w:p w14:paraId="4686B48C" w14:textId="77777777" w:rsidR="004415CC" w:rsidRPr="00D5219D" w:rsidRDefault="004415CC" w:rsidP="0090730F">
      <w:pPr>
        <w:rPr>
          <w:rFonts w:eastAsia="Calibri"/>
          <w:i/>
        </w:rPr>
      </w:pPr>
    </w:p>
    <w:p w14:paraId="190CAE7D" w14:textId="44F649E2" w:rsidR="004D00C2" w:rsidRDefault="00E8267F" w:rsidP="004D00C2">
      <w:pPr>
        <w:spacing w:line="264" w:lineRule="auto"/>
        <w:ind w:firstLine="708"/>
        <w:jc w:val="both"/>
      </w:pPr>
      <w:r w:rsidRPr="00E8267F">
        <w:t xml:space="preserve">Работа посвящена </w:t>
      </w:r>
      <w:r w:rsidR="00B30FA8" w:rsidRPr="00E8267F">
        <w:t>статистическ</w:t>
      </w:r>
      <w:r w:rsidR="00B30FA8">
        <w:t>ому</w:t>
      </w:r>
      <w:r w:rsidR="00B30FA8" w:rsidRPr="00E8267F">
        <w:t xml:space="preserve"> анализ</w:t>
      </w:r>
      <w:r w:rsidR="00B30FA8">
        <w:t>у</w:t>
      </w:r>
      <w:r w:rsidR="00B30FA8" w:rsidRPr="00E8267F">
        <w:t xml:space="preserve"> </w:t>
      </w:r>
      <w:r w:rsidRPr="00E8267F">
        <w:t xml:space="preserve">факторов, влияющих на возникновение </w:t>
      </w:r>
      <w:r>
        <w:t xml:space="preserve">изолированных </w:t>
      </w:r>
      <w:r w:rsidRPr="00E8267F">
        <w:t xml:space="preserve">геомагнитных суббурь в магнитосфере Земли, вызванных воздействием солнечного ветра. </w:t>
      </w:r>
      <w:r w:rsidR="00B30FA8">
        <w:t xml:space="preserve">При этом </w:t>
      </w:r>
      <w:r w:rsidR="00B30FA8" w:rsidRPr="00E8267F">
        <w:t>выявляются триггерные механизмы, запускающие геомагнитные суббури.</w:t>
      </w:r>
      <w:r w:rsidR="00B30FA8">
        <w:t xml:space="preserve"> Результаты такого исследования </w:t>
      </w:r>
      <w:r w:rsidRPr="00E8267F">
        <w:t>важн</w:t>
      </w:r>
      <w:r w:rsidR="00B30FA8">
        <w:t>ы</w:t>
      </w:r>
      <w:r w:rsidRPr="00E8267F">
        <w:t xml:space="preserve"> для прогнозирования </w:t>
      </w:r>
      <w:r w:rsidR="00B30FA8">
        <w:t xml:space="preserve">в области </w:t>
      </w:r>
      <w:r w:rsidRPr="00E8267F">
        <w:t>безопасност</w:t>
      </w:r>
      <w:r w:rsidR="00B30FA8">
        <w:t>и</w:t>
      </w:r>
      <w:r w:rsidRPr="00E8267F">
        <w:t xml:space="preserve"> </w:t>
      </w:r>
      <w:r w:rsidR="00B30FA8">
        <w:t>КА</w:t>
      </w:r>
      <w:r w:rsidRPr="00E8267F">
        <w:t>, навигационных систем и наземных коммуникаций.</w:t>
      </w:r>
      <w:r>
        <w:t xml:space="preserve"> </w:t>
      </w:r>
    </w:p>
    <w:p w14:paraId="69AD2BEE" w14:textId="3B755968" w:rsidR="00F164FA" w:rsidRDefault="00F164FA" w:rsidP="004D00C2">
      <w:pPr>
        <w:spacing w:line="264" w:lineRule="auto"/>
        <w:ind w:firstLine="708"/>
        <w:jc w:val="both"/>
      </w:pPr>
      <w:r w:rsidRPr="00F164FA">
        <w:t xml:space="preserve">Материалом для исследования послужили изолированные суббури, </w:t>
      </w:r>
      <w:r w:rsidR="00B30FA8">
        <w:t xml:space="preserve">отобранные </w:t>
      </w:r>
      <w:r w:rsidRPr="00F164FA">
        <w:t>по вариациям минутных значений индекса AL за зимние сезоны с 1995 г. по 2012 г. Отбор суббурь проводился визуально по суточным вариациям AL индекса.</w:t>
      </w:r>
      <w:r>
        <w:t xml:space="preserve"> </w:t>
      </w:r>
      <w:r w:rsidRPr="00F164FA">
        <w:t>Было использовано 106 изолированных суббуревых событий различной интенсивности, каталог которых представлен на страницах (http://pgia.ru/lang/en/data/). Данные по индексам магнитной активности и по параметрам межпланетной среды с разрешением в 1 мин взяты на портале OMNI Web (http://cdaweb.gsfc.nasa.gov/).</w:t>
      </w:r>
    </w:p>
    <w:p w14:paraId="1861B77D" w14:textId="1C0BD620" w:rsidR="00F164FA" w:rsidRDefault="00E152AB" w:rsidP="00C05E0D">
      <w:pPr>
        <w:spacing w:line="264" w:lineRule="auto"/>
        <w:ind w:firstLine="708"/>
        <w:jc w:val="both"/>
      </w:pPr>
      <w:r>
        <w:t xml:space="preserve">Оценка эффективности </w:t>
      </w:r>
      <w:r w:rsidR="00B30FA8">
        <w:t xml:space="preserve">возможных </w:t>
      </w:r>
      <w:r>
        <w:t>триггеров выполнена по р</w:t>
      </w:r>
      <w:r w:rsidR="00C05E0D">
        <w:t>аспределени</w:t>
      </w:r>
      <w:r>
        <w:t>ю</w:t>
      </w:r>
      <w:r w:rsidR="00C05E0D">
        <w:t xml:space="preserve"> значений коэффициентов корреляции между конкретным параметром (</w:t>
      </w:r>
      <w:r>
        <w:rPr>
          <w:lang w:val="en-US"/>
        </w:rPr>
        <w:t>B</w:t>
      </w:r>
      <w:r>
        <w:t xml:space="preserve">x, </w:t>
      </w:r>
      <w:r>
        <w:rPr>
          <w:lang w:val="en-US"/>
        </w:rPr>
        <w:t>B</w:t>
      </w:r>
      <w:r>
        <w:t xml:space="preserve">y, </w:t>
      </w:r>
      <w:r>
        <w:rPr>
          <w:lang w:val="en-US"/>
        </w:rPr>
        <w:t>B</w:t>
      </w:r>
      <w:r>
        <w:t xml:space="preserve">z, </w:t>
      </w:r>
      <w:r>
        <w:rPr>
          <w:lang w:val="en-US"/>
        </w:rPr>
        <w:t>E</w:t>
      </w:r>
      <w:r>
        <w:t xml:space="preserve">kl, </w:t>
      </w:r>
      <w:r>
        <w:rPr>
          <w:lang w:val="en-US"/>
        </w:rPr>
        <w:t>F</w:t>
      </w:r>
      <w:r>
        <w:t xml:space="preserve">mp, 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P</w:t>
      </w:r>
      <w:r>
        <w:t xml:space="preserve">, </w:t>
      </w:r>
      <w:r>
        <w:rPr>
          <w:lang w:val="en-US"/>
        </w:rPr>
        <w:t>PC</w:t>
      </w:r>
      <w:r>
        <w:t xml:space="preserve">, </w:t>
      </w:r>
      <w:r>
        <w:rPr>
          <w:lang w:val="en-US"/>
        </w:rPr>
        <w:t>SYM</w:t>
      </w:r>
      <w:r w:rsidRPr="00087325">
        <w:t>/</w:t>
      </w:r>
      <w:r>
        <w:rPr>
          <w:lang w:val="en-US"/>
        </w:rPr>
        <w:t>H</w:t>
      </w:r>
      <w:r>
        <w:t xml:space="preserve">, </w:t>
      </w:r>
      <w:r>
        <w:rPr>
          <w:lang w:val="en-US"/>
        </w:rPr>
        <w:t>V</w:t>
      </w:r>
      <w:r w:rsidR="00C05E0D">
        <w:t xml:space="preserve">) и AL-индексом для отобранных событий. Интервал расчета корреляции выбран по данным </w:t>
      </w:r>
      <w:r w:rsidR="00642AD1" w:rsidRPr="00087325">
        <w:t>[</w:t>
      </w:r>
      <w:r w:rsidR="00C05E0D" w:rsidRPr="00642AD1">
        <w:rPr>
          <w:i/>
          <w:iCs/>
        </w:rPr>
        <w:t>Воробьев</w:t>
      </w:r>
      <w:r w:rsidR="00642AD1" w:rsidRPr="00642AD1">
        <w:rPr>
          <w:i/>
          <w:iCs/>
        </w:rPr>
        <w:t xml:space="preserve"> и др., 2016</w:t>
      </w:r>
      <w:r w:rsidR="00642AD1" w:rsidRPr="00087325">
        <w:t>]</w:t>
      </w:r>
      <w:r w:rsidR="00C05E0D">
        <w:t xml:space="preserve"> и соответствует фаз</w:t>
      </w:r>
      <w:r w:rsidR="007400E1">
        <w:t>е</w:t>
      </w:r>
      <w:r w:rsidR="00C05E0D">
        <w:t xml:space="preserve"> зарождения суббури.</w:t>
      </w:r>
      <w:r w:rsidR="00642AD1">
        <w:t xml:space="preserve"> Выяснилось, что д</w:t>
      </w:r>
      <w:r w:rsidR="00C05E0D">
        <w:t xml:space="preserve">ля большинства параметров </w:t>
      </w:r>
      <w:r w:rsidR="00642AD1">
        <w:t xml:space="preserve">статистическое </w:t>
      </w:r>
      <w:r w:rsidR="00C05E0D">
        <w:t xml:space="preserve">распределение наблюдается </w:t>
      </w:r>
      <w:r w:rsidR="00B30FA8">
        <w:t>вблизи</w:t>
      </w:r>
      <w:r w:rsidR="00C05E0D">
        <w:t xml:space="preserve"> нуля, но для некоторых </w:t>
      </w:r>
      <w:r w:rsidR="00B30FA8">
        <w:t xml:space="preserve">имеет место </w:t>
      </w:r>
      <w:r w:rsidR="00C05E0D">
        <w:t xml:space="preserve">отклонение, что свидетельствует о значимости </w:t>
      </w:r>
      <w:r w:rsidR="00985E8B">
        <w:t>этих</w:t>
      </w:r>
      <w:r w:rsidR="00B30FA8">
        <w:t xml:space="preserve"> </w:t>
      </w:r>
      <w:r w:rsidR="00C05E0D">
        <w:t>параметр</w:t>
      </w:r>
      <w:r w:rsidR="00985E8B">
        <w:t>ов</w:t>
      </w:r>
      <w:r w:rsidR="00C05E0D">
        <w:t xml:space="preserve"> для фазы развития суббури. </w:t>
      </w:r>
      <w:r w:rsidR="00642AD1">
        <w:t xml:space="preserve">Например, для индекса </w:t>
      </w:r>
      <w:r w:rsidR="00C05E0D">
        <w:t xml:space="preserve">РС </w:t>
      </w:r>
      <w:r w:rsidR="00642AD1">
        <w:t xml:space="preserve">наблюдается заметная </w:t>
      </w:r>
      <w:r w:rsidR="00C05E0D">
        <w:t>группировка в зоне высокой антикорреляции</w:t>
      </w:r>
      <w:r w:rsidR="00642AD1">
        <w:t>, для</w:t>
      </w:r>
      <w:r w:rsidR="00C05E0D">
        <w:t xml:space="preserve"> SYM-H – группировка в зоне высокой корреляции</w:t>
      </w:r>
      <w:r w:rsidR="00642AD1">
        <w:t>.</w:t>
      </w:r>
    </w:p>
    <w:p w14:paraId="7A403318" w14:textId="31B4F6EA" w:rsidR="00887BE3" w:rsidRPr="00087325" w:rsidRDefault="0006353F" w:rsidP="0006353F">
      <w:pPr>
        <w:spacing w:line="264" w:lineRule="auto"/>
        <w:ind w:firstLine="708"/>
        <w:jc w:val="both"/>
      </w:pPr>
      <w:r>
        <w:t xml:space="preserve">Действительно, </w:t>
      </w:r>
      <w:r w:rsidR="00B30FA8">
        <w:t xml:space="preserve">известно, что </w:t>
      </w:r>
      <w:r w:rsidR="00985E8B">
        <w:t>суббури начинаются с перераспределения токов и плазмы в магнитосфере</w:t>
      </w:r>
      <w:r w:rsidR="00985E8B">
        <w:t xml:space="preserve"> и </w:t>
      </w:r>
      <w:r>
        <w:t xml:space="preserve">РС-индекс </w:t>
      </w:r>
      <w:r w:rsidR="00985E8B">
        <w:t xml:space="preserve">фиксирует </w:t>
      </w:r>
      <w:r w:rsidR="00985E8B">
        <w:t xml:space="preserve">эти </w:t>
      </w:r>
      <w:r w:rsidR="00985E8B">
        <w:t>изменения</w:t>
      </w:r>
      <w:r w:rsidR="00985E8B">
        <w:t xml:space="preserve"> в</w:t>
      </w:r>
      <w:r>
        <w:t xml:space="preserve"> электродинамически</w:t>
      </w:r>
      <w:r w:rsidR="00985E8B">
        <w:t>х</w:t>
      </w:r>
      <w:r>
        <w:t xml:space="preserve"> процесс</w:t>
      </w:r>
      <w:r w:rsidR="00985E8B">
        <w:t>ах</w:t>
      </w:r>
      <w:r>
        <w:t xml:space="preserve"> в полярных областях. </w:t>
      </w:r>
      <w:r w:rsidR="00985E8B">
        <w:t>В связи с этим</w:t>
      </w:r>
      <w:r>
        <w:t>, он может быть использован в качестве предиктора</w:t>
      </w:r>
      <w:r w:rsidR="00985E8B">
        <w:t xml:space="preserve"> суббури. Увеличение значений</w:t>
      </w:r>
      <w:r>
        <w:t xml:space="preserve"> PC-индекса перед суббурей может указывать на начальную фазу накопления энергии в магнитосфере перед её разрядкой в виде суббури</w:t>
      </w:r>
      <w:r w:rsidR="00985E8B">
        <w:t xml:space="preserve"> </w:t>
      </w:r>
      <w:r w:rsidR="00985E8B" w:rsidRPr="00985E8B">
        <w:t>[</w:t>
      </w:r>
      <w:r w:rsidR="00985E8B" w:rsidRPr="00985E8B">
        <w:rPr>
          <w:i/>
          <w:iCs/>
        </w:rPr>
        <w:t>Бархатов</w:t>
      </w:r>
      <w:r w:rsidR="00985E8B" w:rsidRPr="00985E8B">
        <w:rPr>
          <w:i/>
          <w:iCs/>
        </w:rPr>
        <w:t xml:space="preserve"> и др., 2017</w:t>
      </w:r>
      <w:r w:rsidR="00985E8B" w:rsidRPr="00985E8B">
        <w:t>]</w:t>
      </w:r>
      <w:r>
        <w:t>.</w:t>
      </w:r>
      <w:r w:rsidRPr="00087325">
        <w:t xml:space="preserve"> </w:t>
      </w:r>
      <w:r w:rsidR="00985E8B" w:rsidRPr="0006353F">
        <w:rPr>
          <w:lang w:val="en-US"/>
        </w:rPr>
        <w:t>SYM</w:t>
      </w:r>
      <w:r w:rsidR="00985E8B" w:rsidRPr="00087325">
        <w:t>-</w:t>
      </w:r>
      <w:r w:rsidR="00985E8B" w:rsidRPr="0006353F">
        <w:rPr>
          <w:lang w:val="en-US"/>
        </w:rPr>
        <w:t>H</w:t>
      </w:r>
      <w:r w:rsidR="00985E8B">
        <w:t>, в</w:t>
      </w:r>
      <w:r w:rsidRPr="00087325">
        <w:t xml:space="preserve"> отличие от </w:t>
      </w:r>
      <w:r w:rsidRPr="0006353F">
        <w:rPr>
          <w:lang w:val="en-US"/>
        </w:rPr>
        <w:t>PC</w:t>
      </w:r>
      <w:r w:rsidRPr="00087325">
        <w:t>-индекса, лучше отражает глобальные изменения в магнитосфере.</w:t>
      </w:r>
      <w:r w:rsidR="00142C01" w:rsidRPr="00087325">
        <w:t xml:space="preserve"> </w:t>
      </w:r>
      <w:r w:rsidR="0070686D">
        <w:t>Установлено, что в</w:t>
      </w:r>
      <w:r w:rsidR="00142C01" w:rsidRPr="00087325">
        <w:t xml:space="preserve">о время суббурь </w:t>
      </w:r>
      <w:r w:rsidR="00142C01" w:rsidRPr="00142C01">
        <w:rPr>
          <w:lang w:val="en-US"/>
        </w:rPr>
        <w:t>SYM</w:t>
      </w:r>
      <w:r w:rsidR="00142C01" w:rsidRPr="00087325">
        <w:t>-</w:t>
      </w:r>
      <w:r w:rsidR="00142C01" w:rsidRPr="00142C01">
        <w:rPr>
          <w:lang w:val="en-US"/>
        </w:rPr>
        <w:t>H</w:t>
      </w:r>
      <w:r w:rsidR="00142C01" w:rsidRPr="00087325">
        <w:t xml:space="preserve"> может демонстрировать незначительные колебания, но сильные отклонения </w:t>
      </w:r>
      <w:r w:rsidR="00985E8B">
        <w:t>обычно</w:t>
      </w:r>
      <w:r w:rsidR="00142C01" w:rsidRPr="00087325">
        <w:t xml:space="preserve"> связаны с крупными бурями, когда энергия перераспределяется по всей магнитосфере.</w:t>
      </w:r>
    </w:p>
    <w:p w14:paraId="0BF50EC4" w14:textId="77777777" w:rsidR="00887BE3" w:rsidRDefault="00887BE3" w:rsidP="00802331">
      <w:pPr>
        <w:spacing w:line="264" w:lineRule="auto"/>
        <w:jc w:val="both"/>
      </w:pPr>
    </w:p>
    <w:p w14:paraId="4C0CA6E7" w14:textId="6602E837" w:rsidR="00E152AB" w:rsidRDefault="00E152AB" w:rsidP="00887BE3">
      <w:pPr>
        <w:spacing w:line="264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1. </w:t>
      </w:r>
      <w:r w:rsidRPr="00E152AB">
        <w:rPr>
          <w:i/>
          <w:sz w:val="20"/>
          <w:szCs w:val="20"/>
        </w:rPr>
        <w:t>Воробьев В.Г., Ягодкина О.И., Зверев В.Л. Исследование изолированных суббурь: условия генерации и характеристики различных фаз // Геомагнетизм и аэрономия. Т. 56. № 6. С. 721–732. 2016.</w:t>
      </w:r>
    </w:p>
    <w:p w14:paraId="59192AFF" w14:textId="25C68568" w:rsidR="003756BB" w:rsidRDefault="0070686D" w:rsidP="00887BE3">
      <w:pPr>
        <w:spacing w:line="264" w:lineRule="auto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</w:rPr>
        <w:t>2</w:t>
      </w:r>
      <w:r w:rsidR="00887BE3" w:rsidRPr="003756BB">
        <w:rPr>
          <w:i/>
          <w:sz w:val="20"/>
          <w:szCs w:val="20"/>
        </w:rPr>
        <w:t xml:space="preserve">. </w:t>
      </w:r>
      <w:bookmarkStart w:id="0" w:name="_Hlk189580641"/>
      <w:r w:rsidR="003756BB" w:rsidRPr="003756BB">
        <w:rPr>
          <w:i/>
          <w:sz w:val="20"/>
          <w:szCs w:val="20"/>
        </w:rPr>
        <w:t>Бархатов</w:t>
      </w:r>
      <w:bookmarkEnd w:id="0"/>
      <w:r w:rsidR="003756BB" w:rsidRPr="003756BB">
        <w:rPr>
          <w:i/>
          <w:sz w:val="20"/>
          <w:szCs w:val="20"/>
        </w:rPr>
        <w:t xml:space="preserve"> Н.А., Воробьев В.Г., Ревунов С.Е., Ягодкина О.И. Проявление динамики параметров солнечного ветра на формирование суббуревой активности // Геомагнетизм и аэрономия. </w:t>
      </w:r>
      <w:r w:rsidR="003756BB" w:rsidRPr="003756BB">
        <w:rPr>
          <w:i/>
          <w:sz w:val="20"/>
          <w:szCs w:val="20"/>
          <w:lang w:val="en-US"/>
        </w:rPr>
        <w:t>Т. 57. №3. С. 273–279. 2017.</w:t>
      </w:r>
    </w:p>
    <w:sectPr w:rsidR="003756BB" w:rsidSect="00275C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26"/>
    <w:rsid w:val="0002527E"/>
    <w:rsid w:val="00044EFD"/>
    <w:rsid w:val="00057E86"/>
    <w:rsid w:val="0006353F"/>
    <w:rsid w:val="000716CC"/>
    <w:rsid w:val="00087325"/>
    <w:rsid w:val="000B2FA0"/>
    <w:rsid w:val="000C30F8"/>
    <w:rsid w:val="000D17EE"/>
    <w:rsid w:val="000D6B77"/>
    <w:rsid w:val="0011206C"/>
    <w:rsid w:val="00142C01"/>
    <w:rsid w:val="00143832"/>
    <w:rsid w:val="00184FD3"/>
    <w:rsid w:val="001B312D"/>
    <w:rsid w:val="00275C94"/>
    <w:rsid w:val="0028095B"/>
    <w:rsid w:val="002C69D8"/>
    <w:rsid w:val="002F3826"/>
    <w:rsid w:val="00330537"/>
    <w:rsid w:val="003756BB"/>
    <w:rsid w:val="00424D2F"/>
    <w:rsid w:val="004415CC"/>
    <w:rsid w:val="0049019B"/>
    <w:rsid w:val="00495F2B"/>
    <w:rsid w:val="004B522C"/>
    <w:rsid w:val="004D00C2"/>
    <w:rsid w:val="004E7D4F"/>
    <w:rsid w:val="00522088"/>
    <w:rsid w:val="005544D5"/>
    <w:rsid w:val="00556E07"/>
    <w:rsid w:val="005A018C"/>
    <w:rsid w:val="00642AD1"/>
    <w:rsid w:val="006B1A96"/>
    <w:rsid w:val="0070686D"/>
    <w:rsid w:val="007400E1"/>
    <w:rsid w:val="00796DE2"/>
    <w:rsid w:val="007B5A44"/>
    <w:rsid w:val="00802331"/>
    <w:rsid w:val="008131FD"/>
    <w:rsid w:val="00813C77"/>
    <w:rsid w:val="00876C26"/>
    <w:rsid w:val="00887BE3"/>
    <w:rsid w:val="00895239"/>
    <w:rsid w:val="0090730F"/>
    <w:rsid w:val="00965610"/>
    <w:rsid w:val="00970C3A"/>
    <w:rsid w:val="00985E8B"/>
    <w:rsid w:val="009A0A2C"/>
    <w:rsid w:val="009B5EC3"/>
    <w:rsid w:val="009C45F9"/>
    <w:rsid w:val="009E0DDE"/>
    <w:rsid w:val="00A00274"/>
    <w:rsid w:val="00A30D0F"/>
    <w:rsid w:val="00A347A4"/>
    <w:rsid w:val="00A35B0E"/>
    <w:rsid w:val="00B30FA8"/>
    <w:rsid w:val="00B66FEF"/>
    <w:rsid w:val="00BB4293"/>
    <w:rsid w:val="00BF3D08"/>
    <w:rsid w:val="00C05E0D"/>
    <w:rsid w:val="00C30F3D"/>
    <w:rsid w:val="00D245D6"/>
    <w:rsid w:val="00D315EC"/>
    <w:rsid w:val="00D47732"/>
    <w:rsid w:val="00D506B8"/>
    <w:rsid w:val="00D5219D"/>
    <w:rsid w:val="00D63C0D"/>
    <w:rsid w:val="00D641BA"/>
    <w:rsid w:val="00D65534"/>
    <w:rsid w:val="00DD53F1"/>
    <w:rsid w:val="00E0327B"/>
    <w:rsid w:val="00E10C1C"/>
    <w:rsid w:val="00E152AB"/>
    <w:rsid w:val="00E231EC"/>
    <w:rsid w:val="00E360B6"/>
    <w:rsid w:val="00E8267F"/>
    <w:rsid w:val="00EE43F3"/>
    <w:rsid w:val="00EF542A"/>
    <w:rsid w:val="00F13CC0"/>
    <w:rsid w:val="00F164FA"/>
    <w:rsid w:val="00F86A7D"/>
    <w:rsid w:val="00F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4B5A"/>
  <w15:docId w15:val="{8DE98C6E-3B89-40E5-A59A-2456046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C2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Plain Text"/>
    <w:basedOn w:val="a"/>
    <w:link w:val="a5"/>
    <w:unhideWhenUsed/>
    <w:rsid w:val="00876C2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876C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523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B4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 НА</dc:creator>
  <cp:lastModifiedBy>BarkhatovNA</cp:lastModifiedBy>
  <cp:revision>5</cp:revision>
  <dcterms:created xsi:type="dcterms:W3CDTF">2025-02-04T13:41:00Z</dcterms:created>
  <dcterms:modified xsi:type="dcterms:W3CDTF">2025-02-04T14:08:00Z</dcterms:modified>
</cp:coreProperties>
</file>